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diagrams/quickStyle1.xml" ContentType="application/vnd.openxmlformats-officedocument.drawingml.diagramStyle+xml"/>
  <Override PartName="/customXml/itemProps1.xml" ContentType="application/vnd.openxmlformats-officedocument.customXmlProperties+xml"/>
  <Override PartName="/word/diagrams/data1.xml" ContentType="application/vnd.openxmlformats-officedocument.drawingml.diagramData+xml"/>
  <Default Extension="jpeg" ContentType="image/jpeg"/>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diagrams/drawing1.xml" ContentType="application/vnd.ms-office.drawingml.diagramDrawing+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D3900" w:rsidRPr="0043329E" w:rsidRDefault="00984C8D">
      <w:pPr>
        <w:rPr>
          <w:rFonts w:ascii="Times New Roman" w:hAnsi="Times New Roman" w:cs="Times New Roman"/>
          <w:sz w:val="24"/>
          <w:szCs w:val="24"/>
        </w:rPr>
      </w:pPr>
      <w:r w:rsidRPr="0043329E">
        <w:rPr>
          <w:rFonts w:ascii="Times New Roman" w:hAnsi="Times New Roman" w:cs="Times New Roman"/>
          <w:sz w:val="24"/>
          <w:szCs w:val="24"/>
        </w:rPr>
        <w:t>UNIVERSITATEA DE VEST DIN TIMIȘOARA, FACULTATEA DE MUZICĂ</w:t>
      </w:r>
    </w:p>
    <w:p w:rsidR="00984C8D" w:rsidRPr="0043329E" w:rsidRDefault="00984C8D">
      <w:pPr>
        <w:rPr>
          <w:rFonts w:ascii="Times New Roman" w:hAnsi="Times New Roman" w:cs="Times New Roman"/>
          <w:sz w:val="24"/>
          <w:szCs w:val="24"/>
        </w:rPr>
      </w:pPr>
    </w:p>
    <w:p w:rsidR="00984C8D" w:rsidRPr="0043329E" w:rsidRDefault="00984C8D">
      <w:pPr>
        <w:rPr>
          <w:rFonts w:ascii="Times New Roman" w:hAnsi="Times New Roman" w:cs="Times New Roman"/>
          <w:sz w:val="24"/>
          <w:szCs w:val="24"/>
        </w:rPr>
      </w:pPr>
    </w:p>
    <w:p w:rsidR="00984C8D" w:rsidRPr="0017568B" w:rsidRDefault="00984C8D" w:rsidP="00984C8D">
      <w:pPr>
        <w:jc w:val="center"/>
        <w:rPr>
          <w:rFonts w:ascii="Broadway" w:hAnsi="Broadway" w:cs="Times New Roman"/>
          <w:b/>
          <w:sz w:val="56"/>
          <w:szCs w:val="56"/>
        </w:rPr>
      </w:pPr>
      <w:r w:rsidRPr="0017568B">
        <w:rPr>
          <w:rFonts w:ascii="Broadway" w:hAnsi="Broadway" w:cs="Times New Roman"/>
          <w:b/>
          <w:sz w:val="56"/>
          <w:szCs w:val="56"/>
        </w:rPr>
        <w:t>STUDII DE IMNOLOGIE</w:t>
      </w:r>
    </w:p>
    <w:p w:rsidR="00D41AE9" w:rsidRPr="0043329E" w:rsidRDefault="00D41AE9" w:rsidP="00984C8D">
      <w:pPr>
        <w:jc w:val="center"/>
        <w:rPr>
          <w:rFonts w:ascii="Times New Roman" w:hAnsi="Times New Roman" w:cs="Times New Roman"/>
          <w:sz w:val="24"/>
          <w:szCs w:val="24"/>
        </w:rPr>
      </w:pPr>
    </w:p>
    <w:p w:rsidR="00D41AE9" w:rsidRPr="0043329E" w:rsidRDefault="00D41AE9" w:rsidP="00984C8D">
      <w:pPr>
        <w:jc w:val="center"/>
        <w:rPr>
          <w:rFonts w:ascii="Times New Roman" w:hAnsi="Times New Roman" w:cs="Times New Roman"/>
          <w:sz w:val="24"/>
          <w:szCs w:val="24"/>
        </w:rPr>
      </w:pPr>
    </w:p>
    <w:p w:rsidR="00984C8D" w:rsidRPr="0043329E" w:rsidRDefault="00984C8D" w:rsidP="00984C8D">
      <w:pPr>
        <w:jc w:val="center"/>
        <w:rPr>
          <w:rFonts w:ascii="Times New Roman" w:hAnsi="Times New Roman" w:cs="Times New Roman"/>
          <w:sz w:val="24"/>
          <w:szCs w:val="24"/>
        </w:rPr>
      </w:pPr>
      <w:r w:rsidRPr="0043329E">
        <w:rPr>
          <w:rFonts w:ascii="Times New Roman" w:hAnsi="Times New Roman" w:cs="Times New Roman"/>
          <w:sz w:val="24"/>
          <w:szCs w:val="24"/>
        </w:rPr>
        <w:t>Volumul V</w:t>
      </w:r>
    </w:p>
    <w:p w:rsidR="00984C8D" w:rsidRDefault="007640F6" w:rsidP="00984C8D">
      <w:pPr>
        <w:jc w:val="center"/>
        <w:rPr>
          <w:rFonts w:ascii="Times New Roman" w:hAnsi="Times New Roman" w:cs="Times New Roman"/>
          <w:sz w:val="24"/>
          <w:szCs w:val="24"/>
        </w:rPr>
      </w:pPr>
      <w:r>
        <w:rPr>
          <w:rFonts w:ascii="Times New Roman" w:hAnsi="Times New Roman" w:cs="Times New Roman"/>
          <w:noProof/>
          <w:sz w:val="24"/>
          <w:szCs w:val="24"/>
          <w:lang w:eastAsia="ro-RO"/>
        </w:rPr>
        <w:pict>
          <v:shapetype id="_x0000_t202" coordsize="21600,21600" o:spt="202" path="m,l,21600r21600,l21600,xe">
            <v:stroke joinstyle="miter"/>
            <v:path gradientshapeok="t" o:connecttype="rect"/>
          </v:shapetype>
          <v:shape id="_x0000_s1026" type="#_x0000_t202" style="position:absolute;left:0;text-align:left;margin-left:46.75pt;margin-top:57.1pt;width:397.15pt;height:400.25pt;z-index:251658240" fillcolor="#943634 [2405]">
            <v:fill color2="fill darken(118)" rotate="t" method="linear sigma" focus="-50%" type="gradient"/>
            <v:textbox>
              <w:txbxContent>
                <w:p w:rsidR="005A60E2" w:rsidRPr="00D41AE9" w:rsidRDefault="005A60E2" w:rsidP="00D3080D">
                  <w:pPr>
                    <w:jc w:val="center"/>
                  </w:pPr>
                  <w:r>
                    <w:rPr>
                      <w:noProof/>
                      <w:lang w:eastAsia="ro-RO"/>
                    </w:rPr>
                    <w:drawing>
                      <wp:inline distT="0" distB="0" distL="0" distR="0">
                        <wp:extent cx="2890520" cy="4982210"/>
                        <wp:effectExtent l="19050" t="0" r="5080" b="0"/>
                        <wp:docPr id="1" name="Imagine 0" descr="Orga baroca din   Biserica Adventista Timisoa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ga baroca din   Biserica Adventista Timisoara.jpg"/>
                                <pic:cNvPicPr/>
                              </pic:nvPicPr>
                              <pic:blipFill>
                                <a:blip r:embed="rId8"/>
                                <a:stretch>
                                  <a:fillRect/>
                                </a:stretch>
                              </pic:blipFill>
                              <pic:spPr>
                                <a:xfrm>
                                  <a:off x="0" y="0"/>
                                  <a:ext cx="2890520" cy="4982210"/>
                                </a:xfrm>
                                <a:prstGeom prst="rect">
                                  <a:avLst/>
                                </a:prstGeom>
                              </pic:spPr>
                            </pic:pic>
                          </a:graphicData>
                        </a:graphic>
                      </wp:inline>
                    </w:drawing>
                  </w:r>
                </w:p>
              </w:txbxContent>
            </v:textbox>
          </v:shape>
        </w:pict>
      </w:r>
      <w:r w:rsidR="00984C8D" w:rsidRPr="0043329E">
        <w:rPr>
          <w:rFonts w:ascii="Times New Roman" w:hAnsi="Times New Roman" w:cs="Times New Roman"/>
          <w:sz w:val="24"/>
          <w:szCs w:val="24"/>
        </w:rPr>
        <w:t>2013-2014</w:t>
      </w:r>
    </w:p>
    <w:p w:rsidR="00BF71BA" w:rsidRDefault="00BF71BA" w:rsidP="00984C8D">
      <w:pPr>
        <w:jc w:val="center"/>
        <w:rPr>
          <w:rFonts w:ascii="Times New Roman" w:hAnsi="Times New Roman" w:cs="Times New Roman"/>
          <w:sz w:val="24"/>
          <w:szCs w:val="24"/>
        </w:rPr>
      </w:pPr>
    </w:p>
    <w:p w:rsidR="00BF71BA" w:rsidRDefault="00BF71BA" w:rsidP="00984C8D">
      <w:pPr>
        <w:jc w:val="center"/>
        <w:rPr>
          <w:rFonts w:ascii="Times New Roman" w:hAnsi="Times New Roman" w:cs="Times New Roman"/>
          <w:sz w:val="24"/>
          <w:szCs w:val="24"/>
        </w:rPr>
      </w:pPr>
    </w:p>
    <w:p w:rsidR="00BF71BA" w:rsidRDefault="00BF71BA" w:rsidP="00984C8D">
      <w:pPr>
        <w:jc w:val="center"/>
        <w:rPr>
          <w:rFonts w:ascii="Times New Roman" w:hAnsi="Times New Roman" w:cs="Times New Roman"/>
          <w:sz w:val="24"/>
          <w:szCs w:val="24"/>
        </w:rPr>
      </w:pPr>
    </w:p>
    <w:p w:rsidR="00BF71BA" w:rsidRDefault="00BF71BA" w:rsidP="00984C8D">
      <w:pPr>
        <w:jc w:val="center"/>
        <w:rPr>
          <w:rFonts w:ascii="Times New Roman" w:hAnsi="Times New Roman" w:cs="Times New Roman"/>
          <w:sz w:val="24"/>
          <w:szCs w:val="24"/>
        </w:rPr>
      </w:pPr>
    </w:p>
    <w:p w:rsidR="00BF71BA" w:rsidRDefault="00BF71BA" w:rsidP="00984C8D">
      <w:pPr>
        <w:jc w:val="center"/>
        <w:rPr>
          <w:rFonts w:ascii="Times New Roman" w:hAnsi="Times New Roman" w:cs="Times New Roman"/>
          <w:sz w:val="24"/>
          <w:szCs w:val="24"/>
        </w:rPr>
      </w:pPr>
    </w:p>
    <w:p w:rsidR="00BF71BA" w:rsidRDefault="00BF71BA" w:rsidP="00984C8D">
      <w:pPr>
        <w:jc w:val="center"/>
        <w:rPr>
          <w:rFonts w:ascii="Times New Roman" w:hAnsi="Times New Roman" w:cs="Times New Roman"/>
          <w:sz w:val="24"/>
          <w:szCs w:val="24"/>
        </w:rPr>
      </w:pPr>
    </w:p>
    <w:p w:rsidR="00BF71BA" w:rsidRDefault="00BF71BA" w:rsidP="00984C8D">
      <w:pPr>
        <w:jc w:val="center"/>
        <w:rPr>
          <w:rFonts w:ascii="Times New Roman" w:hAnsi="Times New Roman" w:cs="Times New Roman"/>
          <w:sz w:val="24"/>
          <w:szCs w:val="24"/>
        </w:rPr>
      </w:pPr>
    </w:p>
    <w:p w:rsidR="00BF71BA" w:rsidRDefault="00BF71BA" w:rsidP="00984C8D">
      <w:pPr>
        <w:jc w:val="center"/>
        <w:rPr>
          <w:rFonts w:ascii="Times New Roman" w:hAnsi="Times New Roman" w:cs="Times New Roman"/>
          <w:sz w:val="24"/>
          <w:szCs w:val="24"/>
        </w:rPr>
      </w:pPr>
    </w:p>
    <w:p w:rsidR="00BF71BA" w:rsidRPr="0043329E" w:rsidRDefault="00BF71BA" w:rsidP="00984C8D">
      <w:pPr>
        <w:jc w:val="center"/>
        <w:rPr>
          <w:rFonts w:ascii="Times New Roman" w:hAnsi="Times New Roman" w:cs="Times New Roman"/>
          <w:sz w:val="24"/>
          <w:szCs w:val="24"/>
        </w:rPr>
      </w:pPr>
    </w:p>
    <w:p w:rsidR="00D41AE9" w:rsidRPr="0043329E" w:rsidRDefault="00D41AE9" w:rsidP="00984C8D">
      <w:pPr>
        <w:jc w:val="center"/>
        <w:rPr>
          <w:rFonts w:ascii="Times New Roman" w:hAnsi="Times New Roman" w:cs="Times New Roman"/>
          <w:sz w:val="24"/>
          <w:szCs w:val="24"/>
        </w:rPr>
      </w:pPr>
    </w:p>
    <w:p w:rsidR="00D41AE9" w:rsidRPr="0043329E" w:rsidRDefault="00D41AE9" w:rsidP="00984C8D">
      <w:pPr>
        <w:jc w:val="center"/>
        <w:rPr>
          <w:rFonts w:ascii="Times New Roman" w:hAnsi="Times New Roman" w:cs="Times New Roman"/>
          <w:sz w:val="24"/>
          <w:szCs w:val="24"/>
        </w:rPr>
      </w:pPr>
    </w:p>
    <w:p w:rsidR="00D41AE9" w:rsidRPr="0043329E" w:rsidRDefault="00D41AE9" w:rsidP="00984C8D">
      <w:pPr>
        <w:jc w:val="center"/>
        <w:rPr>
          <w:rFonts w:ascii="Times New Roman" w:hAnsi="Times New Roman" w:cs="Times New Roman"/>
          <w:sz w:val="24"/>
          <w:szCs w:val="24"/>
        </w:rPr>
      </w:pPr>
    </w:p>
    <w:p w:rsidR="00D41AE9" w:rsidRPr="0043329E" w:rsidRDefault="00D41AE9" w:rsidP="00984C8D">
      <w:pPr>
        <w:jc w:val="center"/>
        <w:rPr>
          <w:rFonts w:ascii="Times New Roman" w:hAnsi="Times New Roman" w:cs="Times New Roman"/>
          <w:sz w:val="24"/>
          <w:szCs w:val="24"/>
        </w:rPr>
      </w:pPr>
    </w:p>
    <w:p w:rsidR="00D41AE9" w:rsidRPr="0043329E" w:rsidRDefault="00D41AE9" w:rsidP="00984C8D">
      <w:pPr>
        <w:jc w:val="center"/>
        <w:rPr>
          <w:rFonts w:ascii="Times New Roman" w:hAnsi="Times New Roman" w:cs="Times New Roman"/>
          <w:sz w:val="24"/>
          <w:szCs w:val="24"/>
        </w:rPr>
      </w:pPr>
    </w:p>
    <w:p w:rsidR="00D41AE9" w:rsidRPr="0043329E" w:rsidRDefault="00D41AE9" w:rsidP="00984C8D">
      <w:pPr>
        <w:jc w:val="center"/>
        <w:rPr>
          <w:rFonts w:ascii="Times New Roman" w:hAnsi="Times New Roman" w:cs="Times New Roman"/>
          <w:sz w:val="24"/>
          <w:szCs w:val="24"/>
        </w:rPr>
      </w:pPr>
    </w:p>
    <w:p w:rsidR="00D41AE9" w:rsidRPr="0043329E" w:rsidRDefault="00D41AE9" w:rsidP="00984C8D">
      <w:pPr>
        <w:jc w:val="center"/>
        <w:rPr>
          <w:rFonts w:ascii="Times New Roman" w:hAnsi="Times New Roman" w:cs="Times New Roman"/>
          <w:sz w:val="24"/>
          <w:szCs w:val="24"/>
        </w:rPr>
      </w:pPr>
    </w:p>
    <w:p w:rsidR="00D41AE9" w:rsidRPr="0043329E" w:rsidRDefault="00D41AE9" w:rsidP="00984C8D">
      <w:pPr>
        <w:jc w:val="center"/>
        <w:rPr>
          <w:rFonts w:ascii="Times New Roman" w:hAnsi="Times New Roman" w:cs="Times New Roman"/>
          <w:sz w:val="24"/>
          <w:szCs w:val="24"/>
        </w:rPr>
      </w:pPr>
    </w:p>
    <w:p w:rsidR="00D41AE9" w:rsidRPr="0043329E" w:rsidRDefault="00D41AE9" w:rsidP="00984C8D">
      <w:pPr>
        <w:jc w:val="center"/>
        <w:rPr>
          <w:rFonts w:ascii="Times New Roman" w:hAnsi="Times New Roman" w:cs="Times New Roman"/>
          <w:sz w:val="24"/>
          <w:szCs w:val="24"/>
        </w:rPr>
      </w:pPr>
    </w:p>
    <w:p w:rsidR="00D41AE9" w:rsidRPr="0043329E" w:rsidRDefault="00D41AE9" w:rsidP="00984C8D">
      <w:pPr>
        <w:jc w:val="center"/>
        <w:rPr>
          <w:rFonts w:ascii="Times New Roman" w:hAnsi="Times New Roman" w:cs="Times New Roman"/>
          <w:sz w:val="24"/>
          <w:szCs w:val="24"/>
        </w:rPr>
      </w:pPr>
    </w:p>
    <w:p w:rsidR="00D41AE9" w:rsidRPr="0043329E" w:rsidRDefault="00D41AE9" w:rsidP="00984C8D">
      <w:pPr>
        <w:jc w:val="center"/>
        <w:rPr>
          <w:rFonts w:ascii="Times New Roman" w:hAnsi="Times New Roman" w:cs="Times New Roman"/>
          <w:sz w:val="24"/>
          <w:szCs w:val="24"/>
        </w:rPr>
      </w:pPr>
    </w:p>
    <w:p w:rsidR="00D41AE9" w:rsidRPr="0043329E" w:rsidRDefault="00D41AE9" w:rsidP="00984C8D">
      <w:pPr>
        <w:jc w:val="center"/>
        <w:rPr>
          <w:rFonts w:ascii="Times New Roman" w:hAnsi="Times New Roman" w:cs="Times New Roman"/>
          <w:sz w:val="24"/>
          <w:szCs w:val="24"/>
        </w:rPr>
      </w:pPr>
    </w:p>
    <w:p w:rsidR="00D41AE9" w:rsidRPr="0043329E" w:rsidRDefault="00D41AE9" w:rsidP="00984C8D">
      <w:pPr>
        <w:jc w:val="center"/>
        <w:rPr>
          <w:rFonts w:ascii="Times New Roman" w:hAnsi="Times New Roman" w:cs="Times New Roman"/>
          <w:sz w:val="24"/>
          <w:szCs w:val="24"/>
        </w:rPr>
      </w:pPr>
    </w:p>
    <w:p w:rsidR="00D41AE9" w:rsidRPr="0043329E" w:rsidRDefault="00D41AE9" w:rsidP="00984C8D">
      <w:pPr>
        <w:jc w:val="center"/>
        <w:rPr>
          <w:rFonts w:ascii="Times New Roman" w:hAnsi="Times New Roman" w:cs="Times New Roman"/>
          <w:sz w:val="24"/>
          <w:szCs w:val="24"/>
        </w:rPr>
      </w:pPr>
    </w:p>
    <w:p w:rsidR="00D41AE9" w:rsidRPr="0043329E" w:rsidRDefault="00D41AE9" w:rsidP="00984C8D">
      <w:pPr>
        <w:jc w:val="center"/>
        <w:rPr>
          <w:rFonts w:ascii="Times New Roman" w:hAnsi="Times New Roman" w:cs="Times New Roman"/>
          <w:sz w:val="24"/>
          <w:szCs w:val="24"/>
        </w:rPr>
      </w:pPr>
    </w:p>
    <w:p w:rsidR="00D41AE9" w:rsidRPr="0043329E" w:rsidRDefault="00D41AE9" w:rsidP="00984C8D">
      <w:pPr>
        <w:jc w:val="center"/>
        <w:rPr>
          <w:rFonts w:ascii="Times New Roman" w:hAnsi="Times New Roman" w:cs="Times New Roman"/>
          <w:sz w:val="24"/>
          <w:szCs w:val="24"/>
        </w:rPr>
      </w:pPr>
    </w:p>
    <w:p w:rsidR="00D41AE9" w:rsidRPr="0043329E" w:rsidRDefault="00D41AE9" w:rsidP="00984C8D">
      <w:pPr>
        <w:jc w:val="center"/>
        <w:rPr>
          <w:rFonts w:ascii="Times New Roman" w:hAnsi="Times New Roman" w:cs="Times New Roman"/>
          <w:sz w:val="24"/>
          <w:szCs w:val="24"/>
        </w:rPr>
      </w:pPr>
    </w:p>
    <w:p w:rsidR="00D41AE9" w:rsidRPr="0043329E" w:rsidRDefault="00D41AE9" w:rsidP="00984C8D">
      <w:pPr>
        <w:jc w:val="center"/>
        <w:rPr>
          <w:rFonts w:ascii="Times New Roman" w:hAnsi="Times New Roman" w:cs="Times New Roman"/>
          <w:sz w:val="24"/>
          <w:szCs w:val="24"/>
        </w:rPr>
      </w:pPr>
    </w:p>
    <w:p w:rsidR="00D41AE9" w:rsidRPr="0043329E" w:rsidRDefault="00D41AE9" w:rsidP="00984C8D">
      <w:pPr>
        <w:jc w:val="center"/>
        <w:rPr>
          <w:rFonts w:ascii="Times New Roman" w:hAnsi="Times New Roman" w:cs="Times New Roman"/>
          <w:sz w:val="24"/>
          <w:szCs w:val="24"/>
        </w:rPr>
      </w:pPr>
    </w:p>
    <w:p w:rsidR="00D41AE9" w:rsidRPr="0043329E" w:rsidRDefault="00D41AE9" w:rsidP="00984C8D">
      <w:pPr>
        <w:jc w:val="center"/>
        <w:rPr>
          <w:rFonts w:ascii="Times New Roman" w:hAnsi="Times New Roman" w:cs="Times New Roman"/>
          <w:sz w:val="24"/>
          <w:szCs w:val="24"/>
        </w:rPr>
      </w:pPr>
    </w:p>
    <w:p w:rsidR="00D41AE9" w:rsidRPr="0043329E" w:rsidRDefault="00D41AE9" w:rsidP="00984C8D">
      <w:pPr>
        <w:jc w:val="center"/>
        <w:rPr>
          <w:rFonts w:ascii="Times New Roman" w:hAnsi="Times New Roman" w:cs="Times New Roman"/>
          <w:sz w:val="24"/>
          <w:szCs w:val="24"/>
        </w:rPr>
      </w:pPr>
    </w:p>
    <w:p w:rsidR="00D41AE9" w:rsidRPr="0043329E" w:rsidRDefault="00D41AE9" w:rsidP="00984C8D">
      <w:pPr>
        <w:jc w:val="center"/>
        <w:rPr>
          <w:rFonts w:ascii="Times New Roman" w:hAnsi="Times New Roman" w:cs="Times New Roman"/>
          <w:sz w:val="24"/>
          <w:szCs w:val="24"/>
        </w:rPr>
      </w:pPr>
    </w:p>
    <w:p w:rsidR="00D41AE9" w:rsidRPr="0043329E" w:rsidRDefault="00D41AE9" w:rsidP="00984C8D">
      <w:pPr>
        <w:jc w:val="center"/>
        <w:rPr>
          <w:rFonts w:ascii="Times New Roman" w:hAnsi="Times New Roman" w:cs="Times New Roman"/>
          <w:sz w:val="24"/>
          <w:szCs w:val="24"/>
        </w:rPr>
      </w:pPr>
    </w:p>
    <w:p w:rsidR="00D41AE9" w:rsidRPr="0043329E" w:rsidRDefault="00D41AE9" w:rsidP="00984C8D">
      <w:pPr>
        <w:jc w:val="center"/>
        <w:rPr>
          <w:rFonts w:ascii="Times New Roman" w:hAnsi="Times New Roman" w:cs="Times New Roman"/>
          <w:sz w:val="24"/>
          <w:szCs w:val="24"/>
        </w:rPr>
      </w:pPr>
    </w:p>
    <w:p w:rsidR="0017568B" w:rsidRDefault="0017568B" w:rsidP="00984C8D">
      <w:pPr>
        <w:jc w:val="center"/>
        <w:rPr>
          <w:rFonts w:ascii="Times New Roman" w:hAnsi="Times New Roman" w:cs="Times New Roman"/>
          <w:sz w:val="24"/>
          <w:szCs w:val="24"/>
        </w:rPr>
      </w:pPr>
    </w:p>
    <w:p w:rsidR="0017568B" w:rsidRDefault="0017568B" w:rsidP="00984C8D">
      <w:pPr>
        <w:jc w:val="center"/>
        <w:rPr>
          <w:rFonts w:ascii="Times New Roman" w:hAnsi="Times New Roman" w:cs="Times New Roman"/>
          <w:sz w:val="24"/>
          <w:szCs w:val="24"/>
        </w:rPr>
      </w:pPr>
    </w:p>
    <w:p w:rsidR="0017568B" w:rsidRDefault="0017568B" w:rsidP="00984C8D">
      <w:pPr>
        <w:jc w:val="center"/>
        <w:rPr>
          <w:rFonts w:ascii="Times New Roman" w:hAnsi="Times New Roman" w:cs="Times New Roman"/>
          <w:sz w:val="24"/>
          <w:szCs w:val="24"/>
        </w:rPr>
      </w:pPr>
    </w:p>
    <w:p w:rsidR="0017568B" w:rsidRDefault="0017568B" w:rsidP="00984C8D">
      <w:pPr>
        <w:jc w:val="center"/>
        <w:rPr>
          <w:rFonts w:ascii="Times New Roman" w:hAnsi="Times New Roman" w:cs="Times New Roman"/>
          <w:sz w:val="24"/>
          <w:szCs w:val="24"/>
        </w:rPr>
      </w:pPr>
    </w:p>
    <w:p w:rsidR="00D41AE9" w:rsidRDefault="00D41AE9" w:rsidP="00984C8D">
      <w:pPr>
        <w:jc w:val="center"/>
        <w:rPr>
          <w:rFonts w:ascii="Times New Roman" w:hAnsi="Times New Roman" w:cs="Times New Roman"/>
          <w:sz w:val="24"/>
          <w:szCs w:val="24"/>
        </w:rPr>
      </w:pPr>
      <w:r w:rsidRPr="0043329E">
        <w:rPr>
          <w:rFonts w:ascii="Times New Roman" w:hAnsi="Times New Roman" w:cs="Times New Roman"/>
          <w:sz w:val="24"/>
          <w:szCs w:val="24"/>
        </w:rPr>
        <w:t xml:space="preserve">Editura </w:t>
      </w:r>
      <w:r w:rsidR="003A4ED4">
        <w:rPr>
          <w:rFonts w:ascii="Times New Roman" w:hAnsi="Times New Roman" w:cs="Times New Roman"/>
          <w:sz w:val="24"/>
          <w:szCs w:val="24"/>
        </w:rPr>
        <w:t xml:space="preserve">MediaMusica </w:t>
      </w:r>
      <w:r w:rsidRPr="0043329E">
        <w:rPr>
          <w:rFonts w:ascii="Times New Roman" w:hAnsi="Times New Roman" w:cs="Times New Roman"/>
          <w:sz w:val="24"/>
          <w:szCs w:val="24"/>
        </w:rPr>
        <w:t>din Cluj Napoca</w:t>
      </w:r>
    </w:p>
    <w:p w:rsidR="00E97F5A" w:rsidRPr="00E97F5A" w:rsidRDefault="00E97F5A" w:rsidP="00E97F5A">
      <w:pPr>
        <w:jc w:val="center"/>
        <w:rPr>
          <w:rFonts w:ascii="Times New Roman" w:hAnsi="Times New Roman" w:cs="Times New Roman"/>
          <w:sz w:val="20"/>
          <w:szCs w:val="20"/>
        </w:rPr>
      </w:pPr>
      <w:r w:rsidRPr="00E97F5A">
        <w:rPr>
          <w:rFonts w:ascii="Times New Roman" w:hAnsi="Times New Roman" w:cs="Times New Roman"/>
          <w:color w:val="222222"/>
          <w:sz w:val="20"/>
          <w:szCs w:val="20"/>
          <w:shd w:val="clear" w:color="auto" w:fill="FFFFFF"/>
        </w:rPr>
        <w:t>ISBN: 978-606-645-043-0</w:t>
      </w:r>
    </w:p>
    <w:p w:rsidR="0017568B" w:rsidRDefault="0017568B" w:rsidP="008A06F0">
      <w:pPr>
        <w:jc w:val="left"/>
        <w:rPr>
          <w:rFonts w:ascii="Times New Roman" w:hAnsi="Times New Roman" w:cs="Times New Roman"/>
          <w:sz w:val="24"/>
          <w:szCs w:val="24"/>
        </w:rPr>
      </w:pPr>
    </w:p>
    <w:p w:rsidR="008A06F0" w:rsidRDefault="008A06F0" w:rsidP="008A06F0">
      <w:pPr>
        <w:jc w:val="left"/>
        <w:rPr>
          <w:rFonts w:ascii="Times New Roman" w:hAnsi="Times New Roman" w:cs="Times New Roman"/>
          <w:sz w:val="24"/>
          <w:szCs w:val="24"/>
        </w:rPr>
      </w:pPr>
      <w:r w:rsidRPr="0043329E">
        <w:rPr>
          <w:rFonts w:ascii="Times New Roman" w:hAnsi="Times New Roman" w:cs="Times New Roman"/>
          <w:sz w:val="24"/>
          <w:szCs w:val="24"/>
        </w:rPr>
        <w:lastRenderedPageBreak/>
        <w:t xml:space="preserve">Editura </w:t>
      </w:r>
      <w:r w:rsidR="003A4ED4">
        <w:rPr>
          <w:rFonts w:ascii="Times New Roman" w:hAnsi="Times New Roman" w:cs="Times New Roman"/>
          <w:sz w:val="24"/>
          <w:szCs w:val="24"/>
        </w:rPr>
        <w:t>MediaMusica din Cluj Napoca</w:t>
      </w:r>
    </w:p>
    <w:p w:rsidR="00C347BE" w:rsidRPr="00E97F5A" w:rsidRDefault="00E97F5A" w:rsidP="008A06F0">
      <w:pPr>
        <w:jc w:val="left"/>
        <w:rPr>
          <w:rFonts w:ascii="Times New Roman" w:hAnsi="Times New Roman" w:cs="Times New Roman"/>
          <w:sz w:val="24"/>
          <w:szCs w:val="24"/>
        </w:rPr>
      </w:pPr>
      <w:r w:rsidRPr="00E97F5A">
        <w:rPr>
          <w:rFonts w:ascii="Times New Roman" w:hAnsi="Times New Roman" w:cs="Times New Roman"/>
          <w:color w:val="222222"/>
          <w:sz w:val="24"/>
          <w:szCs w:val="24"/>
          <w:shd w:val="clear" w:color="auto" w:fill="FFFFFF"/>
        </w:rPr>
        <w:t>ISBN: 978-606-645-043-0</w:t>
      </w:r>
    </w:p>
    <w:p w:rsidR="00E97F5A" w:rsidRDefault="00E97F5A" w:rsidP="008A06F0">
      <w:pPr>
        <w:jc w:val="left"/>
        <w:rPr>
          <w:rFonts w:ascii="Times New Roman" w:hAnsi="Times New Roman" w:cs="Times New Roman"/>
          <w:sz w:val="24"/>
          <w:szCs w:val="24"/>
        </w:rPr>
      </w:pPr>
    </w:p>
    <w:p w:rsidR="00A63C92" w:rsidRPr="0043329E" w:rsidRDefault="00A63C92" w:rsidP="008A06F0">
      <w:pPr>
        <w:jc w:val="left"/>
        <w:rPr>
          <w:rFonts w:ascii="Times New Roman" w:hAnsi="Times New Roman" w:cs="Times New Roman"/>
          <w:sz w:val="24"/>
          <w:szCs w:val="24"/>
        </w:rPr>
      </w:pPr>
      <w:r w:rsidRPr="0043329E">
        <w:rPr>
          <w:rFonts w:ascii="Times New Roman" w:hAnsi="Times New Roman" w:cs="Times New Roman"/>
          <w:sz w:val="24"/>
          <w:szCs w:val="24"/>
        </w:rPr>
        <w:t>Referenți:</w:t>
      </w:r>
    </w:p>
    <w:p w:rsidR="00C347BE" w:rsidRPr="0043329E" w:rsidRDefault="00C347BE" w:rsidP="008A06F0">
      <w:pPr>
        <w:jc w:val="left"/>
        <w:rPr>
          <w:rFonts w:ascii="Times New Roman" w:hAnsi="Times New Roman" w:cs="Times New Roman"/>
          <w:sz w:val="24"/>
          <w:szCs w:val="24"/>
        </w:rPr>
      </w:pPr>
    </w:p>
    <w:p w:rsidR="00A63C92" w:rsidRDefault="00A63C92" w:rsidP="008A06F0">
      <w:pPr>
        <w:jc w:val="left"/>
        <w:rPr>
          <w:rFonts w:ascii="Times New Roman" w:hAnsi="Times New Roman" w:cs="Times New Roman"/>
          <w:sz w:val="24"/>
          <w:szCs w:val="24"/>
          <w:shd w:val="clear" w:color="auto" w:fill="FCF7ED"/>
        </w:rPr>
      </w:pPr>
      <w:r w:rsidRPr="0043329E">
        <w:rPr>
          <w:rFonts w:ascii="Times New Roman" w:hAnsi="Times New Roman" w:cs="Times New Roman"/>
          <w:sz w:val="24"/>
          <w:szCs w:val="24"/>
          <w:shd w:val="clear" w:color="auto" w:fill="FCF7ED"/>
        </w:rPr>
        <w:t>Pro</w:t>
      </w:r>
      <w:r w:rsidR="00C347BE" w:rsidRPr="0043329E">
        <w:rPr>
          <w:rFonts w:ascii="Times New Roman" w:hAnsi="Times New Roman" w:cs="Times New Roman"/>
          <w:sz w:val="24"/>
          <w:szCs w:val="24"/>
          <w:shd w:val="clear" w:color="auto" w:fill="FCF7ED"/>
        </w:rPr>
        <w:t>f. adj. Joergen Kjaergaard, Preșe</w:t>
      </w:r>
      <w:r w:rsidRPr="0043329E">
        <w:rPr>
          <w:rFonts w:ascii="Times New Roman" w:hAnsi="Times New Roman" w:cs="Times New Roman"/>
          <w:sz w:val="24"/>
          <w:szCs w:val="24"/>
          <w:shd w:val="clear" w:color="auto" w:fill="FCF7ED"/>
        </w:rPr>
        <w:t>d</w:t>
      </w:r>
      <w:r w:rsidR="00C347BE" w:rsidRPr="0043329E">
        <w:rPr>
          <w:rFonts w:ascii="Times New Roman" w:hAnsi="Times New Roman" w:cs="Times New Roman"/>
          <w:sz w:val="24"/>
          <w:szCs w:val="24"/>
          <w:shd w:val="clear" w:color="auto" w:fill="FCF7ED"/>
        </w:rPr>
        <w:t xml:space="preserve">inte </w:t>
      </w:r>
      <w:r w:rsidRPr="0043329E">
        <w:rPr>
          <w:rFonts w:ascii="Times New Roman" w:hAnsi="Times New Roman" w:cs="Times New Roman"/>
          <w:sz w:val="24"/>
          <w:szCs w:val="24"/>
          <w:shd w:val="clear" w:color="auto" w:fill="FCF7ED"/>
        </w:rPr>
        <w:t xml:space="preserve">IAH, </w:t>
      </w:r>
      <w:r w:rsidR="00C347BE" w:rsidRPr="0043329E">
        <w:rPr>
          <w:rFonts w:ascii="Times New Roman" w:hAnsi="Times New Roman" w:cs="Times New Roman"/>
          <w:sz w:val="24"/>
          <w:szCs w:val="24"/>
          <w:shd w:val="clear" w:color="auto" w:fill="FCF7ED"/>
        </w:rPr>
        <w:t xml:space="preserve">Univ. </w:t>
      </w:r>
      <w:r w:rsidRPr="0043329E">
        <w:rPr>
          <w:rFonts w:ascii="Times New Roman" w:hAnsi="Times New Roman" w:cs="Times New Roman"/>
          <w:sz w:val="24"/>
          <w:szCs w:val="24"/>
          <w:shd w:val="clear" w:color="auto" w:fill="FCF7ED"/>
        </w:rPr>
        <w:t>Vestervig/Aarhus, Danemarca</w:t>
      </w:r>
    </w:p>
    <w:p w:rsidR="00CE5EAA" w:rsidRPr="0043329E" w:rsidRDefault="00CE5EAA" w:rsidP="008A06F0">
      <w:pPr>
        <w:jc w:val="left"/>
        <w:rPr>
          <w:rFonts w:ascii="Times New Roman" w:hAnsi="Times New Roman" w:cs="Times New Roman"/>
          <w:sz w:val="24"/>
          <w:szCs w:val="24"/>
          <w:shd w:val="clear" w:color="auto" w:fill="FCF7ED"/>
        </w:rPr>
      </w:pPr>
      <w:r>
        <w:rPr>
          <w:rFonts w:ascii="Times New Roman" w:hAnsi="Times New Roman" w:cs="Times New Roman"/>
          <w:sz w:val="24"/>
          <w:szCs w:val="24"/>
          <w:shd w:val="clear" w:color="auto" w:fill="FCF7ED"/>
        </w:rPr>
        <w:t>Prof. univ. dr. Franz</w:t>
      </w:r>
      <w:r w:rsidR="006D3C7D">
        <w:rPr>
          <w:rFonts w:ascii="Times New Roman" w:hAnsi="Times New Roman" w:cs="Times New Roman"/>
          <w:sz w:val="24"/>
          <w:szCs w:val="24"/>
          <w:shd w:val="clear" w:color="auto" w:fill="FCF7ED"/>
        </w:rPr>
        <w:t xml:space="preserve"> Karl</w:t>
      </w:r>
      <w:r>
        <w:rPr>
          <w:rFonts w:ascii="Times New Roman" w:hAnsi="Times New Roman" w:cs="Times New Roman"/>
          <w:sz w:val="24"/>
          <w:szCs w:val="24"/>
          <w:shd w:val="clear" w:color="auto" w:fill="FCF7ED"/>
        </w:rPr>
        <w:t xml:space="preserve"> Prassl, </w:t>
      </w:r>
      <w:r w:rsidR="006D3C7D" w:rsidRPr="006D3C7D">
        <w:rPr>
          <w:rStyle w:val="Accentuat"/>
          <w:rFonts w:ascii="Times New Roman" w:hAnsi="Times New Roman" w:cs="Times New Roman"/>
          <w:bCs/>
          <w:i w:val="0"/>
          <w:iCs w:val="0"/>
          <w:shd w:val="clear" w:color="auto" w:fill="FFFFFF"/>
        </w:rPr>
        <w:t>Universität für Musik und darstellende Kunst Graz</w:t>
      </w:r>
    </w:p>
    <w:p w:rsidR="006D3C7D" w:rsidRPr="0043329E" w:rsidRDefault="006D3C7D" w:rsidP="008A06F0">
      <w:pPr>
        <w:jc w:val="left"/>
        <w:rPr>
          <w:rFonts w:ascii="Times New Roman" w:hAnsi="Times New Roman" w:cs="Times New Roman"/>
          <w:sz w:val="24"/>
          <w:szCs w:val="24"/>
        </w:rPr>
      </w:pPr>
      <w:r w:rsidRPr="0043329E">
        <w:rPr>
          <w:rFonts w:ascii="Times New Roman" w:hAnsi="Times New Roman" w:cs="Times New Roman"/>
          <w:sz w:val="24"/>
          <w:szCs w:val="24"/>
        </w:rPr>
        <w:t xml:space="preserve">Prof. univ. dr. Elena Șorban, Academia de Muzică </w:t>
      </w:r>
      <w:r w:rsidRPr="0043329E">
        <w:rPr>
          <w:rFonts w:ascii="Times New Roman" w:hAnsi="Times New Roman" w:cs="Times New Roman"/>
          <w:i/>
          <w:sz w:val="24"/>
          <w:szCs w:val="24"/>
        </w:rPr>
        <w:t>Gh. Dima</w:t>
      </w:r>
      <w:r w:rsidRPr="0043329E">
        <w:rPr>
          <w:rFonts w:ascii="Times New Roman" w:hAnsi="Times New Roman" w:cs="Times New Roman"/>
          <w:sz w:val="24"/>
          <w:szCs w:val="24"/>
        </w:rPr>
        <w:t xml:space="preserve"> din Cluj Napoca</w:t>
      </w:r>
    </w:p>
    <w:p w:rsidR="00A63C92" w:rsidRPr="0043329E" w:rsidRDefault="00A63C92" w:rsidP="008A06F0">
      <w:pPr>
        <w:jc w:val="left"/>
        <w:rPr>
          <w:rFonts w:ascii="Times New Roman" w:hAnsi="Times New Roman" w:cs="Times New Roman"/>
          <w:sz w:val="24"/>
          <w:szCs w:val="24"/>
          <w:shd w:val="clear" w:color="auto" w:fill="FCF7ED"/>
        </w:rPr>
      </w:pPr>
      <w:r w:rsidRPr="0043329E">
        <w:rPr>
          <w:rFonts w:ascii="Times New Roman" w:hAnsi="Times New Roman" w:cs="Times New Roman"/>
          <w:sz w:val="24"/>
          <w:szCs w:val="24"/>
          <w:shd w:val="clear" w:color="auto" w:fill="FCF7ED"/>
        </w:rPr>
        <w:t xml:space="preserve">Prof. dr. Elena Chirciev, Academia de Muzică </w:t>
      </w:r>
      <w:r w:rsidRPr="0043329E">
        <w:rPr>
          <w:rFonts w:ascii="Times New Roman" w:hAnsi="Times New Roman" w:cs="Times New Roman"/>
          <w:i/>
          <w:sz w:val="24"/>
          <w:szCs w:val="24"/>
          <w:shd w:val="clear" w:color="auto" w:fill="FCF7ED"/>
        </w:rPr>
        <w:t>Gh. Dima</w:t>
      </w:r>
      <w:r w:rsidRPr="0043329E">
        <w:rPr>
          <w:rFonts w:ascii="Times New Roman" w:hAnsi="Times New Roman" w:cs="Times New Roman"/>
          <w:sz w:val="24"/>
          <w:szCs w:val="24"/>
          <w:shd w:val="clear" w:color="auto" w:fill="FCF7ED"/>
        </w:rPr>
        <w:t xml:space="preserve"> din Cluj Napoca</w:t>
      </w:r>
    </w:p>
    <w:p w:rsidR="00C347BE" w:rsidRPr="0043329E" w:rsidRDefault="00C347BE" w:rsidP="008A06F0">
      <w:pPr>
        <w:jc w:val="left"/>
        <w:rPr>
          <w:rFonts w:ascii="Times New Roman" w:hAnsi="Times New Roman" w:cs="Times New Roman"/>
          <w:sz w:val="24"/>
          <w:szCs w:val="24"/>
          <w:shd w:val="clear" w:color="auto" w:fill="FCF7ED"/>
        </w:rPr>
      </w:pPr>
      <w:r w:rsidRPr="0043329E">
        <w:rPr>
          <w:rFonts w:ascii="Times New Roman" w:hAnsi="Times New Roman" w:cs="Times New Roman"/>
          <w:sz w:val="24"/>
          <w:szCs w:val="24"/>
          <w:shd w:val="clear" w:color="auto" w:fill="FCF7ED"/>
        </w:rPr>
        <w:t>Prof. dr. Damian Vulpe, Universitatea de Vest din Timișoara</w:t>
      </w:r>
    </w:p>
    <w:p w:rsidR="00C347BE" w:rsidRPr="0043329E" w:rsidRDefault="00C347BE" w:rsidP="008A06F0">
      <w:pPr>
        <w:jc w:val="left"/>
        <w:rPr>
          <w:rFonts w:ascii="Times New Roman" w:hAnsi="Times New Roman" w:cs="Times New Roman"/>
          <w:sz w:val="24"/>
          <w:szCs w:val="24"/>
          <w:shd w:val="clear" w:color="auto" w:fill="FCF7ED"/>
        </w:rPr>
      </w:pPr>
      <w:r w:rsidRPr="0043329E">
        <w:rPr>
          <w:rFonts w:ascii="Times New Roman" w:hAnsi="Times New Roman" w:cs="Times New Roman"/>
          <w:sz w:val="24"/>
          <w:szCs w:val="24"/>
          <w:shd w:val="clear" w:color="auto" w:fill="FCF7ED"/>
        </w:rPr>
        <w:t>Prof. dr. Cornel Ungureanu, Universitatea de Vest din Timișoara</w:t>
      </w:r>
    </w:p>
    <w:p w:rsidR="00C347BE" w:rsidRPr="0043329E" w:rsidRDefault="00C347BE" w:rsidP="008A06F0">
      <w:pPr>
        <w:jc w:val="left"/>
        <w:rPr>
          <w:rFonts w:ascii="Times New Roman" w:hAnsi="Times New Roman" w:cs="Times New Roman"/>
          <w:sz w:val="24"/>
          <w:szCs w:val="24"/>
          <w:shd w:val="clear" w:color="auto" w:fill="FCF7ED"/>
        </w:rPr>
      </w:pPr>
      <w:r w:rsidRPr="0043329E">
        <w:rPr>
          <w:rFonts w:ascii="Times New Roman" w:hAnsi="Times New Roman" w:cs="Times New Roman"/>
          <w:sz w:val="24"/>
          <w:szCs w:val="24"/>
          <w:shd w:val="clear" w:color="auto" w:fill="FCF7ED"/>
        </w:rPr>
        <w:t xml:space="preserve">Conf. dr. Mădălina Hotoran, Universitatea </w:t>
      </w:r>
      <w:r w:rsidRPr="00191D76">
        <w:rPr>
          <w:rFonts w:ascii="Times New Roman" w:hAnsi="Times New Roman" w:cs="Times New Roman"/>
          <w:i/>
          <w:sz w:val="24"/>
          <w:szCs w:val="24"/>
          <w:shd w:val="clear" w:color="auto" w:fill="FCF7ED"/>
        </w:rPr>
        <w:t xml:space="preserve">Emanuel </w:t>
      </w:r>
      <w:r w:rsidRPr="0043329E">
        <w:rPr>
          <w:rFonts w:ascii="Times New Roman" w:hAnsi="Times New Roman" w:cs="Times New Roman"/>
          <w:sz w:val="24"/>
          <w:szCs w:val="24"/>
          <w:shd w:val="clear" w:color="auto" w:fill="FCF7ED"/>
        </w:rPr>
        <w:t>din Oradea</w:t>
      </w:r>
    </w:p>
    <w:p w:rsidR="00C347BE" w:rsidRPr="0043329E" w:rsidRDefault="00C347BE" w:rsidP="008A06F0">
      <w:pPr>
        <w:jc w:val="left"/>
        <w:rPr>
          <w:rFonts w:ascii="Times New Roman" w:hAnsi="Times New Roman" w:cs="Times New Roman"/>
          <w:sz w:val="24"/>
          <w:szCs w:val="24"/>
          <w:shd w:val="clear" w:color="auto" w:fill="FCF7ED"/>
        </w:rPr>
      </w:pPr>
    </w:p>
    <w:p w:rsidR="00C347BE" w:rsidRPr="0043329E" w:rsidRDefault="00C347BE" w:rsidP="008A06F0">
      <w:pPr>
        <w:jc w:val="left"/>
        <w:rPr>
          <w:rFonts w:ascii="Times New Roman" w:hAnsi="Times New Roman" w:cs="Times New Roman"/>
          <w:sz w:val="24"/>
          <w:szCs w:val="24"/>
          <w:shd w:val="clear" w:color="auto" w:fill="FCF7ED"/>
        </w:rPr>
      </w:pPr>
    </w:p>
    <w:p w:rsidR="008A06F0" w:rsidRPr="0043329E" w:rsidRDefault="008A06F0" w:rsidP="008A06F0">
      <w:pPr>
        <w:jc w:val="left"/>
        <w:rPr>
          <w:rFonts w:ascii="Times New Roman" w:hAnsi="Times New Roman" w:cs="Times New Roman"/>
          <w:sz w:val="24"/>
          <w:szCs w:val="24"/>
        </w:rPr>
      </w:pPr>
      <w:r w:rsidRPr="0043329E">
        <w:rPr>
          <w:rFonts w:ascii="Times New Roman" w:hAnsi="Times New Roman" w:cs="Times New Roman"/>
          <w:sz w:val="24"/>
          <w:szCs w:val="24"/>
        </w:rPr>
        <w:t>Editor</w:t>
      </w:r>
      <w:r w:rsidR="00191D76">
        <w:rPr>
          <w:rFonts w:ascii="Times New Roman" w:hAnsi="Times New Roman" w:cs="Times New Roman"/>
          <w:sz w:val="24"/>
          <w:szCs w:val="24"/>
        </w:rPr>
        <w:t>:</w:t>
      </w:r>
      <w:r w:rsidRPr="0043329E">
        <w:rPr>
          <w:rFonts w:ascii="Times New Roman" w:hAnsi="Times New Roman" w:cs="Times New Roman"/>
          <w:sz w:val="24"/>
          <w:szCs w:val="24"/>
        </w:rPr>
        <w:t xml:space="preserve"> Prof. univ. dr. Felician Roșca</w:t>
      </w:r>
    </w:p>
    <w:p w:rsidR="00836DAF" w:rsidRPr="0043329E" w:rsidRDefault="003A4ED4" w:rsidP="008A06F0">
      <w:pPr>
        <w:jc w:val="left"/>
        <w:rPr>
          <w:rFonts w:ascii="Times New Roman" w:hAnsi="Times New Roman" w:cs="Times New Roman"/>
          <w:sz w:val="24"/>
          <w:szCs w:val="24"/>
          <w:shd w:val="clear" w:color="auto" w:fill="FCF7ED"/>
        </w:rPr>
      </w:pPr>
      <w:r>
        <w:rPr>
          <w:rFonts w:ascii="Times New Roman" w:hAnsi="Times New Roman" w:cs="Times New Roman"/>
          <w:sz w:val="24"/>
          <w:szCs w:val="24"/>
          <w:shd w:val="clear" w:color="auto" w:fill="FCF7ED"/>
        </w:rPr>
        <w:t>Timișoara, 2014</w:t>
      </w:r>
    </w:p>
    <w:p w:rsidR="00836DAF" w:rsidRPr="0043329E" w:rsidRDefault="00836DAF" w:rsidP="00C347BE">
      <w:pPr>
        <w:rPr>
          <w:rFonts w:ascii="Times New Roman" w:hAnsi="Times New Roman" w:cs="Times New Roman"/>
          <w:sz w:val="24"/>
          <w:szCs w:val="24"/>
          <w:shd w:val="clear" w:color="auto" w:fill="FCF7ED"/>
        </w:rPr>
      </w:pPr>
    </w:p>
    <w:p w:rsidR="00836DAF" w:rsidRPr="0043329E" w:rsidRDefault="00836DAF" w:rsidP="00C347BE">
      <w:pPr>
        <w:rPr>
          <w:rFonts w:ascii="Times New Roman" w:hAnsi="Times New Roman" w:cs="Times New Roman"/>
          <w:sz w:val="24"/>
          <w:szCs w:val="24"/>
          <w:shd w:val="clear" w:color="auto" w:fill="FCF7ED"/>
        </w:rPr>
      </w:pPr>
    </w:p>
    <w:p w:rsidR="00836DAF" w:rsidRPr="0043329E" w:rsidRDefault="00836DAF" w:rsidP="00C347BE">
      <w:pPr>
        <w:rPr>
          <w:rFonts w:ascii="Times New Roman" w:hAnsi="Times New Roman" w:cs="Times New Roman"/>
          <w:sz w:val="24"/>
          <w:szCs w:val="24"/>
          <w:shd w:val="clear" w:color="auto" w:fill="FCF7ED"/>
        </w:rPr>
      </w:pPr>
    </w:p>
    <w:p w:rsidR="00836DAF" w:rsidRPr="0043329E" w:rsidRDefault="00836DAF" w:rsidP="00C347BE">
      <w:pPr>
        <w:rPr>
          <w:rFonts w:ascii="Times New Roman" w:hAnsi="Times New Roman" w:cs="Times New Roman"/>
          <w:sz w:val="24"/>
          <w:szCs w:val="24"/>
          <w:shd w:val="clear" w:color="auto" w:fill="FCF7ED"/>
        </w:rPr>
      </w:pPr>
    </w:p>
    <w:p w:rsidR="00836DAF" w:rsidRPr="0043329E" w:rsidRDefault="00836DAF" w:rsidP="00C347BE">
      <w:pPr>
        <w:rPr>
          <w:rFonts w:ascii="Times New Roman" w:hAnsi="Times New Roman" w:cs="Times New Roman"/>
          <w:sz w:val="24"/>
          <w:szCs w:val="24"/>
          <w:shd w:val="clear" w:color="auto" w:fill="FCF7ED"/>
        </w:rPr>
      </w:pPr>
    </w:p>
    <w:p w:rsidR="00836DAF" w:rsidRPr="0043329E" w:rsidRDefault="00836DAF" w:rsidP="00C347BE">
      <w:pPr>
        <w:rPr>
          <w:rFonts w:ascii="Times New Roman" w:hAnsi="Times New Roman" w:cs="Times New Roman"/>
          <w:sz w:val="24"/>
          <w:szCs w:val="24"/>
          <w:shd w:val="clear" w:color="auto" w:fill="FCF7ED"/>
        </w:rPr>
      </w:pPr>
    </w:p>
    <w:p w:rsidR="00836DAF" w:rsidRPr="0043329E" w:rsidRDefault="00836DAF" w:rsidP="00C347BE">
      <w:pPr>
        <w:rPr>
          <w:rFonts w:ascii="Times New Roman" w:hAnsi="Times New Roman" w:cs="Times New Roman"/>
          <w:sz w:val="24"/>
          <w:szCs w:val="24"/>
          <w:shd w:val="clear" w:color="auto" w:fill="FCF7ED"/>
        </w:rPr>
      </w:pPr>
    </w:p>
    <w:p w:rsidR="00836DAF" w:rsidRPr="0043329E" w:rsidRDefault="00836DAF" w:rsidP="00C347BE">
      <w:pPr>
        <w:rPr>
          <w:rFonts w:ascii="Times New Roman" w:hAnsi="Times New Roman" w:cs="Times New Roman"/>
          <w:sz w:val="24"/>
          <w:szCs w:val="24"/>
          <w:shd w:val="clear" w:color="auto" w:fill="FCF7ED"/>
        </w:rPr>
      </w:pPr>
    </w:p>
    <w:p w:rsidR="00836DAF" w:rsidRPr="0043329E" w:rsidRDefault="00836DAF" w:rsidP="00C347BE">
      <w:pPr>
        <w:rPr>
          <w:rFonts w:ascii="Times New Roman" w:hAnsi="Times New Roman" w:cs="Times New Roman"/>
          <w:sz w:val="24"/>
          <w:szCs w:val="24"/>
          <w:shd w:val="clear" w:color="auto" w:fill="FCF7ED"/>
        </w:rPr>
      </w:pPr>
    </w:p>
    <w:p w:rsidR="00836DAF" w:rsidRPr="0043329E" w:rsidRDefault="00836DAF" w:rsidP="00C347BE">
      <w:pPr>
        <w:rPr>
          <w:rFonts w:ascii="Times New Roman" w:hAnsi="Times New Roman" w:cs="Times New Roman"/>
          <w:sz w:val="24"/>
          <w:szCs w:val="24"/>
          <w:shd w:val="clear" w:color="auto" w:fill="FCF7ED"/>
        </w:rPr>
      </w:pPr>
    </w:p>
    <w:p w:rsidR="00836DAF" w:rsidRPr="0043329E" w:rsidRDefault="00836DAF" w:rsidP="00C347BE">
      <w:pPr>
        <w:rPr>
          <w:rFonts w:ascii="Times New Roman" w:hAnsi="Times New Roman" w:cs="Times New Roman"/>
          <w:sz w:val="24"/>
          <w:szCs w:val="24"/>
          <w:shd w:val="clear" w:color="auto" w:fill="FCF7ED"/>
        </w:rPr>
      </w:pPr>
    </w:p>
    <w:p w:rsidR="00836DAF" w:rsidRPr="0043329E" w:rsidRDefault="00836DAF" w:rsidP="00C347BE">
      <w:pPr>
        <w:rPr>
          <w:rFonts w:ascii="Times New Roman" w:hAnsi="Times New Roman" w:cs="Times New Roman"/>
          <w:sz w:val="24"/>
          <w:szCs w:val="24"/>
          <w:shd w:val="clear" w:color="auto" w:fill="FCF7ED"/>
        </w:rPr>
      </w:pPr>
    </w:p>
    <w:p w:rsidR="00836DAF" w:rsidRPr="0043329E" w:rsidRDefault="00836DAF" w:rsidP="00C347BE">
      <w:pPr>
        <w:rPr>
          <w:rFonts w:ascii="Times New Roman" w:hAnsi="Times New Roman" w:cs="Times New Roman"/>
          <w:sz w:val="24"/>
          <w:szCs w:val="24"/>
          <w:shd w:val="clear" w:color="auto" w:fill="FCF7ED"/>
        </w:rPr>
      </w:pPr>
    </w:p>
    <w:p w:rsidR="00836DAF" w:rsidRPr="0043329E" w:rsidRDefault="00836DAF" w:rsidP="00C347BE">
      <w:pPr>
        <w:rPr>
          <w:rFonts w:ascii="Times New Roman" w:hAnsi="Times New Roman" w:cs="Times New Roman"/>
          <w:sz w:val="24"/>
          <w:szCs w:val="24"/>
          <w:shd w:val="clear" w:color="auto" w:fill="FCF7ED"/>
        </w:rPr>
      </w:pPr>
    </w:p>
    <w:p w:rsidR="00836DAF" w:rsidRPr="0043329E" w:rsidRDefault="00836DAF" w:rsidP="00C347BE">
      <w:pPr>
        <w:rPr>
          <w:rFonts w:ascii="Times New Roman" w:hAnsi="Times New Roman" w:cs="Times New Roman"/>
          <w:sz w:val="24"/>
          <w:szCs w:val="24"/>
          <w:shd w:val="clear" w:color="auto" w:fill="FCF7ED"/>
        </w:rPr>
      </w:pPr>
    </w:p>
    <w:p w:rsidR="00836DAF" w:rsidRPr="0043329E" w:rsidRDefault="00836DAF" w:rsidP="00C347BE">
      <w:pPr>
        <w:rPr>
          <w:rFonts w:ascii="Times New Roman" w:hAnsi="Times New Roman" w:cs="Times New Roman"/>
          <w:sz w:val="24"/>
          <w:szCs w:val="24"/>
          <w:shd w:val="clear" w:color="auto" w:fill="FCF7ED"/>
        </w:rPr>
      </w:pPr>
    </w:p>
    <w:p w:rsidR="00836DAF" w:rsidRPr="0043329E" w:rsidRDefault="00836DAF" w:rsidP="00C347BE">
      <w:pPr>
        <w:rPr>
          <w:rFonts w:ascii="Times New Roman" w:hAnsi="Times New Roman" w:cs="Times New Roman"/>
          <w:sz w:val="24"/>
          <w:szCs w:val="24"/>
          <w:shd w:val="clear" w:color="auto" w:fill="FCF7ED"/>
        </w:rPr>
      </w:pPr>
    </w:p>
    <w:p w:rsidR="00836DAF" w:rsidRPr="0043329E" w:rsidRDefault="00836DAF" w:rsidP="00C347BE">
      <w:pPr>
        <w:rPr>
          <w:rFonts w:ascii="Times New Roman" w:hAnsi="Times New Roman" w:cs="Times New Roman"/>
          <w:sz w:val="24"/>
          <w:szCs w:val="24"/>
          <w:shd w:val="clear" w:color="auto" w:fill="FCF7ED"/>
        </w:rPr>
      </w:pPr>
    </w:p>
    <w:p w:rsidR="00836DAF" w:rsidRPr="0043329E" w:rsidRDefault="00836DAF" w:rsidP="00C347BE">
      <w:pPr>
        <w:rPr>
          <w:rFonts w:ascii="Times New Roman" w:hAnsi="Times New Roman" w:cs="Times New Roman"/>
          <w:sz w:val="24"/>
          <w:szCs w:val="24"/>
          <w:shd w:val="clear" w:color="auto" w:fill="FCF7ED"/>
        </w:rPr>
      </w:pPr>
    </w:p>
    <w:p w:rsidR="00836DAF" w:rsidRPr="0043329E" w:rsidRDefault="00836DAF" w:rsidP="00C347BE">
      <w:pPr>
        <w:rPr>
          <w:rFonts w:ascii="Times New Roman" w:hAnsi="Times New Roman" w:cs="Times New Roman"/>
          <w:sz w:val="24"/>
          <w:szCs w:val="24"/>
          <w:shd w:val="clear" w:color="auto" w:fill="FCF7ED"/>
        </w:rPr>
      </w:pPr>
    </w:p>
    <w:p w:rsidR="00836DAF" w:rsidRPr="0043329E" w:rsidRDefault="00836DAF" w:rsidP="00C347BE">
      <w:pPr>
        <w:rPr>
          <w:rFonts w:ascii="Times New Roman" w:hAnsi="Times New Roman" w:cs="Times New Roman"/>
          <w:sz w:val="24"/>
          <w:szCs w:val="24"/>
          <w:shd w:val="clear" w:color="auto" w:fill="FCF7ED"/>
        </w:rPr>
      </w:pPr>
    </w:p>
    <w:p w:rsidR="00836DAF" w:rsidRPr="0043329E" w:rsidRDefault="00836DAF" w:rsidP="00C347BE">
      <w:pPr>
        <w:rPr>
          <w:rFonts w:ascii="Times New Roman" w:hAnsi="Times New Roman" w:cs="Times New Roman"/>
          <w:sz w:val="24"/>
          <w:szCs w:val="24"/>
          <w:shd w:val="clear" w:color="auto" w:fill="FCF7ED"/>
        </w:rPr>
      </w:pPr>
    </w:p>
    <w:p w:rsidR="00836DAF" w:rsidRPr="0043329E" w:rsidRDefault="00836DAF" w:rsidP="00C347BE">
      <w:pPr>
        <w:rPr>
          <w:rFonts w:ascii="Times New Roman" w:hAnsi="Times New Roman" w:cs="Times New Roman"/>
          <w:sz w:val="24"/>
          <w:szCs w:val="24"/>
          <w:shd w:val="clear" w:color="auto" w:fill="FCF7ED"/>
        </w:rPr>
      </w:pPr>
    </w:p>
    <w:p w:rsidR="00836DAF" w:rsidRPr="0043329E" w:rsidRDefault="00836DAF" w:rsidP="00C347BE">
      <w:pPr>
        <w:rPr>
          <w:rFonts w:ascii="Times New Roman" w:hAnsi="Times New Roman" w:cs="Times New Roman"/>
          <w:sz w:val="24"/>
          <w:szCs w:val="24"/>
          <w:shd w:val="clear" w:color="auto" w:fill="FCF7ED"/>
        </w:rPr>
      </w:pPr>
    </w:p>
    <w:p w:rsidR="00836DAF" w:rsidRPr="0043329E" w:rsidRDefault="00836DAF" w:rsidP="00C347BE">
      <w:pPr>
        <w:rPr>
          <w:rFonts w:ascii="Times New Roman" w:hAnsi="Times New Roman" w:cs="Times New Roman"/>
          <w:sz w:val="24"/>
          <w:szCs w:val="24"/>
          <w:shd w:val="clear" w:color="auto" w:fill="FCF7ED"/>
        </w:rPr>
      </w:pPr>
    </w:p>
    <w:p w:rsidR="00836DAF" w:rsidRPr="0043329E" w:rsidRDefault="00836DAF" w:rsidP="00C347BE">
      <w:pPr>
        <w:rPr>
          <w:rFonts w:ascii="Times New Roman" w:hAnsi="Times New Roman" w:cs="Times New Roman"/>
          <w:sz w:val="24"/>
          <w:szCs w:val="24"/>
          <w:shd w:val="clear" w:color="auto" w:fill="FCF7ED"/>
        </w:rPr>
      </w:pPr>
    </w:p>
    <w:p w:rsidR="00836DAF" w:rsidRPr="0043329E" w:rsidRDefault="00836DAF" w:rsidP="00C347BE">
      <w:pPr>
        <w:rPr>
          <w:rFonts w:ascii="Times New Roman" w:hAnsi="Times New Roman" w:cs="Times New Roman"/>
          <w:sz w:val="24"/>
          <w:szCs w:val="24"/>
          <w:shd w:val="clear" w:color="auto" w:fill="FCF7ED"/>
        </w:rPr>
      </w:pPr>
    </w:p>
    <w:p w:rsidR="00836DAF" w:rsidRPr="0043329E" w:rsidRDefault="00836DAF" w:rsidP="00C347BE">
      <w:pPr>
        <w:rPr>
          <w:rFonts w:ascii="Times New Roman" w:hAnsi="Times New Roman" w:cs="Times New Roman"/>
          <w:sz w:val="24"/>
          <w:szCs w:val="24"/>
          <w:shd w:val="clear" w:color="auto" w:fill="FCF7ED"/>
        </w:rPr>
      </w:pPr>
    </w:p>
    <w:p w:rsidR="00836DAF" w:rsidRPr="0043329E" w:rsidRDefault="00836DAF" w:rsidP="00C347BE">
      <w:pPr>
        <w:rPr>
          <w:rFonts w:ascii="Times New Roman" w:hAnsi="Times New Roman" w:cs="Times New Roman"/>
          <w:sz w:val="24"/>
          <w:szCs w:val="24"/>
          <w:shd w:val="clear" w:color="auto" w:fill="FCF7ED"/>
        </w:rPr>
      </w:pPr>
    </w:p>
    <w:p w:rsidR="00836DAF" w:rsidRPr="0043329E" w:rsidRDefault="00836DAF" w:rsidP="00C347BE">
      <w:pPr>
        <w:rPr>
          <w:rFonts w:ascii="Times New Roman" w:hAnsi="Times New Roman" w:cs="Times New Roman"/>
          <w:sz w:val="24"/>
          <w:szCs w:val="24"/>
          <w:shd w:val="clear" w:color="auto" w:fill="FCF7ED"/>
        </w:rPr>
      </w:pPr>
    </w:p>
    <w:p w:rsidR="00836DAF" w:rsidRPr="0043329E" w:rsidRDefault="00836DAF" w:rsidP="00C347BE">
      <w:pPr>
        <w:rPr>
          <w:rFonts w:ascii="Times New Roman" w:hAnsi="Times New Roman" w:cs="Times New Roman"/>
          <w:sz w:val="24"/>
          <w:szCs w:val="24"/>
          <w:shd w:val="clear" w:color="auto" w:fill="FCF7ED"/>
        </w:rPr>
      </w:pPr>
    </w:p>
    <w:p w:rsidR="00836DAF" w:rsidRPr="0043329E" w:rsidRDefault="00836DAF" w:rsidP="00C347BE">
      <w:pPr>
        <w:rPr>
          <w:rFonts w:ascii="Times New Roman" w:hAnsi="Times New Roman" w:cs="Times New Roman"/>
          <w:sz w:val="24"/>
          <w:szCs w:val="24"/>
          <w:shd w:val="clear" w:color="auto" w:fill="FCF7ED"/>
        </w:rPr>
      </w:pPr>
    </w:p>
    <w:p w:rsidR="00836DAF" w:rsidRDefault="00836DAF" w:rsidP="00C347BE">
      <w:pPr>
        <w:rPr>
          <w:rFonts w:ascii="Times New Roman" w:hAnsi="Times New Roman" w:cs="Times New Roman"/>
          <w:sz w:val="24"/>
          <w:szCs w:val="24"/>
          <w:shd w:val="clear" w:color="auto" w:fill="FCF7ED"/>
        </w:rPr>
      </w:pPr>
    </w:p>
    <w:p w:rsidR="00515493" w:rsidRDefault="00515493" w:rsidP="00C347BE">
      <w:pPr>
        <w:rPr>
          <w:rFonts w:ascii="Times New Roman" w:hAnsi="Times New Roman" w:cs="Times New Roman"/>
          <w:sz w:val="24"/>
          <w:szCs w:val="24"/>
          <w:shd w:val="clear" w:color="auto" w:fill="FCF7ED"/>
        </w:rPr>
      </w:pPr>
    </w:p>
    <w:p w:rsidR="00836DAF" w:rsidRPr="0043329E" w:rsidRDefault="008F2DA4" w:rsidP="00C347BE">
      <w:pPr>
        <w:rPr>
          <w:rFonts w:ascii="Times New Roman" w:hAnsi="Times New Roman" w:cs="Times New Roman"/>
          <w:sz w:val="24"/>
          <w:szCs w:val="24"/>
          <w:shd w:val="clear" w:color="auto" w:fill="FCF7ED"/>
        </w:rPr>
      </w:pPr>
      <w:r w:rsidRPr="0043329E">
        <w:rPr>
          <w:rFonts w:ascii="Times New Roman" w:hAnsi="Times New Roman" w:cs="Times New Roman"/>
          <w:b/>
          <w:sz w:val="24"/>
          <w:szCs w:val="24"/>
          <w:shd w:val="clear" w:color="auto" w:fill="FCF7ED"/>
        </w:rPr>
        <w:t>Societatea Română de Imnologie</w:t>
      </w:r>
      <w:r w:rsidRPr="0043329E">
        <w:rPr>
          <w:rFonts w:ascii="Times New Roman" w:hAnsi="Times New Roman" w:cs="Times New Roman"/>
          <w:sz w:val="24"/>
          <w:szCs w:val="24"/>
          <w:shd w:val="clear" w:color="auto" w:fill="FCF7ED"/>
        </w:rPr>
        <w:t xml:space="preserve">, </w:t>
      </w:r>
      <w:r w:rsidR="00836DAF" w:rsidRPr="0043329E">
        <w:rPr>
          <w:rFonts w:ascii="Times New Roman" w:hAnsi="Times New Roman" w:cs="Times New Roman"/>
          <w:sz w:val="24"/>
          <w:szCs w:val="24"/>
          <w:shd w:val="clear" w:color="auto" w:fill="FCF7ED"/>
        </w:rPr>
        <w:t xml:space="preserve">are la bază un statut și un formular de adeziune. Societatea Romînă de Imnologie este </w:t>
      </w:r>
      <w:r w:rsidRPr="0043329E">
        <w:rPr>
          <w:rFonts w:ascii="Times New Roman" w:hAnsi="Times New Roman" w:cs="Times New Roman"/>
          <w:sz w:val="24"/>
          <w:szCs w:val="24"/>
          <w:shd w:val="clear" w:color="auto" w:fill="FCF7ED"/>
        </w:rPr>
        <w:t>cu sediul la Timișoara</w:t>
      </w:r>
      <w:r w:rsidR="00836DAF" w:rsidRPr="0043329E">
        <w:rPr>
          <w:rFonts w:ascii="Times New Roman" w:hAnsi="Times New Roman" w:cs="Times New Roman"/>
          <w:sz w:val="24"/>
          <w:szCs w:val="24"/>
          <w:shd w:val="clear" w:color="auto" w:fill="FCF7ED"/>
        </w:rPr>
        <w:t>,</w:t>
      </w:r>
      <w:r w:rsidRPr="0043329E">
        <w:rPr>
          <w:rFonts w:ascii="Times New Roman" w:hAnsi="Times New Roman" w:cs="Times New Roman"/>
          <w:sz w:val="24"/>
          <w:szCs w:val="24"/>
          <w:shd w:val="clear" w:color="auto" w:fill="FCF7ED"/>
        </w:rPr>
        <w:t xml:space="preserve"> în cadrul Universității de Vest din Timișoara</w:t>
      </w:r>
      <w:r w:rsidR="00836DAF" w:rsidRPr="0043329E">
        <w:rPr>
          <w:rFonts w:ascii="Times New Roman" w:hAnsi="Times New Roman" w:cs="Times New Roman"/>
          <w:sz w:val="24"/>
          <w:szCs w:val="24"/>
          <w:shd w:val="clear" w:color="auto" w:fill="FCF7ED"/>
        </w:rPr>
        <w:t>. Ea</w:t>
      </w:r>
      <w:r w:rsidRPr="0043329E">
        <w:rPr>
          <w:rFonts w:ascii="Times New Roman" w:hAnsi="Times New Roman" w:cs="Times New Roman"/>
          <w:sz w:val="24"/>
          <w:szCs w:val="24"/>
          <w:shd w:val="clear" w:color="auto" w:fill="FCF7ED"/>
        </w:rPr>
        <w:t xml:space="preserve"> organizează din doi în doi ani seminarii și congrese de imnologie. </w:t>
      </w:r>
      <w:r w:rsidR="00836DAF" w:rsidRPr="0043329E">
        <w:rPr>
          <w:rFonts w:ascii="Times New Roman" w:hAnsi="Times New Roman" w:cs="Times New Roman"/>
          <w:sz w:val="24"/>
          <w:szCs w:val="24"/>
          <w:shd w:val="clear" w:color="auto" w:fill="FCF7ED"/>
        </w:rPr>
        <w:t>Are un imn și un steag propriu care identifică grupul de muzicieni, poeți, traducători și teologi care susțin editarea de cărți de imnuri în România. Societatea a fost înființată în anul 1976. În anul 201</w:t>
      </w:r>
      <w:r w:rsidR="00F104A1" w:rsidRPr="0043329E">
        <w:rPr>
          <w:rFonts w:ascii="Times New Roman" w:hAnsi="Times New Roman" w:cs="Times New Roman"/>
          <w:sz w:val="24"/>
          <w:szCs w:val="24"/>
          <w:shd w:val="clear" w:color="auto" w:fill="FCF7ED"/>
        </w:rPr>
        <w:t>1 a organizat C</w:t>
      </w:r>
      <w:r w:rsidR="00836DAF" w:rsidRPr="0043329E">
        <w:rPr>
          <w:rFonts w:ascii="Times New Roman" w:hAnsi="Times New Roman" w:cs="Times New Roman"/>
          <w:sz w:val="24"/>
          <w:szCs w:val="24"/>
          <w:shd w:val="clear" w:color="auto" w:fill="FCF7ED"/>
        </w:rPr>
        <w:t xml:space="preserve">ongresul </w:t>
      </w:r>
      <w:r w:rsidR="00836DAF" w:rsidRPr="0043329E">
        <w:rPr>
          <w:rFonts w:ascii="Times New Roman" w:hAnsi="Times New Roman" w:cs="Times New Roman"/>
          <w:i/>
          <w:sz w:val="24"/>
          <w:szCs w:val="24"/>
          <w:shd w:val="clear" w:color="auto" w:fill="FCF7ED"/>
        </w:rPr>
        <w:t>Societății Internaționale de Imnologie</w:t>
      </w:r>
      <w:r w:rsidR="00836DAF" w:rsidRPr="0043329E">
        <w:rPr>
          <w:rFonts w:ascii="Times New Roman" w:hAnsi="Times New Roman" w:cs="Times New Roman"/>
          <w:sz w:val="24"/>
          <w:szCs w:val="24"/>
          <w:shd w:val="clear" w:color="auto" w:fill="FCF7ED"/>
        </w:rPr>
        <w:t xml:space="preserve">, I.A.H. unde au participat peste 120 de imnologi din întreaga lume. </w:t>
      </w:r>
      <w:r w:rsidRPr="0043329E">
        <w:rPr>
          <w:rFonts w:ascii="Times New Roman" w:hAnsi="Times New Roman" w:cs="Times New Roman"/>
          <w:sz w:val="24"/>
          <w:szCs w:val="24"/>
          <w:shd w:val="clear" w:color="auto" w:fill="FCF7ED"/>
        </w:rPr>
        <w:t xml:space="preserve">Pagina societății este </w:t>
      </w:r>
      <w:hyperlink r:id="rId9" w:history="1">
        <w:r w:rsidRPr="0043329E">
          <w:rPr>
            <w:rStyle w:val="Hyperlink"/>
            <w:rFonts w:ascii="Times New Roman" w:hAnsi="Times New Roman" w:cs="Times New Roman"/>
            <w:sz w:val="24"/>
            <w:szCs w:val="24"/>
            <w:shd w:val="clear" w:color="auto" w:fill="FCF7ED"/>
          </w:rPr>
          <w:t>www.hymnology.ro</w:t>
        </w:r>
      </w:hyperlink>
      <w:r w:rsidRPr="0043329E">
        <w:rPr>
          <w:rFonts w:ascii="Times New Roman" w:hAnsi="Times New Roman" w:cs="Times New Roman"/>
          <w:sz w:val="24"/>
          <w:szCs w:val="24"/>
          <w:shd w:val="clear" w:color="auto" w:fill="FCF7ED"/>
        </w:rPr>
        <w:t xml:space="preserve"> unde se pot citii lucrări din cadrul precedentelor sesiuni</w:t>
      </w:r>
      <w:r w:rsidR="00836DAF" w:rsidRPr="0043329E">
        <w:rPr>
          <w:rFonts w:ascii="Times New Roman" w:hAnsi="Times New Roman" w:cs="Times New Roman"/>
          <w:sz w:val="24"/>
          <w:szCs w:val="24"/>
          <w:shd w:val="clear" w:color="auto" w:fill="FCF7ED"/>
        </w:rPr>
        <w:t xml:space="preserve"> și seminarii de imnologie.</w:t>
      </w:r>
    </w:p>
    <w:p w:rsidR="00F104A1" w:rsidRPr="0043329E" w:rsidRDefault="00F104A1" w:rsidP="00F104A1">
      <w:pPr>
        <w:pStyle w:val="Listparagraf"/>
        <w:numPr>
          <w:ilvl w:val="0"/>
          <w:numId w:val="1"/>
        </w:numPr>
        <w:jc w:val="both"/>
        <w:rPr>
          <w:rFonts w:ascii="Times New Roman" w:hAnsi="Times New Roman" w:cs="Times New Roman"/>
          <w:sz w:val="24"/>
          <w:szCs w:val="24"/>
        </w:rPr>
      </w:pPr>
      <w:r w:rsidRPr="0043329E">
        <w:rPr>
          <w:rFonts w:ascii="Times New Roman" w:hAnsi="Times New Roman" w:cs="Times New Roman"/>
          <w:sz w:val="24"/>
          <w:szCs w:val="24"/>
        </w:rPr>
        <w:t>Scopul SOCITĂŢII ROMÂNE DE IMNOLOGIE numită în continuare SROI este acela de a cerceta, promova şi crea valori artistice şi ştiinţifice  în domeniul imnologiei şi imnografiei româneşti şi internaţionale.</w:t>
      </w:r>
    </w:p>
    <w:p w:rsidR="00F104A1" w:rsidRPr="0043329E" w:rsidRDefault="00F104A1" w:rsidP="00F104A1">
      <w:pPr>
        <w:pStyle w:val="Listparagraf"/>
        <w:numPr>
          <w:ilvl w:val="0"/>
          <w:numId w:val="1"/>
        </w:numPr>
        <w:jc w:val="both"/>
        <w:rPr>
          <w:rFonts w:ascii="Times New Roman" w:hAnsi="Times New Roman" w:cs="Times New Roman"/>
          <w:sz w:val="24"/>
          <w:szCs w:val="24"/>
        </w:rPr>
      </w:pPr>
      <w:r w:rsidRPr="0043329E">
        <w:rPr>
          <w:rFonts w:ascii="Times New Roman" w:hAnsi="Times New Roman" w:cs="Times New Roman"/>
          <w:sz w:val="24"/>
          <w:szCs w:val="24"/>
        </w:rPr>
        <w:t xml:space="preserve">Ea se ocupă în mod direct şi indirect de cercetarea, editarea, organizarea şi promovarea imnurilor religioase din spaţiul cultural românesc şi european. </w:t>
      </w:r>
    </w:p>
    <w:p w:rsidR="00F104A1" w:rsidRPr="0043329E" w:rsidRDefault="00F104A1" w:rsidP="00F104A1">
      <w:pPr>
        <w:pStyle w:val="Listparagraf"/>
        <w:numPr>
          <w:ilvl w:val="0"/>
          <w:numId w:val="1"/>
        </w:numPr>
        <w:jc w:val="both"/>
        <w:rPr>
          <w:rFonts w:ascii="Times New Roman" w:hAnsi="Times New Roman" w:cs="Times New Roman"/>
          <w:sz w:val="24"/>
          <w:szCs w:val="24"/>
        </w:rPr>
      </w:pPr>
      <w:r w:rsidRPr="0043329E">
        <w:rPr>
          <w:rFonts w:ascii="Times New Roman" w:hAnsi="Times New Roman" w:cs="Times New Roman"/>
          <w:sz w:val="24"/>
          <w:szCs w:val="24"/>
        </w:rPr>
        <w:t>Ea se poate pronunţa asupra editării unor volume de imnuri, indiferent de confesiune, şi emite referate de apreciere sau critică asupra acestora şi îndrumă – corectează, în general,  producerea de tipărituri în domeniu în cadrul protocoalelor realizate cu edituri acreditate CNCS.</w:t>
      </w:r>
    </w:p>
    <w:p w:rsidR="00F104A1" w:rsidRPr="0043329E" w:rsidRDefault="00F104A1" w:rsidP="00F104A1">
      <w:pPr>
        <w:pStyle w:val="Listparagraf"/>
        <w:numPr>
          <w:ilvl w:val="0"/>
          <w:numId w:val="1"/>
        </w:numPr>
        <w:jc w:val="both"/>
        <w:rPr>
          <w:rFonts w:ascii="Times New Roman" w:hAnsi="Times New Roman" w:cs="Times New Roman"/>
          <w:sz w:val="24"/>
          <w:szCs w:val="24"/>
        </w:rPr>
      </w:pPr>
      <w:r w:rsidRPr="0043329E">
        <w:rPr>
          <w:rFonts w:ascii="Times New Roman" w:hAnsi="Times New Roman" w:cs="Times New Roman"/>
          <w:sz w:val="24"/>
          <w:szCs w:val="24"/>
        </w:rPr>
        <w:t>Ea se ocupă de organizarea de congrese naţionale şi internaţionale cu scopul de a disemina valorile imnologiei şi imnografiei româneşti şi universale.</w:t>
      </w:r>
    </w:p>
    <w:p w:rsidR="00F104A1" w:rsidRPr="0043329E" w:rsidRDefault="00F104A1" w:rsidP="00F104A1">
      <w:pPr>
        <w:pStyle w:val="Listparagraf"/>
        <w:numPr>
          <w:ilvl w:val="0"/>
          <w:numId w:val="1"/>
        </w:numPr>
        <w:jc w:val="both"/>
        <w:rPr>
          <w:rFonts w:ascii="Times New Roman" w:hAnsi="Times New Roman" w:cs="Times New Roman"/>
          <w:sz w:val="24"/>
          <w:szCs w:val="24"/>
        </w:rPr>
      </w:pPr>
      <w:r w:rsidRPr="0043329E">
        <w:rPr>
          <w:rFonts w:ascii="Times New Roman" w:hAnsi="Times New Roman" w:cs="Times New Roman"/>
          <w:sz w:val="24"/>
          <w:szCs w:val="24"/>
        </w:rPr>
        <w:t>Baza materială a socităţii este susţinută de către UVT şi taxele de participare ale membrilor SROI precum şi din sponsorizări depuse pentru societate la UVT.</w:t>
      </w:r>
    </w:p>
    <w:p w:rsidR="00F104A1" w:rsidRPr="0043329E" w:rsidRDefault="00F104A1" w:rsidP="00F104A1">
      <w:pPr>
        <w:pStyle w:val="Listparagraf"/>
        <w:numPr>
          <w:ilvl w:val="0"/>
          <w:numId w:val="1"/>
        </w:numPr>
        <w:jc w:val="both"/>
        <w:rPr>
          <w:rFonts w:ascii="Times New Roman" w:hAnsi="Times New Roman" w:cs="Times New Roman"/>
          <w:sz w:val="24"/>
          <w:szCs w:val="24"/>
        </w:rPr>
      </w:pPr>
      <w:r w:rsidRPr="0043329E">
        <w:rPr>
          <w:rFonts w:ascii="Times New Roman" w:hAnsi="Times New Roman" w:cs="Times New Roman"/>
          <w:sz w:val="24"/>
          <w:szCs w:val="24"/>
        </w:rPr>
        <w:t>Congresele sau seminariile de imnologie se organizează bianual la UVT sau în altă locaţie stabilită de comun acord prin vot de membrii SROI.</w:t>
      </w:r>
    </w:p>
    <w:p w:rsidR="00F104A1" w:rsidRPr="0043329E" w:rsidRDefault="00F104A1" w:rsidP="00F104A1">
      <w:pPr>
        <w:pStyle w:val="Listparagraf"/>
        <w:numPr>
          <w:ilvl w:val="0"/>
          <w:numId w:val="1"/>
        </w:numPr>
        <w:jc w:val="both"/>
        <w:rPr>
          <w:rFonts w:ascii="Times New Roman" w:hAnsi="Times New Roman" w:cs="Times New Roman"/>
          <w:sz w:val="24"/>
          <w:szCs w:val="24"/>
        </w:rPr>
      </w:pPr>
      <w:r w:rsidRPr="0043329E">
        <w:rPr>
          <w:rFonts w:ascii="Times New Roman" w:hAnsi="Times New Roman" w:cs="Times New Roman"/>
          <w:sz w:val="24"/>
          <w:szCs w:val="24"/>
        </w:rPr>
        <w:t xml:space="preserve">SROI editează electronic pe pagina proprie </w:t>
      </w:r>
      <w:hyperlink r:id="rId10" w:history="1">
        <w:r w:rsidRPr="0043329E">
          <w:rPr>
            <w:rStyle w:val="Hyperlink"/>
            <w:rFonts w:ascii="Times New Roman" w:hAnsi="Times New Roman" w:cs="Times New Roman"/>
            <w:sz w:val="24"/>
            <w:szCs w:val="24"/>
          </w:rPr>
          <w:t>www.hymnology.ro</w:t>
        </w:r>
      </w:hyperlink>
      <w:r w:rsidRPr="0043329E">
        <w:rPr>
          <w:rFonts w:ascii="Times New Roman" w:hAnsi="Times New Roman" w:cs="Times New Roman"/>
          <w:sz w:val="24"/>
          <w:szCs w:val="24"/>
        </w:rPr>
        <w:t xml:space="preserve"> lucrările fecărui congres sau seminar cât şi în format fizic în volumele conferinţelor sau a seminariilor.</w:t>
      </w:r>
    </w:p>
    <w:p w:rsidR="00F104A1" w:rsidRPr="0043329E" w:rsidRDefault="00F104A1" w:rsidP="00F104A1">
      <w:pPr>
        <w:pStyle w:val="Listparagraf"/>
        <w:numPr>
          <w:ilvl w:val="0"/>
          <w:numId w:val="1"/>
        </w:numPr>
        <w:jc w:val="both"/>
        <w:rPr>
          <w:rFonts w:ascii="Times New Roman" w:hAnsi="Times New Roman" w:cs="Times New Roman"/>
          <w:sz w:val="24"/>
          <w:szCs w:val="24"/>
        </w:rPr>
      </w:pPr>
      <w:r w:rsidRPr="0043329E">
        <w:rPr>
          <w:rFonts w:ascii="Times New Roman" w:hAnsi="Times New Roman" w:cs="Times New Roman"/>
          <w:sz w:val="24"/>
          <w:szCs w:val="24"/>
        </w:rPr>
        <w:t>Editarea articolelor se face după evaluarea lor de către o comisie editorială aleasă din cadrul SROI precum şi din muzicologi specializaţi în domeniu din străinătate. SROI este o societate ştiinţifică, dedicată în exclusivitate cercetării, diseminării şi interpretării valorilor imnologice, indiferent de religie, gen muzical sau formă muzicală.</w:t>
      </w:r>
    </w:p>
    <w:p w:rsidR="00F104A1" w:rsidRPr="0043329E" w:rsidRDefault="00F104A1" w:rsidP="00F104A1">
      <w:pPr>
        <w:pStyle w:val="Listparagraf"/>
        <w:numPr>
          <w:ilvl w:val="0"/>
          <w:numId w:val="1"/>
        </w:numPr>
        <w:jc w:val="both"/>
        <w:rPr>
          <w:rFonts w:ascii="Times New Roman" w:hAnsi="Times New Roman" w:cs="Times New Roman"/>
          <w:sz w:val="24"/>
          <w:szCs w:val="24"/>
        </w:rPr>
      </w:pPr>
      <w:r w:rsidRPr="0043329E">
        <w:rPr>
          <w:rFonts w:ascii="Times New Roman" w:hAnsi="Times New Roman" w:cs="Times New Roman"/>
          <w:sz w:val="24"/>
          <w:szCs w:val="24"/>
        </w:rPr>
        <w:t>SROI este purtătoarea valorilor imnologice din România iar acest nume nu poate fi preluat de către nici o altă grupare. Lucrările ştiinţifice, produsele imnologice şi volumele acesteia atât în format electronic cât şi volum editorial  au parte şi sunt protejate de legile dreptului de autor şi nu pot fi copiate sau difuzate fără acordul conducerii SROI şi al autorului de drept.</w:t>
      </w:r>
    </w:p>
    <w:p w:rsidR="00F104A1" w:rsidRPr="0043329E" w:rsidRDefault="00F104A1" w:rsidP="00F104A1">
      <w:pPr>
        <w:pStyle w:val="Listparagraf"/>
        <w:numPr>
          <w:ilvl w:val="0"/>
          <w:numId w:val="1"/>
        </w:numPr>
        <w:jc w:val="both"/>
        <w:rPr>
          <w:rFonts w:ascii="Times New Roman" w:hAnsi="Times New Roman" w:cs="Times New Roman"/>
          <w:sz w:val="24"/>
          <w:szCs w:val="24"/>
        </w:rPr>
      </w:pPr>
      <w:r w:rsidRPr="0043329E">
        <w:rPr>
          <w:rFonts w:ascii="Times New Roman" w:hAnsi="Times New Roman" w:cs="Times New Roman"/>
          <w:sz w:val="24"/>
          <w:szCs w:val="24"/>
        </w:rPr>
        <w:t>SROI se întâlneşte bianual în cadrul congreselor sau seminariilor de imnologie</w:t>
      </w:r>
    </w:p>
    <w:p w:rsidR="00F104A1" w:rsidRPr="0043329E" w:rsidRDefault="00F104A1" w:rsidP="00F104A1">
      <w:pPr>
        <w:pStyle w:val="Listparagraf"/>
        <w:numPr>
          <w:ilvl w:val="0"/>
          <w:numId w:val="1"/>
        </w:numPr>
        <w:jc w:val="both"/>
        <w:rPr>
          <w:rFonts w:ascii="Times New Roman" w:hAnsi="Times New Roman" w:cs="Times New Roman"/>
          <w:sz w:val="24"/>
          <w:szCs w:val="24"/>
        </w:rPr>
      </w:pPr>
      <w:r w:rsidRPr="0043329E">
        <w:rPr>
          <w:rFonts w:ascii="Times New Roman" w:hAnsi="Times New Roman" w:cs="Times New Roman"/>
          <w:sz w:val="24"/>
          <w:szCs w:val="24"/>
        </w:rPr>
        <w:t>SROI este deschisă la cooptarea de cât mai mulţi membri care să promoveze valorile imnologiei româneşti şi care acceptă prezentul statut.</w:t>
      </w:r>
    </w:p>
    <w:p w:rsidR="00836DAF" w:rsidRPr="0043329E" w:rsidRDefault="00836DAF" w:rsidP="00836DAF">
      <w:pPr>
        <w:rPr>
          <w:rFonts w:ascii="Times New Roman" w:hAnsi="Times New Roman" w:cs="Times New Roman"/>
          <w:sz w:val="24"/>
          <w:szCs w:val="24"/>
          <w:shd w:val="clear" w:color="auto" w:fill="FCF7ED"/>
        </w:rPr>
      </w:pPr>
      <w:r w:rsidRPr="0043329E">
        <w:rPr>
          <w:rFonts w:ascii="Times New Roman" w:hAnsi="Times New Roman" w:cs="Times New Roman"/>
          <w:sz w:val="24"/>
          <w:szCs w:val="24"/>
          <w:shd w:val="clear" w:color="auto" w:fill="FCF7ED"/>
        </w:rPr>
        <w:t>Prezentul volum conține lucrările prezentate în cadrul Congresului de Imnologie de la Timișoara din data de 3-5 martie 2013, Facultatea de Muzică din Universitatea de Vest din Timișoara.Următorul congres va avea loc în anul 2015, în prima săptămână a lunii martie.</w:t>
      </w:r>
    </w:p>
    <w:p w:rsidR="00F104A1" w:rsidRPr="0043329E" w:rsidRDefault="00F104A1" w:rsidP="00836DAF">
      <w:pPr>
        <w:rPr>
          <w:rFonts w:ascii="Times New Roman" w:hAnsi="Times New Roman" w:cs="Times New Roman"/>
          <w:sz w:val="24"/>
          <w:szCs w:val="24"/>
          <w:shd w:val="clear" w:color="auto" w:fill="FCF7ED"/>
        </w:rPr>
      </w:pPr>
    </w:p>
    <w:p w:rsidR="00836DAF" w:rsidRPr="0043329E" w:rsidRDefault="00836DAF" w:rsidP="00836DAF">
      <w:pPr>
        <w:rPr>
          <w:rFonts w:ascii="Times New Roman" w:hAnsi="Times New Roman" w:cs="Times New Roman"/>
          <w:sz w:val="24"/>
          <w:szCs w:val="24"/>
          <w:shd w:val="clear" w:color="auto" w:fill="FCF7ED"/>
        </w:rPr>
      </w:pPr>
      <w:r w:rsidRPr="0043329E">
        <w:rPr>
          <w:rFonts w:ascii="Times New Roman" w:hAnsi="Times New Roman" w:cs="Times New Roman"/>
          <w:sz w:val="24"/>
          <w:szCs w:val="24"/>
          <w:shd w:val="clear" w:color="auto" w:fill="FCF7ED"/>
        </w:rPr>
        <w:t>Președintele Societății Române de Imnologie</w:t>
      </w:r>
    </w:p>
    <w:p w:rsidR="00836DAF" w:rsidRPr="0043329E" w:rsidRDefault="00836DAF" w:rsidP="00836DAF">
      <w:pPr>
        <w:rPr>
          <w:rFonts w:ascii="Times New Roman" w:hAnsi="Times New Roman" w:cs="Times New Roman"/>
          <w:sz w:val="24"/>
          <w:szCs w:val="24"/>
          <w:shd w:val="clear" w:color="auto" w:fill="FCF7ED"/>
        </w:rPr>
      </w:pPr>
      <w:r w:rsidRPr="0043329E">
        <w:rPr>
          <w:rFonts w:ascii="Times New Roman" w:hAnsi="Times New Roman" w:cs="Times New Roman"/>
          <w:sz w:val="24"/>
          <w:szCs w:val="24"/>
          <w:shd w:val="clear" w:color="auto" w:fill="FCF7ED"/>
        </w:rPr>
        <w:lastRenderedPageBreak/>
        <w:t>Prof. univ. dr. Felician Roșca</w:t>
      </w:r>
    </w:p>
    <w:p w:rsidR="001A3749" w:rsidRPr="001F3EF0" w:rsidRDefault="001A3749" w:rsidP="001A3749">
      <w:pPr>
        <w:pStyle w:val="Titlu"/>
        <w:rPr>
          <w:rFonts w:ascii="Times New Roman" w:hAnsi="Times New Roman"/>
        </w:rPr>
      </w:pPr>
      <w:r w:rsidRPr="001F3EF0">
        <w:rPr>
          <w:rFonts w:ascii="Times New Roman" w:hAnsi="Times New Roman"/>
        </w:rPr>
        <w:t xml:space="preserve">Übersetzung </w:t>
      </w:r>
      <w:proofErr w:type="gramStart"/>
      <w:r w:rsidRPr="001F3EF0">
        <w:rPr>
          <w:rFonts w:ascii="Times New Roman" w:hAnsi="Times New Roman"/>
        </w:rPr>
        <w:t>oder</w:t>
      </w:r>
      <w:proofErr w:type="gramEnd"/>
      <w:r w:rsidRPr="001F3EF0">
        <w:rPr>
          <w:rFonts w:ascii="Times New Roman" w:hAnsi="Times New Roman"/>
        </w:rPr>
        <w:t xml:space="preserve"> neue Dichtung? </w:t>
      </w:r>
      <w:proofErr w:type="gramStart"/>
      <w:r w:rsidRPr="001F3EF0">
        <w:rPr>
          <w:rFonts w:ascii="Times New Roman" w:hAnsi="Times New Roman"/>
        </w:rPr>
        <w:t>Paraphrasen marianischer Schlussantiphonen in den ungarischen römisch-katholischen Gesangbüchern des 17.</w:t>
      </w:r>
      <w:proofErr w:type="gramEnd"/>
      <w:r w:rsidRPr="001F3EF0">
        <w:rPr>
          <w:rFonts w:ascii="Times New Roman" w:hAnsi="Times New Roman"/>
        </w:rPr>
        <w:t xml:space="preserve"> Jahrhundert</w:t>
      </w:r>
    </w:p>
    <w:p w:rsidR="001A3749" w:rsidRDefault="001A3749" w:rsidP="001A3749">
      <w:pPr>
        <w:rPr>
          <w:rFonts w:ascii="Times New Roman" w:hAnsi="Times New Roman"/>
        </w:rPr>
      </w:pPr>
    </w:p>
    <w:p w:rsidR="001A3749" w:rsidRPr="001A3749" w:rsidRDefault="001A3749" w:rsidP="001A3749">
      <w:pPr>
        <w:jc w:val="center"/>
        <w:rPr>
          <w:rFonts w:ascii="Times New Roman" w:hAnsi="Times New Roman" w:cs="Times New Roman"/>
          <w:b/>
          <w:sz w:val="24"/>
          <w:szCs w:val="24"/>
        </w:rPr>
      </w:pPr>
      <w:r w:rsidRPr="001A3749">
        <w:rPr>
          <w:rFonts w:ascii="Times New Roman" w:hAnsi="Times New Roman" w:cs="Times New Roman"/>
          <w:b/>
          <w:color w:val="222222"/>
          <w:sz w:val="24"/>
          <w:szCs w:val="24"/>
          <w:shd w:val="clear" w:color="auto" w:fill="FFFFFF"/>
        </w:rPr>
        <w:t>Miklós Réka</w:t>
      </w:r>
    </w:p>
    <w:p w:rsidR="001A3749" w:rsidRPr="001F3EF0" w:rsidRDefault="001A3749" w:rsidP="001A3749">
      <w:pPr>
        <w:contextualSpacing/>
        <w:rPr>
          <w:rFonts w:ascii="Times New Roman" w:hAnsi="Times New Roman"/>
        </w:rPr>
      </w:pPr>
    </w:p>
    <w:p w:rsidR="001A3749" w:rsidRPr="006E5708" w:rsidRDefault="001A3749" w:rsidP="001A3749">
      <w:pPr>
        <w:contextualSpacing/>
        <w:rPr>
          <w:rFonts w:ascii="Times New Roman" w:hAnsi="Times New Roman"/>
          <w:i/>
          <w:sz w:val="20"/>
          <w:szCs w:val="20"/>
          <w:lang w:val="en-US"/>
        </w:rPr>
      </w:pPr>
      <w:r w:rsidRPr="006E5708">
        <w:rPr>
          <w:rFonts w:ascii="Times New Roman" w:hAnsi="Times New Roman"/>
          <w:i/>
          <w:sz w:val="20"/>
          <w:szCs w:val="20"/>
          <w:lang w:val="en-US"/>
        </w:rPr>
        <w:t xml:space="preserve">Abstract. </w:t>
      </w:r>
      <w:proofErr w:type="gramStart"/>
      <w:r w:rsidRPr="006E5708">
        <w:rPr>
          <w:rFonts w:ascii="Times New Roman" w:hAnsi="Times New Roman"/>
          <w:i/>
          <w:sz w:val="20"/>
          <w:szCs w:val="20"/>
          <w:lang w:val="en-US"/>
        </w:rPr>
        <w:t>Translation or new poetry?</w:t>
      </w:r>
      <w:proofErr w:type="gramEnd"/>
      <w:r w:rsidRPr="006E5708">
        <w:rPr>
          <w:rFonts w:ascii="Times New Roman" w:hAnsi="Times New Roman"/>
          <w:i/>
          <w:sz w:val="20"/>
          <w:szCs w:val="20"/>
          <w:lang w:val="en-US"/>
        </w:rPr>
        <w:t xml:space="preserve"> </w:t>
      </w:r>
      <w:proofErr w:type="gramStart"/>
      <w:r w:rsidRPr="006E5708">
        <w:rPr>
          <w:rFonts w:ascii="Times New Roman" w:hAnsi="Times New Roman"/>
          <w:i/>
          <w:sz w:val="20"/>
          <w:szCs w:val="20"/>
          <w:lang w:val="en-US"/>
        </w:rPr>
        <w:t>Marian antiphons and their translation.</w:t>
      </w:r>
      <w:proofErr w:type="gramEnd"/>
      <w:r w:rsidRPr="006E5708">
        <w:rPr>
          <w:rFonts w:ascii="Times New Roman" w:hAnsi="Times New Roman"/>
          <w:i/>
          <w:sz w:val="20"/>
          <w:szCs w:val="20"/>
          <w:lang w:val="en-US"/>
        </w:rPr>
        <w:t xml:space="preserve"> Paraphrase-literature in </w:t>
      </w:r>
      <w:r w:rsidRPr="006E5708">
        <w:rPr>
          <w:rFonts w:ascii="Times New Roman" w:hAnsi="Times New Roman"/>
          <w:i/>
          <w:sz w:val="20"/>
          <w:szCs w:val="20"/>
          <w:lang w:val="en-US"/>
        </w:rPr>
        <w:tab/>
        <w:t xml:space="preserve">the Hungarian hymn books from 17. </w:t>
      </w:r>
      <w:proofErr w:type="gramStart"/>
      <w:r w:rsidRPr="006E5708">
        <w:rPr>
          <w:rFonts w:ascii="Times New Roman" w:hAnsi="Times New Roman"/>
          <w:i/>
          <w:sz w:val="20"/>
          <w:szCs w:val="20"/>
          <w:lang w:val="en-US"/>
        </w:rPr>
        <w:t>century</w:t>
      </w:r>
      <w:proofErr w:type="gramEnd"/>
    </w:p>
    <w:p w:rsidR="001A3749" w:rsidRPr="006E5708" w:rsidRDefault="001A3749" w:rsidP="001A3749">
      <w:pPr>
        <w:rPr>
          <w:rFonts w:ascii="Times New Roman" w:hAnsi="Times New Roman"/>
          <w:i/>
          <w:sz w:val="20"/>
          <w:szCs w:val="20"/>
          <w:lang w:val="en-US"/>
        </w:rPr>
      </w:pPr>
      <w:r w:rsidRPr="006E5708">
        <w:rPr>
          <w:rFonts w:ascii="Times New Roman" w:hAnsi="Times New Roman"/>
          <w:i/>
          <w:sz w:val="20"/>
          <w:szCs w:val="20"/>
          <w:lang w:val="en-US"/>
        </w:rPr>
        <w:t xml:space="preserve">This short study tries to give a first look upon the rich paraphrase-literature of the translations (17. </w:t>
      </w:r>
      <w:r w:rsidRPr="006E5708">
        <w:rPr>
          <w:rFonts w:ascii="Times New Roman" w:hAnsi="Times New Roman"/>
          <w:i/>
          <w:sz w:val="20"/>
          <w:szCs w:val="20"/>
          <w:lang w:val="en-US"/>
        </w:rPr>
        <w:tab/>
      </w:r>
      <w:proofErr w:type="gramStart"/>
      <w:r w:rsidRPr="006E5708">
        <w:rPr>
          <w:rFonts w:ascii="Times New Roman" w:hAnsi="Times New Roman"/>
          <w:i/>
          <w:sz w:val="20"/>
          <w:szCs w:val="20"/>
          <w:lang w:val="en-US"/>
        </w:rPr>
        <w:t>century</w:t>
      </w:r>
      <w:proofErr w:type="gramEnd"/>
      <w:r w:rsidRPr="006E5708">
        <w:rPr>
          <w:rFonts w:ascii="Times New Roman" w:hAnsi="Times New Roman"/>
          <w:i/>
          <w:sz w:val="20"/>
          <w:szCs w:val="20"/>
          <w:lang w:val="en-US"/>
        </w:rPr>
        <w:t xml:space="preserve">), concentrating on the following four Marian antiphons: Alma redemptoris mater, Ave regina </w:t>
      </w:r>
      <w:r w:rsidRPr="006E5708">
        <w:rPr>
          <w:rFonts w:ascii="Times New Roman" w:hAnsi="Times New Roman"/>
          <w:i/>
          <w:sz w:val="20"/>
          <w:szCs w:val="20"/>
          <w:lang w:val="en-US"/>
        </w:rPr>
        <w:tab/>
        <w:t xml:space="preserve">coelorum, Regina coeli laetare and Salve regina. The first translations are dating back to the late </w:t>
      </w:r>
      <w:r w:rsidRPr="006E5708">
        <w:rPr>
          <w:rFonts w:ascii="Times New Roman" w:hAnsi="Times New Roman"/>
          <w:i/>
          <w:sz w:val="20"/>
          <w:szCs w:val="20"/>
          <w:lang w:val="en-US"/>
        </w:rPr>
        <w:tab/>
      </w:r>
      <w:proofErr w:type="gramStart"/>
      <w:r w:rsidRPr="006E5708">
        <w:rPr>
          <w:rFonts w:ascii="Times New Roman" w:hAnsi="Times New Roman"/>
          <w:i/>
          <w:sz w:val="20"/>
          <w:szCs w:val="20"/>
          <w:lang w:val="en-US"/>
        </w:rPr>
        <w:t>Middle</w:t>
      </w:r>
      <w:proofErr w:type="gramEnd"/>
      <w:r w:rsidRPr="006E5708">
        <w:rPr>
          <w:rFonts w:ascii="Times New Roman" w:hAnsi="Times New Roman"/>
          <w:i/>
          <w:sz w:val="20"/>
          <w:szCs w:val="20"/>
          <w:lang w:val="en-US"/>
        </w:rPr>
        <w:t xml:space="preserve"> Ages and they were notated in the codices; later, they appeared in the prayer books (early 17. </w:t>
      </w:r>
      <w:r w:rsidRPr="006E5708">
        <w:rPr>
          <w:rFonts w:ascii="Times New Roman" w:hAnsi="Times New Roman"/>
          <w:i/>
          <w:sz w:val="20"/>
          <w:szCs w:val="20"/>
          <w:lang w:val="en-US"/>
        </w:rPr>
        <w:tab/>
      </w:r>
      <w:proofErr w:type="gramStart"/>
      <w:r w:rsidRPr="006E5708">
        <w:rPr>
          <w:rFonts w:ascii="Times New Roman" w:hAnsi="Times New Roman"/>
          <w:i/>
          <w:sz w:val="20"/>
          <w:szCs w:val="20"/>
          <w:lang w:val="en-US"/>
        </w:rPr>
        <w:t>century</w:t>
      </w:r>
      <w:proofErr w:type="gramEnd"/>
      <w:r w:rsidRPr="006E5708">
        <w:rPr>
          <w:rFonts w:ascii="Times New Roman" w:hAnsi="Times New Roman"/>
          <w:i/>
          <w:sz w:val="20"/>
          <w:szCs w:val="20"/>
          <w:lang w:val="en-US"/>
        </w:rPr>
        <w:t xml:space="preserve">), and then in the hymn books (middle and late 17. century). </w:t>
      </w:r>
    </w:p>
    <w:p w:rsidR="001A3749" w:rsidRPr="006E5708" w:rsidRDefault="001A3749" w:rsidP="001A3749">
      <w:pPr>
        <w:contextualSpacing/>
        <w:rPr>
          <w:rFonts w:ascii="Times New Roman" w:hAnsi="Times New Roman"/>
          <w:i/>
          <w:sz w:val="20"/>
          <w:szCs w:val="20"/>
          <w:lang w:val="en-US"/>
        </w:rPr>
      </w:pPr>
      <w:r w:rsidRPr="006E5708">
        <w:rPr>
          <w:rFonts w:ascii="Times New Roman" w:hAnsi="Times New Roman"/>
          <w:i/>
          <w:sz w:val="20"/>
          <w:szCs w:val="20"/>
          <w:lang w:val="en-US"/>
        </w:rPr>
        <w:t>The study compares texts from the database of the National Széchényi Library – Budapest and offers a</w:t>
      </w:r>
    </w:p>
    <w:p w:rsidR="001A3749" w:rsidRPr="006E5708" w:rsidRDefault="001A3749" w:rsidP="001A3749">
      <w:pPr>
        <w:contextualSpacing/>
        <w:rPr>
          <w:rFonts w:ascii="Times New Roman" w:hAnsi="Times New Roman"/>
          <w:i/>
          <w:sz w:val="20"/>
          <w:szCs w:val="20"/>
          <w:lang w:val="en-US"/>
        </w:rPr>
      </w:pPr>
      <w:r>
        <w:rPr>
          <w:rFonts w:ascii="Times New Roman" w:hAnsi="Times New Roman"/>
          <w:i/>
          <w:sz w:val="20"/>
          <w:szCs w:val="20"/>
          <w:lang w:val="en-US"/>
        </w:rPr>
        <w:t xml:space="preserve"> </w:t>
      </w:r>
      <w:proofErr w:type="gramStart"/>
      <w:r w:rsidRPr="006E5708">
        <w:rPr>
          <w:rFonts w:ascii="Times New Roman" w:hAnsi="Times New Roman"/>
          <w:i/>
          <w:sz w:val="20"/>
          <w:szCs w:val="20"/>
          <w:lang w:val="en-US"/>
        </w:rPr>
        <w:t>glance</w:t>
      </w:r>
      <w:proofErr w:type="gramEnd"/>
      <w:r w:rsidRPr="006E5708">
        <w:rPr>
          <w:rFonts w:ascii="Times New Roman" w:hAnsi="Times New Roman"/>
          <w:i/>
          <w:sz w:val="20"/>
          <w:szCs w:val="20"/>
          <w:lang w:val="en-US"/>
        </w:rPr>
        <w:t xml:space="preserve"> at the first results of the comparison: the compared texts could be classified in four categories </w:t>
      </w:r>
      <w:r w:rsidRPr="006E5708">
        <w:rPr>
          <w:rFonts w:ascii="Times New Roman" w:hAnsi="Times New Roman"/>
          <w:i/>
          <w:sz w:val="20"/>
          <w:szCs w:val="20"/>
          <w:lang w:val="en-US"/>
        </w:rPr>
        <w:tab/>
        <w:t xml:space="preserve">of modalities of translation ranging from verbatim repetition of Latin poems to basically new texts. </w:t>
      </w:r>
      <w:r w:rsidRPr="006E5708">
        <w:rPr>
          <w:rFonts w:ascii="Times New Roman" w:hAnsi="Times New Roman"/>
          <w:i/>
          <w:sz w:val="20"/>
          <w:szCs w:val="20"/>
          <w:lang w:val="en-US"/>
        </w:rPr>
        <w:tab/>
        <w:t xml:space="preserve">Each category reflects the distance between the appearance of new elements and the time when the </w:t>
      </w:r>
      <w:r w:rsidRPr="006E5708">
        <w:rPr>
          <w:rFonts w:ascii="Times New Roman" w:hAnsi="Times New Roman"/>
          <w:i/>
          <w:sz w:val="20"/>
          <w:szCs w:val="20"/>
          <w:lang w:val="en-US"/>
        </w:rPr>
        <w:tab/>
        <w:t>Latin elements disappeared.</w:t>
      </w:r>
    </w:p>
    <w:p w:rsidR="001A3749" w:rsidRDefault="001A3749" w:rsidP="001A3749">
      <w:pPr>
        <w:contextualSpacing/>
        <w:rPr>
          <w:rFonts w:ascii="Times New Roman" w:hAnsi="Times New Roman"/>
          <w:i/>
          <w:sz w:val="20"/>
          <w:szCs w:val="20"/>
          <w:lang w:val="en-US"/>
        </w:rPr>
      </w:pPr>
      <w:r w:rsidRPr="006E5708">
        <w:rPr>
          <w:rFonts w:ascii="Times New Roman" w:hAnsi="Times New Roman"/>
          <w:i/>
          <w:sz w:val="20"/>
          <w:szCs w:val="20"/>
          <w:lang w:val="en-US"/>
        </w:rPr>
        <w:t xml:space="preserve">The rich text material Marian antiphons will be investigated later on according to linguistic, historical, </w:t>
      </w:r>
      <w:r w:rsidRPr="006E5708">
        <w:rPr>
          <w:rFonts w:ascii="Times New Roman" w:hAnsi="Times New Roman"/>
          <w:i/>
          <w:sz w:val="20"/>
          <w:szCs w:val="20"/>
          <w:lang w:val="en-US"/>
        </w:rPr>
        <w:tab/>
        <w:t>theological, sociological and musicological criteria.</w:t>
      </w:r>
    </w:p>
    <w:p w:rsidR="001A3749" w:rsidRDefault="001A3749" w:rsidP="001A3749">
      <w:pPr>
        <w:contextualSpacing/>
        <w:rPr>
          <w:rFonts w:ascii="Times New Roman" w:hAnsi="Times New Roman"/>
          <w:i/>
          <w:sz w:val="20"/>
          <w:szCs w:val="20"/>
          <w:lang w:val="en-US"/>
        </w:rPr>
      </w:pPr>
    </w:p>
    <w:p w:rsidR="001A3749" w:rsidRDefault="001A3749" w:rsidP="001A3749">
      <w:pPr>
        <w:contextualSpacing/>
        <w:rPr>
          <w:rFonts w:ascii="Times New Roman" w:hAnsi="Times New Roman"/>
          <w:i/>
          <w:sz w:val="20"/>
          <w:szCs w:val="20"/>
          <w:lang w:val="en-US"/>
        </w:rPr>
      </w:pPr>
    </w:p>
    <w:p w:rsidR="001A3749" w:rsidRPr="002528B7" w:rsidRDefault="001A3749" w:rsidP="001A3749">
      <w:pPr>
        <w:ind w:firstLine="0"/>
        <w:contextualSpacing/>
        <w:rPr>
          <w:rStyle w:val="Robust"/>
          <w:rFonts w:ascii="Times New Roman" w:hAnsi="Times New Roman"/>
          <w:b w:val="0"/>
          <w:bCs w:val="0"/>
          <w:i/>
          <w:sz w:val="20"/>
          <w:szCs w:val="20"/>
          <w:lang w:val="en-US"/>
        </w:rPr>
      </w:pPr>
      <w:r>
        <w:rPr>
          <w:rStyle w:val="Robust"/>
          <w:rFonts w:ascii="Times New Roman" w:hAnsi="Times New Roman"/>
          <w:sz w:val="24"/>
          <w:szCs w:val="24"/>
        </w:rPr>
        <w:tab/>
      </w:r>
      <w:r w:rsidRPr="006E5708">
        <w:rPr>
          <w:rStyle w:val="Robust"/>
          <w:rFonts w:ascii="Times New Roman" w:hAnsi="Times New Roman"/>
          <w:sz w:val="24"/>
          <w:szCs w:val="24"/>
        </w:rPr>
        <w:t>Einführung</w:t>
      </w:r>
    </w:p>
    <w:p w:rsidR="001A3749" w:rsidRDefault="001A3749" w:rsidP="001A3749">
      <w:pPr>
        <w:contextualSpacing/>
        <w:rPr>
          <w:rFonts w:ascii="Times New Roman" w:hAnsi="Times New Roman"/>
          <w:sz w:val="24"/>
          <w:szCs w:val="24"/>
        </w:rPr>
      </w:pPr>
      <w:r w:rsidRPr="00AF7B79">
        <w:rPr>
          <w:rFonts w:ascii="Times New Roman" w:hAnsi="Times New Roman"/>
          <w:sz w:val="24"/>
          <w:szCs w:val="24"/>
        </w:rPr>
        <w:t>Die Gruppe d</w:t>
      </w:r>
      <w:r>
        <w:rPr>
          <w:rFonts w:ascii="Times New Roman" w:hAnsi="Times New Roman"/>
          <w:sz w:val="24"/>
          <w:szCs w:val="24"/>
        </w:rPr>
        <w:t xml:space="preserve">er Antiphonen, die </w:t>
      </w:r>
      <w:r w:rsidRPr="006E5708">
        <w:rPr>
          <w:rFonts w:ascii="Times New Roman" w:hAnsi="Times New Roman"/>
          <w:sz w:val="24"/>
          <w:szCs w:val="24"/>
        </w:rPr>
        <w:t>nicht Psalmenantiphonen sind, umfasst u.a. Prozessionsantiphonen und auch die marianische sog. Schlussantiphonen, von denen vier – die heute üblich sind – betrachtet werden. Im Unterschied zu Psalmenantiphonen, sind diese Gesänge etwas länger und ausführlicher, weil sie üblicherweise „selbstständig</w:t>
      </w:r>
      <w:r w:rsidRPr="00AF7B79">
        <w:rPr>
          <w:rFonts w:ascii="Times New Roman" w:hAnsi="Times New Roman"/>
          <w:sz w:val="24"/>
          <w:szCs w:val="24"/>
        </w:rPr>
        <w:t xml:space="preserve">“, also nicht einem Psalm als Kehrvers zugeordnet sind. Die heute gesungenen vier marianischen Antiphonen, die als Abschlussgesänge des letzten gesungenen Stundengebets (des Kompletoriums oder – falls dieses ausfällt – der Vesper), bzw. der Heilige Messe gesungen werden, sind </w:t>
      </w:r>
      <w:r w:rsidRPr="00AF7B79">
        <w:rPr>
          <w:rFonts w:ascii="Times New Roman" w:hAnsi="Times New Roman"/>
          <w:i/>
          <w:sz w:val="24"/>
          <w:szCs w:val="24"/>
        </w:rPr>
        <w:t>Alma redemptoris mater</w:t>
      </w:r>
      <w:r w:rsidRPr="00AF7B79">
        <w:rPr>
          <w:rFonts w:ascii="Times New Roman" w:hAnsi="Times New Roman"/>
          <w:sz w:val="24"/>
          <w:szCs w:val="24"/>
        </w:rPr>
        <w:t xml:space="preserve">, </w:t>
      </w:r>
      <w:r w:rsidRPr="00AF7B79">
        <w:rPr>
          <w:rFonts w:ascii="Times New Roman" w:hAnsi="Times New Roman"/>
          <w:i/>
          <w:sz w:val="24"/>
          <w:szCs w:val="24"/>
        </w:rPr>
        <w:t>Ave regina coelorum</w:t>
      </w:r>
      <w:r w:rsidRPr="00AF7B79">
        <w:rPr>
          <w:rFonts w:ascii="Times New Roman" w:hAnsi="Times New Roman"/>
          <w:sz w:val="24"/>
          <w:szCs w:val="24"/>
        </w:rPr>
        <w:t xml:space="preserve">, </w:t>
      </w:r>
      <w:r w:rsidRPr="00AF7B79">
        <w:rPr>
          <w:rFonts w:ascii="Times New Roman" w:hAnsi="Times New Roman"/>
          <w:i/>
          <w:sz w:val="24"/>
          <w:szCs w:val="24"/>
        </w:rPr>
        <w:t>Regina coeli laetare</w:t>
      </w:r>
      <w:r w:rsidRPr="00AF7B79">
        <w:rPr>
          <w:rFonts w:ascii="Times New Roman" w:hAnsi="Times New Roman"/>
          <w:sz w:val="24"/>
          <w:szCs w:val="24"/>
        </w:rPr>
        <w:t xml:space="preserve"> und </w:t>
      </w:r>
      <w:r w:rsidRPr="00AF7B79">
        <w:rPr>
          <w:rFonts w:ascii="Times New Roman" w:hAnsi="Times New Roman"/>
          <w:i/>
          <w:sz w:val="24"/>
          <w:szCs w:val="24"/>
        </w:rPr>
        <w:t>Salve regina</w:t>
      </w:r>
      <w:r w:rsidRPr="00AF7B79">
        <w:rPr>
          <w:rFonts w:ascii="Times New Roman" w:hAnsi="Times New Roman"/>
          <w:sz w:val="24"/>
          <w:szCs w:val="24"/>
        </w:rPr>
        <w:t xml:space="preserve">. (Das älteste marianische Antiphon </w:t>
      </w:r>
      <w:r w:rsidRPr="00AF7B79">
        <w:rPr>
          <w:rFonts w:ascii="Times New Roman" w:hAnsi="Times New Roman"/>
          <w:i/>
          <w:sz w:val="24"/>
          <w:szCs w:val="24"/>
        </w:rPr>
        <w:t>Sub tuum praesidium</w:t>
      </w:r>
      <w:r w:rsidRPr="00AF7B79">
        <w:rPr>
          <w:rFonts w:ascii="Times New Roman" w:hAnsi="Times New Roman"/>
          <w:sz w:val="24"/>
          <w:szCs w:val="24"/>
        </w:rPr>
        <w:t xml:space="preserve">, das heute wieder entdeckt wurde und meistens bei den Marienandachten gesungen wird, sowie das später aufgenommene </w:t>
      </w:r>
      <w:r w:rsidRPr="00AF7B79">
        <w:rPr>
          <w:rFonts w:ascii="Times New Roman" w:hAnsi="Times New Roman"/>
          <w:i/>
          <w:sz w:val="24"/>
          <w:szCs w:val="24"/>
        </w:rPr>
        <w:t>Ave Maria</w:t>
      </w:r>
      <w:r w:rsidRPr="00AF7B79">
        <w:rPr>
          <w:rFonts w:ascii="Times New Roman" w:hAnsi="Times New Roman"/>
          <w:sz w:val="24"/>
          <w:szCs w:val="24"/>
        </w:rPr>
        <w:t xml:space="preserve"> werden hier nicht behandelt). Als Thematik dieser Antiphonen diente „</w:t>
      </w:r>
      <w:r w:rsidRPr="00B5349B">
        <w:rPr>
          <w:rFonts w:ascii="Times New Roman" w:hAnsi="Times New Roman"/>
          <w:sz w:val="24"/>
          <w:szCs w:val="24"/>
        </w:rPr>
        <w:t xml:space="preserve">der Engelsgruß“, wie das die Incipits zeigen: </w:t>
      </w:r>
      <w:r w:rsidRPr="00B5349B">
        <w:rPr>
          <w:rFonts w:ascii="Times New Roman" w:hAnsi="Times New Roman"/>
          <w:i/>
          <w:sz w:val="24"/>
          <w:szCs w:val="24"/>
        </w:rPr>
        <w:t>salve, ave, laetare</w:t>
      </w:r>
      <w:r w:rsidRPr="00B5349B">
        <w:rPr>
          <w:rFonts w:ascii="Times New Roman" w:hAnsi="Times New Roman"/>
          <w:sz w:val="24"/>
          <w:szCs w:val="24"/>
        </w:rPr>
        <w:t xml:space="preserve"> – die alle Synonyme des griechischen Wortes χαίρε sind.</w:t>
      </w:r>
    </w:p>
    <w:p w:rsidR="001A3749" w:rsidRDefault="001A3749" w:rsidP="001A3749">
      <w:pPr>
        <w:contextualSpacing/>
        <w:rPr>
          <w:rFonts w:ascii="Times New Roman" w:hAnsi="Times New Roman"/>
          <w:sz w:val="24"/>
          <w:szCs w:val="24"/>
        </w:rPr>
      </w:pPr>
    </w:p>
    <w:p w:rsidR="001A3749" w:rsidRPr="002528B7" w:rsidRDefault="001A3749" w:rsidP="001A3749">
      <w:pPr>
        <w:ind w:firstLine="0"/>
        <w:contextualSpacing/>
        <w:rPr>
          <w:rStyle w:val="Robust"/>
          <w:rFonts w:ascii="Times New Roman" w:hAnsi="Times New Roman"/>
          <w:b w:val="0"/>
          <w:bCs w:val="0"/>
          <w:sz w:val="24"/>
          <w:szCs w:val="24"/>
        </w:rPr>
      </w:pPr>
      <w:r>
        <w:rPr>
          <w:rStyle w:val="Robust"/>
          <w:rFonts w:ascii="Times New Roman" w:hAnsi="Times New Roman"/>
          <w:sz w:val="24"/>
          <w:szCs w:val="24"/>
        </w:rPr>
        <w:tab/>
      </w:r>
      <w:r w:rsidRPr="00B5349B">
        <w:rPr>
          <w:rStyle w:val="Robust"/>
          <w:rFonts w:ascii="Times New Roman" w:hAnsi="Times New Roman"/>
          <w:sz w:val="24"/>
          <w:szCs w:val="24"/>
        </w:rPr>
        <w:t>Detaillierte Problemstellung</w:t>
      </w:r>
    </w:p>
    <w:p w:rsidR="001A3749" w:rsidRPr="00AF7B79" w:rsidRDefault="001A3749" w:rsidP="001A3749">
      <w:pPr>
        <w:contextualSpacing/>
        <w:rPr>
          <w:rFonts w:ascii="Times New Roman" w:hAnsi="Times New Roman"/>
          <w:sz w:val="24"/>
          <w:szCs w:val="24"/>
        </w:rPr>
      </w:pPr>
      <w:r w:rsidRPr="00AF7B79">
        <w:rPr>
          <w:rFonts w:ascii="Times New Roman" w:hAnsi="Times New Roman"/>
          <w:sz w:val="24"/>
          <w:szCs w:val="24"/>
        </w:rPr>
        <w:t xml:space="preserve">Diese Antiphonen tauchten zuerst in den Codices (meistens Breviarien) auf. Im Mittelalter hat die liturgische Ordnung dieser Gesänge von Orden zu Orden variiert: Die marianischen Antiphonen finden wir sowohl als „Antiphona ad evangelium“, als auch bei unterschiedlichen Stundengebeten, sogar bei den Prozessionen der großen Marienfeste. Die ersten Übersetzungen des oft mehrere Jahrhunderte alten lateinischen Repertoires betreffen nicht nur die Antiphonen, sondern mehrere liturgische Gattungen, u. a. auch die Hymnen. Am Anfang hat man eher wörtlich und informativ als rhythmisch und poetisch übersetzt. Es soll betont werden, dass die lateinische Texte der marianischen Antiphonen nicht Gedicht-, sondern Prosaform hatten. Ziel der volkssprachigen Übersetzungen war es, die liturgischen Texten den Ordensleuten mit mangelhaften Lateinkenntissen (Nonnen, aber immer wieder </w:t>
      </w:r>
      <w:r w:rsidRPr="00AF7B79">
        <w:rPr>
          <w:rFonts w:ascii="Times New Roman" w:hAnsi="Times New Roman"/>
          <w:sz w:val="24"/>
          <w:szCs w:val="24"/>
        </w:rPr>
        <w:lastRenderedPageBreak/>
        <w:t>auch Kleriker)</w:t>
      </w:r>
      <w:r w:rsidR="00E97F5A">
        <w:rPr>
          <w:rFonts w:ascii="Times New Roman" w:hAnsi="Times New Roman"/>
          <w:sz w:val="24"/>
          <w:szCs w:val="24"/>
        </w:rPr>
        <w:t xml:space="preserve"> </w:t>
      </w:r>
      <w:r w:rsidRPr="00AF7B79">
        <w:rPr>
          <w:rFonts w:ascii="Times New Roman" w:hAnsi="Times New Roman"/>
          <w:sz w:val="24"/>
          <w:szCs w:val="24"/>
        </w:rPr>
        <w:t xml:space="preserve"> hiermit vorzustellen, damit deren Teilnahme an den Offizien und Messe noch inniger wird.</w:t>
      </w:r>
      <w:r w:rsidRPr="00AF7B79">
        <w:rPr>
          <w:rStyle w:val="Referinnotdesubsol"/>
          <w:rFonts w:ascii="Times New Roman" w:hAnsi="Times New Roman"/>
          <w:sz w:val="24"/>
          <w:szCs w:val="24"/>
        </w:rPr>
        <w:footnoteReference w:id="1"/>
      </w:r>
      <w:r w:rsidR="00E97F5A">
        <w:rPr>
          <w:rFonts w:ascii="Times New Roman" w:hAnsi="Times New Roman"/>
          <w:sz w:val="24"/>
          <w:szCs w:val="24"/>
        </w:rPr>
        <w:t xml:space="preserve"> </w:t>
      </w:r>
      <w:r w:rsidRPr="00AF7B79">
        <w:rPr>
          <w:rFonts w:ascii="Times New Roman" w:hAnsi="Times New Roman"/>
          <w:sz w:val="24"/>
          <w:szCs w:val="24"/>
        </w:rPr>
        <w:t>In der mittelalterlichen Liturgie hat man die marianischen Antiphonen weiterhin in lateinischer Sprache gesungen. Die Prosa-Dichtungen hatten weder Reime noch gut definiertes Metrum. In der Entwicklung der ungarischen Literatur im Mittelalter galt „das Gesungene“ mehr als „das Geschriebene.“</w:t>
      </w:r>
      <w:r w:rsidRPr="00AF7B79">
        <w:rPr>
          <w:rStyle w:val="Referinnotdesubsol"/>
          <w:rFonts w:ascii="Times New Roman" w:hAnsi="Times New Roman"/>
          <w:sz w:val="24"/>
          <w:szCs w:val="24"/>
        </w:rPr>
        <w:footnoteReference w:id="2"/>
      </w:r>
      <w:r w:rsidRPr="00AF7B79">
        <w:rPr>
          <w:rFonts w:ascii="Times New Roman" w:hAnsi="Times New Roman"/>
          <w:sz w:val="24"/>
          <w:szCs w:val="24"/>
        </w:rPr>
        <w:t xml:space="preserve"> </w:t>
      </w:r>
    </w:p>
    <w:p w:rsidR="001A3749" w:rsidRPr="00AF7B79" w:rsidRDefault="001A3749" w:rsidP="001A3749">
      <w:pPr>
        <w:contextualSpacing/>
        <w:rPr>
          <w:rFonts w:ascii="Times New Roman" w:hAnsi="Times New Roman"/>
          <w:sz w:val="24"/>
          <w:szCs w:val="24"/>
        </w:rPr>
      </w:pPr>
      <w:r w:rsidRPr="00AF7B79">
        <w:rPr>
          <w:rFonts w:ascii="Times New Roman" w:hAnsi="Times New Roman"/>
          <w:sz w:val="24"/>
          <w:szCs w:val="24"/>
        </w:rPr>
        <w:t xml:space="preserve">Als Folge des Protestantismus und der Erfindung und Verbreitung des Buchdrucks haben die volkssprachigen Übersetzungen marianischer Antiphonen in den gedruckten katholischen Gebets- und Gesangbücher einen neuen Platz gefunden. </w:t>
      </w:r>
    </w:p>
    <w:p w:rsidR="001A3749" w:rsidRPr="00AF7B79" w:rsidRDefault="001A3749" w:rsidP="001A3749">
      <w:pPr>
        <w:contextualSpacing/>
        <w:rPr>
          <w:rFonts w:ascii="Times New Roman" w:hAnsi="Times New Roman"/>
          <w:sz w:val="24"/>
          <w:szCs w:val="24"/>
        </w:rPr>
      </w:pPr>
      <w:r w:rsidRPr="00AF7B79">
        <w:rPr>
          <w:rFonts w:ascii="Times New Roman" w:hAnsi="Times New Roman"/>
          <w:sz w:val="24"/>
          <w:szCs w:val="24"/>
        </w:rPr>
        <w:t>Die ungarische Nationalbibliothek Széchényi verfügt über eine Datenbank mit den Titeln kirchlicher Gesänge und deren Quellen (geschriebene und gedruckte) bis zum Ende des 17. Jh.</w:t>
      </w:r>
      <w:r w:rsidRPr="00AF7B79">
        <w:rPr>
          <w:rStyle w:val="Referinnotdesubsol"/>
          <w:rFonts w:ascii="Times New Roman" w:hAnsi="Times New Roman"/>
          <w:sz w:val="24"/>
          <w:szCs w:val="24"/>
        </w:rPr>
        <w:footnoteReference w:id="3"/>
      </w:r>
      <w:r w:rsidRPr="00AF7B79">
        <w:rPr>
          <w:rFonts w:ascii="Times New Roman" w:hAnsi="Times New Roman"/>
          <w:sz w:val="24"/>
          <w:szCs w:val="24"/>
        </w:rPr>
        <w:t xml:space="preserve"> Wenn wir davon die marianischen Antiphonen betrachten, sehen wir, dass die lateinische Texte oft neben ihren Übersetzungen platziert sind, wir erkennen aber auch, dass diese Texte mehr oder weniger von der ursprünglichen lateinischen Version abweichen. Hierbei möchte ich mehrere Kategorien anführen:</w:t>
      </w:r>
    </w:p>
    <w:p w:rsidR="001A3749" w:rsidRPr="00AF7B79" w:rsidRDefault="001A3749" w:rsidP="001A3749">
      <w:pPr>
        <w:numPr>
          <w:ilvl w:val="0"/>
          <w:numId w:val="22"/>
        </w:numPr>
        <w:contextualSpacing/>
        <w:rPr>
          <w:rFonts w:ascii="Times New Roman" w:eastAsia="Times New Roman" w:hAnsi="Times New Roman"/>
          <w:i/>
          <w:sz w:val="24"/>
          <w:szCs w:val="24"/>
          <w:lang w:eastAsia="de-DE"/>
        </w:rPr>
      </w:pPr>
      <w:r w:rsidRPr="00AF7B79">
        <w:rPr>
          <w:rFonts w:ascii="Times New Roman" w:hAnsi="Times New Roman"/>
          <w:sz w:val="24"/>
          <w:szCs w:val="24"/>
        </w:rPr>
        <w:t>Übersetzungen, die genau dem ursprünglichen lateinischen Text folgen;</w:t>
      </w:r>
    </w:p>
    <w:p w:rsidR="001A3749" w:rsidRPr="00AF7B79" w:rsidRDefault="001A3749" w:rsidP="001A3749">
      <w:pPr>
        <w:numPr>
          <w:ilvl w:val="0"/>
          <w:numId w:val="22"/>
        </w:numPr>
        <w:contextualSpacing/>
        <w:rPr>
          <w:rFonts w:ascii="Times New Roman" w:eastAsia="Times New Roman" w:hAnsi="Times New Roman"/>
          <w:i/>
          <w:sz w:val="24"/>
          <w:szCs w:val="24"/>
          <w:lang w:eastAsia="de-DE"/>
        </w:rPr>
      </w:pPr>
      <w:r w:rsidRPr="00AF7B79">
        <w:rPr>
          <w:rFonts w:ascii="Times New Roman" w:hAnsi="Times New Roman"/>
          <w:sz w:val="24"/>
          <w:szCs w:val="24"/>
        </w:rPr>
        <w:t>Übersetzungen der lateinischen Paraphrase-Texte;</w:t>
      </w:r>
    </w:p>
    <w:p w:rsidR="001A3749" w:rsidRPr="00AF7B79" w:rsidRDefault="001A3749" w:rsidP="001A3749">
      <w:pPr>
        <w:numPr>
          <w:ilvl w:val="0"/>
          <w:numId w:val="22"/>
        </w:numPr>
        <w:contextualSpacing/>
        <w:rPr>
          <w:rFonts w:ascii="Times New Roman" w:eastAsia="Times New Roman" w:hAnsi="Times New Roman"/>
          <w:i/>
          <w:sz w:val="24"/>
          <w:szCs w:val="24"/>
          <w:lang w:eastAsia="de-DE"/>
        </w:rPr>
      </w:pPr>
      <w:r w:rsidRPr="00AF7B79">
        <w:rPr>
          <w:rFonts w:ascii="Times New Roman" w:hAnsi="Times New Roman"/>
          <w:sz w:val="24"/>
          <w:szCs w:val="24"/>
        </w:rPr>
        <w:t>freie Paraphrasen lateinischer Texte;</w:t>
      </w:r>
    </w:p>
    <w:p w:rsidR="001A3749" w:rsidRPr="00AF7B79" w:rsidRDefault="001A3749" w:rsidP="001A3749">
      <w:pPr>
        <w:numPr>
          <w:ilvl w:val="0"/>
          <w:numId w:val="22"/>
        </w:numPr>
        <w:contextualSpacing/>
        <w:rPr>
          <w:rFonts w:ascii="Times New Roman" w:eastAsia="Times New Roman" w:hAnsi="Times New Roman"/>
          <w:i/>
          <w:sz w:val="24"/>
          <w:szCs w:val="24"/>
          <w:lang w:eastAsia="de-DE"/>
        </w:rPr>
      </w:pPr>
      <w:r w:rsidRPr="00AF7B79">
        <w:rPr>
          <w:rFonts w:ascii="Times New Roman" w:hAnsi="Times New Roman"/>
          <w:sz w:val="24"/>
          <w:szCs w:val="24"/>
        </w:rPr>
        <w:t>neue Dichtungen anhand des lateinischen Textes.</w:t>
      </w:r>
    </w:p>
    <w:p w:rsidR="001A3749" w:rsidRDefault="001A3749" w:rsidP="001A3749">
      <w:pPr>
        <w:contextualSpacing/>
        <w:rPr>
          <w:rFonts w:ascii="Times New Roman" w:hAnsi="Times New Roman"/>
          <w:b/>
          <w:sz w:val="24"/>
          <w:szCs w:val="24"/>
        </w:rPr>
      </w:pPr>
    </w:p>
    <w:p w:rsidR="001A3749" w:rsidRPr="00AF7B79" w:rsidRDefault="001A3749" w:rsidP="001A3749">
      <w:pPr>
        <w:contextualSpacing/>
        <w:rPr>
          <w:rFonts w:ascii="Times New Roman" w:hAnsi="Times New Roman"/>
          <w:sz w:val="24"/>
          <w:szCs w:val="24"/>
        </w:rPr>
      </w:pPr>
      <w:r w:rsidRPr="00AF7B79">
        <w:rPr>
          <w:rFonts w:ascii="Times New Roman" w:hAnsi="Times New Roman"/>
          <w:b/>
          <w:sz w:val="24"/>
          <w:szCs w:val="24"/>
        </w:rPr>
        <w:t>Genaue Übersetzungen</w:t>
      </w:r>
      <w:r w:rsidRPr="00AF7B79">
        <w:rPr>
          <w:rFonts w:ascii="Times New Roman" w:hAnsi="Times New Roman"/>
          <w:sz w:val="24"/>
          <w:szCs w:val="24"/>
        </w:rPr>
        <w:t xml:space="preserve"> finden wir in den Gesangbüchern des 17. Jh. nicht. Jedoch überliefern uns frühere Codices einige Übersetzungen marianischer Antiphonen, die als sehr genau bezeichnet werden können. Dies ist der Fall bei </w:t>
      </w:r>
      <w:r w:rsidRPr="00AF7B79">
        <w:rPr>
          <w:rFonts w:ascii="Times New Roman" w:hAnsi="Times New Roman"/>
          <w:i/>
          <w:sz w:val="24"/>
          <w:szCs w:val="24"/>
        </w:rPr>
        <w:t>Regina coeli</w:t>
      </w:r>
      <w:r w:rsidRPr="00AF7B79">
        <w:rPr>
          <w:rFonts w:ascii="Times New Roman" w:hAnsi="Times New Roman"/>
          <w:sz w:val="24"/>
          <w:szCs w:val="24"/>
        </w:rPr>
        <w:t xml:space="preserve"> aus dem Codex Festetics (1494). Dieser Codex fungierte als Gebetsbuch Benignas Magyar, der Frau von Pál Kinizsi. Am Ende des Marienoffiziums findet sich (S. 362-363) das Gebet mit dem Titel </w:t>
      </w:r>
      <w:r w:rsidRPr="00AF7B79">
        <w:rPr>
          <w:rFonts w:ascii="Times New Roman" w:hAnsi="Times New Roman"/>
          <w:i/>
          <w:sz w:val="24"/>
          <w:szCs w:val="24"/>
        </w:rPr>
        <w:t xml:space="preserve">Isten feltámadásáról szóló imádság, kit Húsvétbe kell </w:t>
      </w:r>
      <w:r w:rsidRPr="00A34286">
        <w:rPr>
          <w:rFonts w:ascii="Times New Roman" w:hAnsi="Times New Roman"/>
          <w:i/>
          <w:sz w:val="24"/>
          <w:szCs w:val="24"/>
        </w:rPr>
        <w:t>mondani Bódog asszonyról</w:t>
      </w:r>
      <w:r w:rsidRPr="00AF7B79">
        <w:rPr>
          <w:rFonts w:ascii="Times New Roman" w:hAnsi="Times New Roman"/>
          <w:i/>
          <w:sz w:val="24"/>
          <w:szCs w:val="24"/>
        </w:rPr>
        <w:t xml:space="preserve"> </w:t>
      </w:r>
      <w:r w:rsidRPr="00AF7B79">
        <w:rPr>
          <w:rFonts w:ascii="Times New Roman" w:hAnsi="Times New Roman"/>
          <w:sz w:val="24"/>
          <w:szCs w:val="24"/>
        </w:rPr>
        <w:t>(Gebet über die Auferstehung Christi. Das soll man in der Osterzeit über die Selige [Jung]frau sprechen).</w:t>
      </w:r>
      <w:r w:rsidRPr="00AF7B79">
        <w:rPr>
          <w:rStyle w:val="Referinnotdesubsol"/>
          <w:rFonts w:ascii="Times New Roman" w:hAnsi="Times New Roman"/>
          <w:sz w:val="24"/>
          <w:szCs w:val="24"/>
        </w:rPr>
        <w:footnoteReference w:id="4"/>
      </w:r>
    </w:p>
    <w:p w:rsidR="001A3749" w:rsidRDefault="001A3749" w:rsidP="001A3749">
      <w:pPr>
        <w:contextualSpacing/>
        <w:rPr>
          <w:rFonts w:ascii="Times New Roman" w:hAnsi="Times New Roman"/>
          <w:b/>
          <w:sz w:val="24"/>
          <w:szCs w:val="24"/>
        </w:rPr>
      </w:pPr>
    </w:p>
    <w:p w:rsidR="001A3749" w:rsidRPr="00AF7B79" w:rsidRDefault="001A3749" w:rsidP="001A3749">
      <w:pPr>
        <w:contextualSpacing/>
        <w:rPr>
          <w:rFonts w:ascii="Times New Roman" w:hAnsi="Times New Roman"/>
          <w:sz w:val="24"/>
          <w:szCs w:val="24"/>
        </w:rPr>
      </w:pPr>
      <w:r w:rsidRPr="00AF7B79">
        <w:rPr>
          <w:rFonts w:ascii="Times New Roman" w:hAnsi="Times New Roman"/>
          <w:b/>
          <w:sz w:val="24"/>
          <w:szCs w:val="24"/>
        </w:rPr>
        <w:t>Für die zweite Kategorie</w:t>
      </w:r>
      <w:r w:rsidRPr="00AF7B79">
        <w:rPr>
          <w:rFonts w:ascii="Times New Roman" w:hAnsi="Times New Roman"/>
          <w:sz w:val="24"/>
          <w:szCs w:val="24"/>
        </w:rPr>
        <w:t xml:space="preserve"> galt als „Urtext“ die Paraphrase ursprünglicher Texten. Das betrifft z. B. das lateinische </w:t>
      </w:r>
      <w:r w:rsidRPr="00AF7B79">
        <w:rPr>
          <w:rFonts w:ascii="Times New Roman" w:hAnsi="Times New Roman"/>
          <w:i/>
          <w:sz w:val="24"/>
          <w:szCs w:val="24"/>
        </w:rPr>
        <w:t>Salve regina</w:t>
      </w:r>
      <w:r w:rsidRPr="00AF7B79">
        <w:rPr>
          <w:rFonts w:ascii="Times New Roman" w:hAnsi="Times New Roman"/>
          <w:sz w:val="24"/>
          <w:szCs w:val="24"/>
        </w:rPr>
        <w:t xml:space="preserve"> aus dem Gebetsbuch Kardinals Pázmány,</w:t>
      </w:r>
      <w:r w:rsidRPr="00AF7B79">
        <w:rPr>
          <w:rStyle w:val="Referinnotdesubsol"/>
          <w:rFonts w:ascii="Times New Roman" w:hAnsi="Times New Roman"/>
          <w:sz w:val="24"/>
          <w:szCs w:val="24"/>
        </w:rPr>
        <w:footnoteReference w:id="5"/>
      </w:r>
      <w:r w:rsidRPr="00AF7B79">
        <w:rPr>
          <w:rFonts w:ascii="Times New Roman" w:hAnsi="Times New Roman"/>
          <w:sz w:val="24"/>
          <w:szCs w:val="24"/>
        </w:rPr>
        <w:t xml:space="preserve"> das nicht mehr den Text aus dem 12 Jh. wörtlich übernimmt, sondern etwas variiert. Was die Identität des Übersetzers betrifft, sind die Meinungen geteilt. Ein Großteil der Sprachwissenschaftler meint, dass die marianischen Antiphonen aus dem Lateinischen Mátyás Nyéki Vörös übersetzt hat.</w:t>
      </w:r>
      <w:r w:rsidRPr="00AF7B79">
        <w:rPr>
          <w:rStyle w:val="Referinnotdesubsol"/>
          <w:rFonts w:ascii="Times New Roman" w:hAnsi="Times New Roman"/>
          <w:sz w:val="24"/>
          <w:szCs w:val="24"/>
        </w:rPr>
        <w:footnoteReference w:id="6"/>
      </w:r>
      <w:r w:rsidRPr="00AF7B79">
        <w:rPr>
          <w:rFonts w:ascii="Times New Roman" w:hAnsi="Times New Roman"/>
          <w:sz w:val="24"/>
          <w:szCs w:val="24"/>
        </w:rPr>
        <w:t xml:space="preserve"> Andere vermuten, dass ein Grazer Helfer des Kardinals dabei tätig war, oder dass sie Pázmány selbst übersetzt hat; diese Frage wurde nach dem heutigen Wissenstand noch immer nicht mit Sicherheit beantwortet.</w:t>
      </w:r>
      <w:r w:rsidRPr="00AF7B79">
        <w:rPr>
          <w:rStyle w:val="Referinnotdesubsol"/>
          <w:rFonts w:ascii="Times New Roman" w:hAnsi="Times New Roman"/>
          <w:sz w:val="24"/>
          <w:szCs w:val="24"/>
        </w:rPr>
        <w:footnoteReference w:id="7"/>
      </w:r>
      <w:r w:rsidRPr="00AF7B79">
        <w:rPr>
          <w:rFonts w:ascii="Times New Roman" w:hAnsi="Times New Roman"/>
          <w:sz w:val="24"/>
          <w:szCs w:val="24"/>
        </w:rPr>
        <w:t xml:space="preserve"> Im Grazer Gebetbuch sind alle vier marianischen Antiphonen in deren lateinischen und ungarischen Textversionen zu finden. Für die katholischen Gesangbücher in Ungarn ist wichtig zu betonen, dass das Erbe dieses Übersetzers noch immer auffindbar ist.</w:t>
      </w:r>
      <w:r w:rsidRPr="00AF7B79">
        <w:rPr>
          <w:rStyle w:val="Referinnotdesubsol"/>
          <w:rFonts w:ascii="Times New Roman" w:hAnsi="Times New Roman"/>
          <w:sz w:val="24"/>
          <w:szCs w:val="24"/>
        </w:rPr>
        <w:footnoteReference w:id="8"/>
      </w:r>
    </w:p>
    <w:p w:rsidR="001A3749" w:rsidRPr="00AF7B79" w:rsidRDefault="001A3749" w:rsidP="001A3749">
      <w:pPr>
        <w:contextualSpacing/>
        <w:outlineLvl w:val="0"/>
        <w:rPr>
          <w:rFonts w:ascii="Times New Roman" w:hAnsi="Times New Roman"/>
          <w:sz w:val="24"/>
          <w:szCs w:val="24"/>
        </w:rPr>
      </w:pPr>
      <w:r w:rsidRPr="00AF7B79">
        <w:rPr>
          <w:rFonts w:ascii="Times New Roman" w:hAnsi="Times New Roman"/>
          <w:sz w:val="24"/>
          <w:szCs w:val="24"/>
        </w:rPr>
        <w:lastRenderedPageBreak/>
        <w:t>Die ungarische geistliche Literatur, „lateinisch geschrieben“, wurde nicht so beachtet, wie die ungarisch-sprachige.</w:t>
      </w:r>
      <w:r w:rsidRPr="00AF7B79">
        <w:rPr>
          <w:rStyle w:val="Referinnotdesubsol"/>
          <w:rFonts w:ascii="Times New Roman" w:hAnsi="Times New Roman"/>
          <w:sz w:val="24"/>
          <w:szCs w:val="24"/>
        </w:rPr>
        <w:footnoteReference w:id="9"/>
      </w:r>
      <w:r w:rsidRPr="00AF7B79">
        <w:rPr>
          <w:rFonts w:ascii="Times New Roman" w:hAnsi="Times New Roman"/>
          <w:sz w:val="24"/>
          <w:szCs w:val="24"/>
        </w:rPr>
        <w:t xml:space="preserve"> Es wäre interessant von unterschiedlichen Fachaspekten aus zu untersuchen, in welchem Ausmaß die Originaltexte (meistens selbst Paraphrasen) dieser marianischen Antiphonen in das Ungarische übersetzt wurden. Oft wurden die ungarischen Texte neben die lateinischen geschrieben oder gedruckt. Folgendes Beispiel (</w:t>
      </w:r>
      <w:r w:rsidRPr="00AF7B79">
        <w:rPr>
          <w:rFonts w:ascii="Times New Roman" w:hAnsi="Times New Roman"/>
          <w:i/>
          <w:sz w:val="24"/>
          <w:szCs w:val="24"/>
        </w:rPr>
        <w:t>Salve salve o regina</w:t>
      </w:r>
      <w:r w:rsidRPr="00AF7B79">
        <w:rPr>
          <w:rFonts w:ascii="Times New Roman" w:hAnsi="Times New Roman"/>
          <w:sz w:val="24"/>
          <w:szCs w:val="24"/>
        </w:rPr>
        <w:t xml:space="preserve"> – aus dem Gesangbuch </w:t>
      </w:r>
      <w:r w:rsidRPr="00AF7B79">
        <w:rPr>
          <w:rFonts w:ascii="Times New Roman" w:hAnsi="Times New Roman"/>
          <w:i/>
          <w:sz w:val="24"/>
          <w:szCs w:val="24"/>
        </w:rPr>
        <w:t>Cantus Catholici</w:t>
      </w:r>
      <w:r w:rsidRPr="00AF7B79">
        <w:rPr>
          <w:rFonts w:ascii="Times New Roman" w:hAnsi="Times New Roman"/>
          <w:sz w:val="24"/>
          <w:szCs w:val="24"/>
        </w:rPr>
        <w:t xml:space="preserve"> – Kaschau um 1674, S. 385) soll uns jetzt einen Einblick geben, welche Texte als „Originale“ dienten. Wenn wir den lateinischen Text näher anschauen, dessen Verfasser nicht bekannt ist, tauchen interessanten Merkmale auf. Diese Paraphrase des ursprünglichen Textes bestätigt die Tatsache, dass durch häufige Wortwiederholungen und -konstruktionen ein anderes Metrum entstand wurde. </w:t>
      </w:r>
      <w:r w:rsidRPr="00AF7B79">
        <w:rPr>
          <w:rFonts w:ascii="Times New Roman" w:hAnsi="Times New Roman"/>
          <w:sz w:val="24"/>
          <w:szCs w:val="24"/>
          <w:lang w:val="hu-HU"/>
        </w:rPr>
        <w:t>Á</w:t>
      </w:r>
      <w:r w:rsidRPr="00AF7B79">
        <w:rPr>
          <w:rFonts w:ascii="Times New Roman" w:hAnsi="Times New Roman"/>
          <w:sz w:val="24"/>
          <w:szCs w:val="24"/>
        </w:rPr>
        <w:t>gnes Watzatka hat in ihrer Studie die Transformationen der Kirchenlieder in der Volkspraxis analysiert.</w:t>
      </w:r>
      <w:r w:rsidRPr="00AF7B79">
        <w:rPr>
          <w:rStyle w:val="Referinnotdesubsol"/>
          <w:rFonts w:ascii="Times New Roman" w:hAnsi="Times New Roman"/>
          <w:sz w:val="24"/>
          <w:szCs w:val="24"/>
        </w:rPr>
        <w:footnoteReference w:id="10"/>
      </w:r>
      <w:r w:rsidRPr="00AF7B79">
        <w:rPr>
          <w:rFonts w:ascii="Times New Roman" w:hAnsi="Times New Roman"/>
          <w:sz w:val="24"/>
          <w:szCs w:val="24"/>
        </w:rPr>
        <w:t xml:space="preserve"> Diese Volkspraxis bewirkt komplexe Änderungen der Kirchenlieder – allerdings in der ungarischen Sprache. Interessanterweise betrifft das am wenigsten die Form eines Gesanges. Wenn trotzdem die Form geändert wird, dann wird die dreizeilige Strophe auf eine vierzeilige ergänzt. Die hinzugefügte Zeile wiederholt aus dem Material der vorherigen oder ist eine Neuschöpfung. Sogar in diesem lateinischen </w:t>
      </w:r>
      <w:r w:rsidRPr="00AF7B79">
        <w:rPr>
          <w:rFonts w:ascii="Times New Roman" w:hAnsi="Times New Roman"/>
          <w:i/>
          <w:sz w:val="24"/>
          <w:szCs w:val="24"/>
        </w:rPr>
        <w:t>Salve o regina</w:t>
      </w:r>
      <w:r w:rsidRPr="00AF7B79">
        <w:rPr>
          <w:rFonts w:ascii="Times New Roman" w:hAnsi="Times New Roman"/>
          <w:sz w:val="24"/>
          <w:szCs w:val="24"/>
        </w:rPr>
        <w:t xml:space="preserve"> aus dem </w:t>
      </w:r>
      <w:r w:rsidRPr="00AF7B79">
        <w:rPr>
          <w:rFonts w:ascii="Times New Roman" w:hAnsi="Times New Roman"/>
          <w:i/>
          <w:sz w:val="24"/>
          <w:szCs w:val="24"/>
        </w:rPr>
        <w:t>Cantus Catholici</w:t>
      </w:r>
      <w:r w:rsidRPr="00AF7B79">
        <w:rPr>
          <w:rFonts w:ascii="Times New Roman" w:hAnsi="Times New Roman"/>
          <w:sz w:val="24"/>
          <w:szCs w:val="24"/>
        </w:rPr>
        <w:t xml:space="preserve"> 1674 finden wir solche Merkmale, die die oben genannte Praxis bestätigen. Es geht um die Wiederholungen, die gleichzeitig neue Zeilen sind, z. B: „Eja nunc advocata, / Advocata nostra.“ oder „Ostende, Ostende. / Post exilium ostende“. Es hat nichts mit dem  Erscheinungsjahr zu tun, dass diese Paraphrase des lateinischen Gesanges aus dieser (und nicht aus früherer) Zeit stammt, gibt uns jedoch einen Hinweis, inwiefern sich die rhythmische Prosadichtung des Mittelalters geändert hat. Der Schlusssatz „O clemens, o pia...“ etc. ist im Text zu finden, jedoch fehlt das im 16. Jh. hinzugefügte Wort „virgo“. Das lässt sich vermuten, dass diese Textvariante – auch wenn sie aus früherer Zeit nicht dokumentiert ist – vielleicht schon vor dem 16. Jh. entstanden ist. Das Wort „mater“ – auch eine Ergänzung aus dem 16. Jh. – wurde trotzdem dazu gefügt. Die lateinische Version ist im Gesangbuch gemeinsam mit ihrer ungarischen Übersetzung (S. 386) zu finden.</w:t>
      </w:r>
    </w:p>
    <w:p w:rsidR="001A3749" w:rsidRPr="00AF7B79" w:rsidRDefault="001A3749" w:rsidP="001A3749">
      <w:pPr>
        <w:contextualSpacing/>
        <w:outlineLvl w:val="0"/>
        <w:rPr>
          <w:rFonts w:ascii="Times New Roman" w:hAnsi="Times New Roman"/>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085"/>
        <w:gridCol w:w="3282"/>
        <w:gridCol w:w="2921"/>
      </w:tblGrid>
      <w:tr w:rsidR="001A3749" w:rsidRPr="00AF7B79" w:rsidTr="005E2FC0">
        <w:tc>
          <w:tcPr>
            <w:tcW w:w="3085" w:type="dxa"/>
          </w:tcPr>
          <w:p w:rsidR="001A3749" w:rsidRPr="00862258" w:rsidRDefault="001A3749" w:rsidP="001A3749">
            <w:pPr>
              <w:contextualSpacing/>
              <w:jc w:val="right"/>
              <w:rPr>
                <w:rFonts w:ascii="Times New Roman" w:hAnsi="Times New Roman"/>
                <w:sz w:val="20"/>
                <w:szCs w:val="20"/>
              </w:rPr>
            </w:pPr>
            <w:r w:rsidRPr="00862258">
              <w:rPr>
                <w:rFonts w:ascii="Times New Roman" w:hAnsi="Times New Roman"/>
                <w:sz w:val="20"/>
                <w:szCs w:val="20"/>
              </w:rPr>
              <w:t>Salve, salve o regina,</w:t>
            </w:r>
          </w:p>
          <w:p w:rsidR="001A3749" w:rsidRPr="00862258" w:rsidRDefault="001A3749" w:rsidP="001A3749">
            <w:pPr>
              <w:contextualSpacing/>
              <w:jc w:val="right"/>
              <w:rPr>
                <w:rFonts w:ascii="Times New Roman" w:hAnsi="Times New Roman"/>
                <w:vanish/>
                <w:sz w:val="20"/>
                <w:szCs w:val="20"/>
              </w:rPr>
            </w:pPr>
          </w:p>
          <w:p w:rsidR="001A3749" w:rsidRPr="00862258" w:rsidRDefault="001A3749" w:rsidP="001A3749">
            <w:pPr>
              <w:contextualSpacing/>
              <w:jc w:val="right"/>
              <w:rPr>
                <w:rFonts w:ascii="Times New Roman" w:hAnsi="Times New Roman"/>
                <w:sz w:val="20"/>
                <w:szCs w:val="20"/>
              </w:rPr>
            </w:pPr>
            <w:r w:rsidRPr="00862258">
              <w:rPr>
                <w:rFonts w:ascii="Times New Roman" w:hAnsi="Times New Roman"/>
                <w:sz w:val="20"/>
                <w:szCs w:val="20"/>
              </w:rPr>
              <w:t>Mater misericordiae:</w:t>
            </w:r>
          </w:p>
          <w:p w:rsidR="001A3749" w:rsidRPr="00862258" w:rsidRDefault="001A3749" w:rsidP="001A3749">
            <w:pPr>
              <w:contextualSpacing/>
              <w:jc w:val="right"/>
              <w:rPr>
                <w:rFonts w:ascii="Times New Roman" w:hAnsi="Times New Roman"/>
                <w:vanish/>
                <w:sz w:val="20"/>
                <w:szCs w:val="20"/>
              </w:rPr>
            </w:pPr>
          </w:p>
          <w:p w:rsidR="001A3749" w:rsidRPr="00862258" w:rsidRDefault="001A3749" w:rsidP="001A3749">
            <w:pPr>
              <w:contextualSpacing/>
              <w:jc w:val="right"/>
              <w:rPr>
                <w:rFonts w:ascii="Times New Roman" w:hAnsi="Times New Roman"/>
                <w:sz w:val="20"/>
                <w:szCs w:val="20"/>
                <w:lang w:val="en-US"/>
              </w:rPr>
            </w:pPr>
            <w:r w:rsidRPr="00862258">
              <w:rPr>
                <w:rFonts w:ascii="Times New Roman" w:hAnsi="Times New Roman"/>
                <w:sz w:val="20"/>
                <w:szCs w:val="20"/>
                <w:lang w:val="en-US"/>
              </w:rPr>
              <w:t>Vita, dulcedo et spes nostra</w:t>
            </w:r>
          </w:p>
          <w:p w:rsidR="001A3749" w:rsidRPr="00862258" w:rsidRDefault="001A3749" w:rsidP="001A3749">
            <w:pPr>
              <w:contextualSpacing/>
              <w:jc w:val="right"/>
              <w:rPr>
                <w:rFonts w:ascii="Times New Roman" w:hAnsi="Times New Roman"/>
                <w:vanish/>
                <w:sz w:val="20"/>
                <w:szCs w:val="20"/>
              </w:rPr>
            </w:pPr>
          </w:p>
          <w:p w:rsidR="001A3749" w:rsidRPr="00862258" w:rsidRDefault="001A3749" w:rsidP="001A3749">
            <w:pPr>
              <w:contextualSpacing/>
              <w:jc w:val="right"/>
              <w:rPr>
                <w:rFonts w:ascii="Times New Roman" w:hAnsi="Times New Roman"/>
                <w:sz w:val="20"/>
                <w:szCs w:val="20"/>
              </w:rPr>
            </w:pPr>
            <w:r w:rsidRPr="00862258">
              <w:rPr>
                <w:rFonts w:ascii="Times New Roman" w:hAnsi="Times New Roman"/>
                <w:sz w:val="20"/>
                <w:szCs w:val="20"/>
              </w:rPr>
              <w:t>Salve o! regina.</w:t>
            </w:r>
          </w:p>
          <w:p w:rsidR="001A3749" w:rsidRPr="00862258" w:rsidRDefault="001A3749" w:rsidP="001A3749">
            <w:pPr>
              <w:contextualSpacing/>
              <w:jc w:val="right"/>
              <w:rPr>
                <w:rFonts w:ascii="Times New Roman" w:hAnsi="Times New Roman"/>
                <w:sz w:val="20"/>
                <w:szCs w:val="20"/>
              </w:rPr>
            </w:pPr>
          </w:p>
          <w:p w:rsidR="001A3749" w:rsidRPr="00862258" w:rsidRDefault="001A3749" w:rsidP="001A3749">
            <w:pPr>
              <w:contextualSpacing/>
              <w:jc w:val="right"/>
              <w:rPr>
                <w:rStyle w:val="idez"/>
                <w:rFonts w:ascii="Times New Roman" w:hAnsi="Times New Roman"/>
                <w:vanish/>
                <w:sz w:val="20"/>
                <w:szCs w:val="20"/>
              </w:rPr>
            </w:pPr>
          </w:p>
          <w:p w:rsidR="001A3749" w:rsidRPr="00862258" w:rsidRDefault="001A3749" w:rsidP="001A3749">
            <w:pPr>
              <w:contextualSpacing/>
              <w:jc w:val="right"/>
              <w:rPr>
                <w:rFonts w:ascii="Times New Roman" w:hAnsi="Times New Roman"/>
                <w:sz w:val="20"/>
                <w:szCs w:val="20"/>
              </w:rPr>
            </w:pPr>
            <w:r w:rsidRPr="00862258">
              <w:rPr>
                <w:rFonts w:ascii="Times New Roman" w:hAnsi="Times New Roman"/>
                <w:sz w:val="20"/>
                <w:szCs w:val="20"/>
              </w:rPr>
              <w:t>Ad te, regina clamamus,</w:t>
            </w:r>
          </w:p>
          <w:p w:rsidR="001A3749" w:rsidRPr="00862258" w:rsidRDefault="001A3749" w:rsidP="001A3749">
            <w:pPr>
              <w:contextualSpacing/>
              <w:jc w:val="right"/>
              <w:rPr>
                <w:rFonts w:ascii="Times New Roman" w:hAnsi="Times New Roman"/>
                <w:i/>
                <w:vanish/>
                <w:sz w:val="20"/>
                <w:szCs w:val="20"/>
              </w:rPr>
            </w:pPr>
          </w:p>
          <w:p w:rsidR="001A3749" w:rsidRPr="00862258" w:rsidRDefault="001A3749" w:rsidP="001A3749">
            <w:pPr>
              <w:contextualSpacing/>
              <w:jc w:val="right"/>
              <w:rPr>
                <w:rFonts w:ascii="Times New Roman" w:hAnsi="Times New Roman"/>
                <w:sz w:val="20"/>
                <w:szCs w:val="20"/>
              </w:rPr>
            </w:pPr>
            <w:r w:rsidRPr="00862258">
              <w:rPr>
                <w:rFonts w:ascii="Times New Roman" w:hAnsi="Times New Roman"/>
                <w:i/>
                <w:sz w:val="20"/>
                <w:szCs w:val="20"/>
              </w:rPr>
              <w:t>Exules Evae filii:</w:t>
            </w:r>
          </w:p>
          <w:p w:rsidR="001A3749" w:rsidRPr="00862258" w:rsidRDefault="001A3749" w:rsidP="001A3749">
            <w:pPr>
              <w:contextualSpacing/>
              <w:jc w:val="right"/>
              <w:rPr>
                <w:rFonts w:ascii="Times New Roman" w:hAnsi="Times New Roman"/>
                <w:vanish/>
                <w:sz w:val="20"/>
                <w:szCs w:val="20"/>
              </w:rPr>
            </w:pPr>
          </w:p>
          <w:p w:rsidR="001A3749" w:rsidRPr="00862258" w:rsidRDefault="001A3749" w:rsidP="001A3749">
            <w:pPr>
              <w:contextualSpacing/>
              <w:jc w:val="right"/>
              <w:rPr>
                <w:rFonts w:ascii="Times New Roman" w:hAnsi="Times New Roman"/>
                <w:sz w:val="20"/>
                <w:szCs w:val="20"/>
                <w:lang w:val="en-US"/>
              </w:rPr>
            </w:pPr>
            <w:r w:rsidRPr="00862258">
              <w:rPr>
                <w:rFonts w:ascii="Times New Roman" w:hAnsi="Times New Roman"/>
                <w:sz w:val="20"/>
                <w:szCs w:val="20"/>
                <w:lang w:val="en-US"/>
              </w:rPr>
              <w:t>Ad te o! virgo, suspiramus</w:t>
            </w:r>
          </w:p>
          <w:p w:rsidR="001A3749" w:rsidRPr="00862258" w:rsidRDefault="001A3749" w:rsidP="001A3749">
            <w:pPr>
              <w:contextualSpacing/>
              <w:jc w:val="right"/>
              <w:rPr>
                <w:rFonts w:ascii="Times New Roman" w:hAnsi="Times New Roman"/>
                <w:vanish/>
                <w:sz w:val="20"/>
                <w:szCs w:val="20"/>
              </w:rPr>
            </w:pPr>
          </w:p>
          <w:p w:rsidR="001A3749" w:rsidRPr="00862258" w:rsidRDefault="001A3749" w:rsidP="001A3749">
            <w:pPr>
              <w:contextualSpacing/>
              <w:jc w:val="right"/>
              <w:rPr>
                <w:rFonts w:ascii="Times New Roman" w:hAnsi="Times New Roman"/>
                <w:sz w:val="20"/>
                <w:szCs w:val="20"/>
              </w:rPr>
            </w:pPr>
            <w:r w:rsidRPr="00862258">
              <w:rPr>
                <w:rFonts w:ascii="Times New Roman" w:hAnsi="Times New Roman"/>
                <w:sz w:val="20"/>
                <w:szCs w:val="20"/>
              </w:rPr>
              <w:t>gementes et flentes.</w:t>
            </w:r>
          </w:p>
          <w:p w:rsidR="001A3749" w:rsidRPr="00862258" w:rsidRDefault="001A3749" w:rsidP="001A3749">
            <w:pPr>
              <w:contextualSpacing/>
              <w:jc w:val="right"/>
              <w:rPr>
                <w:rFonts w:ascii="Times New Roman" w:hAnsi="Times New Roman"/>
                <w:sz w:val="20"/>
                <w:szCs w:val="20"/>
              </w:rPr>
            </w:pPr>
          </w:p>
          <w:p w:rsidR="001A3749" w:rsidRPr="00862258" w:rsidRDefault="001A3749" w:rsidP="001A3749">
            <w:pPr>
              <w:contextualSpacing/>
              <w:jc w:val="right"/>
              <w:rPr>
                <w:rStyle w:val="idez"/>
                <w:rFonts w:ascii="Times New Roman" w:hAnsi="Times New Roman"/>
                <w:i/>
                <w:vanish/>
                <w:sz w:val="20"/>
                <w:szCs w:val="20"/>
              </w:rPr>
            </w:pPr>
          </w:p>
          <w:p w:rsidR="001A3749" w:rsidRPr="00862258" w:rsidRDefault="001A3749" w:rsidP="001A3749">
            <w:pPr>
              <w:contextualSpacing/>
              <w:jc w:val="right"/>
              <w:rPr>
                <w:rFonts w:ascii="Times New Roman" w:hAnsi="Times New Roman"/>
                <w:i/>
                <w:sz w:val="20"/>
                <w:szCs w:val="20"/>
              </w:rPr>
            </w:pPr>
            <w:r w:rsidRPr="00862258">
              <w:rPr>
                <w:rFonts w:ascii="Times New Roman" w:hAnsi="Times New Roman"/>
                <w:i/>
                <w:sz w:val="20"/>
                <w:szCs w:val="20"/>
              </w:rPr>
              <w:t>In hac lacrymarum valle</w:t>
            </w:r>
          </w:p>
          <w:p w:rsidR="001A3749" w:rsidRPr="00862258" w:rsidRDefault="001A3749" w:rsidP="001A3749">
            <w:pPr>
              <w:contextualSpacing/>
              <w:jc w:val="right"/>
              <w:rPr>
                <w:rFonts w:ascii="Times New Roman" w:hAnsi="Times New Roman"/>
                <w:i/>
                <w:vanish/>
                <w:sz w:val="20"/>
                <w:szCs w:val="20"/>
              </w:rPr>
            </w:pPr>
          </w:p>
          <w:p w:rsidR="001A3749" w:rsidRPr="00862258" w:rsidRDefault="001A3749" w:rsidP="001A3749">
            <w:pPr>
              <w:contextualSpacing/>
              <w:jc w:val="right"/>
              <w:rPr>
                <w:rFonts w:ascii="Times New Roman" w:hAnsi="Times New Roman"/>
                <w:sz w:val="20"/>
                <w:szCs w:val="20"/>
              </w:rPr>
            </w:pPr>
            <w:r w:rsidRPr="00862258">
              <w:rPr>
                <w:rFonts w:ascii="Times New Roman" w:hAnsi="Times New Roman"/>
                <w:i/>
                <w:sz w:val="20"/>
                <w:szCs w:val="20"/>
              </w:rPr>
              <w:t>Ad te clamamus exules:</w:t>
            </w:r>
          </w:p>
          <w:p w:rsidR="001A3749" w:rsidRPr="00862258" w:rsidRDefault="001A3749" w:rsidP="001A3749">
            <w:pPr>
              <w:contextualSpacing/>
              <w:jc w:val="right"/>
              <w:rPr>
                <w:rFonts w:ascii="Times New Roman" w:hAnsi="Times New Roman"/>
                <w:vanish/>
                <w:sz w:val="20"/>
                <w:szCs w:val="20"/>
              </w:rPr>
            </w:pPr>
          </w:p>
          <w:p w:rsidR="001A3749" w:rsidRPr="00862258" w:rsidRDefault="001A3749" w:rsidP="001A3749">
            <w:pPr>
              <w:contextualSpacing/>
              <w:jc w:val="right"/>
              <w:rPr>
                <w:rFonts w:ascii="Times New Roman" w:hAnsi="Times New Roman"/>
                <w:sz w:val="20"/>
                <w:szCs w:val="20"/>
              </w:rPr>
            </w:pPr>
            <w:r w:rsidRPr="00862258">
              <w:rPr>
                <w:rFonts w:ascii="Times New Roman" w:hAnsi="Times New Roman"/>
                <w:sz w:val="20"/>
                <w:szCs w:val="20"/>
              </w:rPr>
              <w:t>Eja nunc ergo advocata,</w:t>
            </w:r>
          </w:p>
          <w:p w:rsidR="001A3749" w:rsidRPr="00862258" w:rsidRDefault="001A3749" w:rsidP="001A3749">
            <w:pPr>
              <w:contextualSpacing/>
              <w:jc w:val="right"/>
              <w:rPr>
                <w:rFonts w:ascii="Times New Roman" w:hAnsi="Times New Roman"/>
                <w:vanish/>
                <w:sz w:val="20"/>
                <w:szCs w:val="20"/>
              </w:rPr>
            </w:pPr>
          </w:p>
          <w:p w:rsidR="001A3749" w:rsidRPr="00862258" w:rsidRDefault="001A3749" w:rsidP="001A3749">
            <w:pPr>
              <w:contextualSpacing/>
              <w:jc w:val="right"/>
              <w:outlineLvl w:val="0"/>
              <w:rPr>
                <w:rFonts w:ascii="Times New Roman" w:hAnsi="Times New Roman"/>
                <w:sz w:val="20"/>
                <w:szCs w:val="20"/>
                <w:lang w:val="pt-PT"/>
              </w:rPr>
            </w:pPr>
            <w:r w:rsidRPr="00862258">
              <w:rPr>
                <w:rFonts w:ascii="Times New Roman" w:hAnsi="Times New Roman"/>
                <w:sz w:val="20"/>
                <w:szCs w:val="20"/>
                <w:lang w:val="pt-PT"/>
              </w:rPr>
              <w:t>Advocata nostra.</w:t>
            </w:r>
          </w:p>
          <w:p w:rsidR="001A3749" w:rsidRPr="00862258" w:rsidRDefault="001A3749" w:rsidP="001A3749">
            <w:pPr>
              <w:contextualSpacing/>
              <w:jc w:val="right"/>
              <w:outlineLvl w:val="0"/>
              <w:rPr>
                <w:rFonts w:ascii="Times New Roman" w:hAnsi="Times New Roman"/>
                <w:sz w:val="20"/>
                <w:szCs w:val="20"/>
                <w:lang w:val="pt-PT"/>
              </w:rPr>
            </w:pPr>
          </w:p>
          <w:p w:rsidR="001A3749" w:rsidRPr="00862258" w:rsidRDefault="001A3749" w:rsidP="001A3749">
            <w:pPr>
              <w:contextualSpacing/>
              <w:jc w:val="right"/>
              <w:rPr>
                <w:rFonts w:ascii="Times New Roman" w:hAnsi="Times New Roman"/>
                <w:sz w:val="20"/>
                <w:szCs w:val="20"/>
                <w:lang w:val="pt-PT"/>
              </w:rPr>
            </w:pPr>
            <w:r w:rsidRPr="00862258">
              <w:rPr>
                <w:rFonts w:ascii="Times New Roman" w:hAnsi="Times New Roman"/>
                <w:sz w:val="20"/>
                <w:szCs w:val="20"/>
                <w:lang w:val="pt-PT"/>
              </w:rPr>
              <w:t>Ad nos verte illos tuos</w:t>
            </w:r>
          </w:p>
          <w:p w:rsidR="001A3749" w:rsidRPr="00862258" w:rsidRDefault="001A3749" w:rsidP="001A3749">
            <w:pPr>
              <w:contextualSpacing/>
              <w:jc w:val="right"/>
              <w:rPr>
                <w:rFonts w:ascii="Times New Roman" w:hAnsi="Times New Roman"/>
                <w:vanish/>
                <w:sz w:val="20"/>
                <w:szCs w:val="20"/>
              </w:rPr>
            </w:pPr>
          </w:p>
          <w:p w:rsidR="001A3749" w:rsidRPr="00862258" w:rsidRDefault="001A3749" w:rsidP="001A3749">
            <w:pPr>
              <w:contextualSpacing/>
              <w:jc w:val="right"/>
              <w:rPr>
                <w:rFonts w:ascii="Times New Roman" w:hAnsi="Times New Roman"/>
                <w:sz w:val="20"/>
                <w:szCs w:val="20"/>
              </w:rPr>
            </w:pPr>
            <w:r w:rsidRPr="00862258">
              <w:rPr>
                <w:rFonts w:ascii="Times New Roman" w:hAnsi="Times New Roman"/>
                <w:sz w:val="20"/>
                <w:szCs w:val="20"/>
              </w:rPr>
              <w:t>Misericordes oculos:</w:t>
            </w:r>
          </w:p>
          <w:p w:rsidR="001A3749" w:rsidRPr="00862258" w:rsidRDefault="001A3749" w:rsidP="001A3749">
            <w:pPr>
              <w:contextualSpacing/>
              <w:jc w:val="right"/>
              <w:rPr>
                <w:rFonts w:ascii="Times New Roman" w:hAnsi="Times New Roman"/>
                <w:vanish/>
                <w:sz w:val="20"/>
                <w:szCs w:val="20"/>
              </w:rPr>
            </w:pPr>
          </w:p>
          <w:p w:rsidR="001A3749" w:rsidRPr="00862258" w:rsidRDefault="001A3749" w:rsidP="001A3749">
            <w:pPr>
              <w:contextualSpacing/>
              <w:jc w:val="right"/>
              <w:rPr>
                <w:rFonts w:ascii="Times New Roman" w:hAnsi="Times New Roman"/>
                <w:sz w:val="20"/>
                <w:szCs w:val="20"/>
              </w:rPr>
            </w:pPr>
            <w:r w:rsidRPr="00862258">
              <w:rPr>
                <w:rFonts w:ascii="Times New Roman" w:hAnsi="Times New Roman"/>
                <w:sz w:val="20"/>
                <w:szCs w:val="20"/>
              </w:rPr>
              <w:t>Et Jesum benedictum fructum</w:t>
            </w:r>
          </w:p>
          <w:p w:rsidR="001A3749" w:rsidRPr="00862258" w:rsidRDefault="001A3749" w:rsidP="001A3749">
            <w:pPr>
              <w:contextualSpacing/>
              <w:jc w:val="right"/>
              <w:rPr>
                <w:rFonts w:ascii="Times New Roman" w:hAnsi="Times New Roman"/>
                <w:vanish/>
                <w:sz w:val="20"/>
                <w:szCs w:val="20"/>
              </w:rPr>
            </w:pPr>
          </w:p>
          <w:p w:rsidR="001A3749" w:rsidRPr="00862258" w:rsidRDefault="001A3749" w:rsidP="001A3749">
            <w:pPr>
              <w:contextualSpacing/>
              <w:jc w:val="right"/>
              <w:rPr>
                <w:rFonts w:ascii="Times New Roman" w:hAnsi="Times New Roman"/>
                <w:sz w:val="20"/>
                <w:szCs w:val="20"/>
              </w:rPr>
            </w:pPr>
            <w:r w:rsidRPr="00862258">
              <w:rPr>
                <w:rFonts w:ascii="Times New Roman" w:hAnsi="Times New Roman"/>
                <w:sz w:val="20"/>
                <w:szCs w:val="20"/>
              </w:rPr>
              <w:t>Ostende, Ostende.</w:t>
            </w:r>
          </w:p>
          <w:p w:rsidR="001A3749" w:rsidRPr="00862258" w:rsidRDefault="001A3749" w:rsidP="001A3749">
            <w:pPr>
              <w:contextualSpacing/>
              <w:jc w:val="right"/>
              <w:rPr>
                <w:rFonts w:ascii="Times New Roman" w:hAnsi="Times New Roman"/>
                <w:sz w:val="20"/>
                <w:szCs w:val="20"/>
              </w:rPr>
            </w:pPr>
          </w:p>
          <w:p w:rsidR="001A3749" w:rsidRPr="00862258" w:rsidRDefault="001A3749" w:rsidP="001A3749">
            <w:pPr>
              <w:contextualSpacing/>
              <w:jc w:val="right"/>
              <w:rPr>
                <w:rStyle w:val="idez"/>
                <w:rFonts w:ascii="Times New Roman" w:hAnsi="Times New Roman"/>
                <w:vanish/>
                <w:sz w:val="20"/>
                <w:szCs w:val="20"/>
              </w:rPr>
            </w:pPr>
          </w:p>
          <w:p w:rsidR="001A3749" w:rsidRPr="00862258" w:rsidRDefault="001A3749" w:rsidP="001A3749">
            <w:pPr>
              <w:contextualSpacing/>
              <w:jc w:val="right"/>
              <w:rPr>
                <w:rFonts w:ascii="Times New Roman" w:hAnsi="Times New Roman"/>
                <w:sz w:val="20"/>
                <w:szCs w:val="20"/>
              </w:rPr>
            </w:pPr>
            <w:r w:rsidRPr="00862258">
              <w:rPr>
                <w:rFonts w:ascii="Times New Roman" w:hAnsi="Times New Roman"/>
                <w:sz w:val="20"/>
                <w:szCs w:val="20"/>
              </w:rPr>
              <w:t>Post exilium ostende</w:t>
            </w:r>
          </w:p>
          <w:p w:rsidR="001A3749" w:rsidRPr="00862258" w:rsidRDefault="001A3749" w:rsidP="001A3749">
            <w:pPr>
              <w:contextualSpacing/>
              <w:jc w:val="right"/>
              <w:rPr>
                <w:rFonts w:ascii="Times New Roman" w:hAnsi="Times New Roman"/>
                <w:vanish/>
                <w:sz w:val="20"/>
                <w:szCs w:val="20"/>
              </w:rPr>
            </w:pPr>
          </w:p>
          <w:p w:rsidR="001A3749" w:rsidRPr="00862258" w:rsidRDefault="001A3749" w:rsidP="001A3749">
            <w:pPr>
              <w:contextualSpacing/>
              <w:jc w:val="right"/>
              <w:rPr>
                <w:rFonts w:ascii="Times New Roman" w:hAnsi="Times New Roman"/>
                <w:sz w:val="20"/>
                <w:szCs w:val="20"/>
              </w:rPr>
            </w:pPr>
            <w:r w:rsidRPr="00862258">
              <w:rPr>
                <w:rFonts w:ascii="Times New Roman" w:hAnsi="Times New Roman"/>
                <w:sz w:val="20"/>
                <w:szCs w:val="20"/>
              </w:rPr>
              <w:t>Nobis Jesum dulcissimum:</w:t>
            </w:r>
          </w:p>
          <w:p w:rsidR="001A3749" w:rsidRPr="00862258" w:rsidRDefault="001A3749" w:rsidP="001A3749">
            <w:pPr>
              <w:contextualSpacing/>
              <w:jc w:val="right"/>
              <w:rPr>
                <w:rFonts w:ascii="Times New Roman" w:hAnsi="Times New Roman"/>
                <w:vanish/>
                <w:sz w:val="20"/>
                <w:szCs w:val="20"/>
              </w:rPr>
            </w:pPr>
          </w:p>
          <w:p w:rsidR="001A3749" w:rsidRPr="00862258" w:rsidRDefault="001A3749" w:rsidP="001A3749">
            <w:pPr>
              <w:contextualSpacing/>
              <w:jc w:val="right"/>
              <w:rPr>
                <w:rFonts w:ascii="Times New Roman" w:hAnsi="Times New Roman"/>
                <w:sz w:val="20"/>
                <w:szCs w:val="20"/>
                <w:lang w:val="pt-PT"/>
              </w:rPr>
            </w:pPr>
            <w:r w:rsidRPr="00862258">
              <w:rPr>
                <w:rFonts w:ascii="Times New Roman" w:hAnsi="Times New Roman"/>
                <w:sz w:val="20"/>
                <w:szCs w:val="20"/>
                <w:lang w:val="pt-PT"/>
              </w:rPr>
              <w:t>Clemens et pia o! Maria,</w:t>
            </w:r>
          </w:p>
          <w:p w:rsidR="001A3749" w:rsidRPr="00862258" w:rsidRDefault="001A3749" w:rsidP="001A3749">
            <w:pPr>
              <w:contextualSpacing/>
              <w:jc w:val="right"/>
              <w:rPr>
                <w:rFonts w:ascii="Times New Roman" w:hAnsi="Times New Roman"/>
                <w:vanish/>
                <w:sz w:val="20"/>
                <w:szCs w:val="20"/>
              </w:rPr>
            </w:pPr>
          </w:p>
          <w:p w:rsidR="001A3749" w:rsidRPr="00862258" w:rsidRDefault="001A3749" w:rsidP="001A3749">
            <w:pPr>
              <w:contextualSpacing/>
              <w:jc w:val="right"/>
              <w:outlineLvl w:val="0"/>
              <w:rPr>
                <w:rFonts w:ascii="Times New Roman" w:hAnsi="Times New Roman"/>
                <w:sz w:val="20"/>
                <w:szCs w:val="20"/>
              </w:rPr>
            </w:pPr>
            <w:r w:rsidRPr="00862258">
              <w:rPr>
                <w:rFonts w:ascii="Times New Roman" w:hAnsi="Times New Roman"/>
                <w:sz w:val="20"/>
                <w:szCs w:val="20"/>
              </w:rPr>
              <w:t>Dulcis o! Maria.</w:t>
            </w:r>
          </w:p>
        </w:tc>
        <w:tc>
          <w:tcPr>
            <w:tcW w:w="3282" w:type="dxa"/>
          </w:tcPr>
          <w:p w:rsidR="001A3749" w:rsidRPr="00862258" w:rsidRDefault="001A3749" w:rsidP="001A3749">
            <w:pPr>
              <w:contextualSpacing/>
              <w:jc w:val="right"/>
              <w:rPr>
                <w:rFonts w:ascii="Times New Roman" w:eastAsia="Times New Roman" w:hAnsi="Times New Roman"/>
                <w:sz w:val="20"/>
                <w:szCs w:val="20"/>
                <w:lang w:eastAsia="de-DE"/>
              </w:rPr>
            </w:pPr>
            <w:r w:rsidRPr="00862258">
              <w:rPr>
                <w:rFonts w:ascii="Times New Roman" w:eastAsia="Times New Roman" w:hAnsi="Times New Roman"/>
                <w:sz w:val="20"/>
                <w:szCs w:val="20"/>
                <w:lang w:eastAsia="de-DE"/>
              </w:rPr>
              <w:lastRenderedPageBreak/>
              <w:t>Idvöz légy, Oh nagy Királyné; Irgalmasságnak szent Annya,</w:t>
            </w:r>
          </w:p>
          <w:p w:rsidR="001A3749" w:rsidRPr="00862258" w:rsidRDefault="001A3749" w:rsidP="001A3749">
            <w:pPr>
              <w:contextualSpacing/>
              <w:jc w:val="right"/>
              <w:rPr>
                <w:rFonts w:ascii="Times New Roman" w:eastAsia="Times New Roman" w:hAnsi="Times New Roman"/>
                <w:vanish/>
                <w:sz w:val="20"/>
                <w:szCs w:val="20"/>
                <w:lang w:eastAsia="de-DE"/>
              </w:rPr>
            </w:pPr>
          </w:p>
          <w:p w:rsidR="001A3749" w:rsidRPr="00862258" w:rsidRDefault="001A3749" w:rsidP="001A3749">
            <w:pPr>
              <w:contextualSpacing/>
              <w:jc w:val="right"/>
              <w:rPr>
                <w:rFonts w:ascii="Times New Roman" w:eastAsia="Times New Roman" w:hAnsi="Times New Roman"/>
                <w:sz w:val="20"/>
                <w:szCs w:val="20"/>
                <w:highlight w:val="green"/>
                <w:lang w:eastAsia="de-DE"/>
              </w:rPr>
            </w:pPr>
            <w:r w:rsidRPr="00862258">
              <w:rPr>
                <w:rFonts w:ascii="Times New Roman" w:eastAsia="Times New Roman" w:hAnsi="Times New Roman"/>
                <w:sz w:val="20"/>
                <w:szCs w:val="20"/>
                <w:lang w:eastAsia="de-DE"/>
              </w:rPr>
              <w:t xml:space="preserve">Élet, édesség, és reménység; </w:t>
            </w:r>
            <w:r w:rsidRPr="00862258">
              <w:rPr>
                <w:rFonts w:ascii="Times New Roman" w:eastAsia="Times New Roman" w:hAnsi="Times New Roman"/>
                <w:i/>
                <w:sz w:val="20"/>
                <w:szCs w:val="20"/>
                <w:lang w:eastAsia="de-DE"/>
              </w:rPr>
              <w:t>Szent Szüz, Lelkünk szárnya.</w:t>
            </w:r>
            <w:r w:rsidRPr="00862258">
              <w:rPr>
                <w:rFonts w:ascii="Times New Roman" w:eastAsia="Times New Roman" w:hAnsi="Times New Roman"/>
                <w:sz w:val="20"/>
                <w:szCs w:val="20"/>
                <w:highlight w:val="green"/>
                <w:lang w:eastAsia="de-DE"/>
              </w:rPr>
              <w:t xml:space="preserve"> </w:t>
            </w:r>
          </w:p>
          <w:p w:rsidR="001A3749" w:rsidRPr="00862258" w:rsidRDefault="001A3749" w:rsidP="001A3749">
            <w:pPr>
              <w:contextualSpacing/>
              <w:jc w:val="right"/>
              <w:rPr>
                <w:rFonts w:ascii="Times New Roman" w:eastAsia="Times New Roman" w:hAnsi="Times New Roman"/>
                <w:sz w:val="20"/>
                <w:szCs w:val="20"/>
                <w:highlight w:val="green"/>
                <w:lang w:eastAsia="de-DE"/>
              </w:rPr>
            </w:pPr>
          </w:p>
          <w:p w:rsidR="001A3749" w:rsidRPr="00862258" w:rsidRDefault="001A3749" w:rsidP="001A3749">
            <w:pPr>
              <w:contextualSpacing/>
              <w:jc w:val="right"/>
              <w:rPr>
                <w:rFonts w:ascii="Times New Roman" w:eastAsia="Times New Roman" w:hAnsi="Times New Roman"/>
                <w:i/>
                <w:sz w:val="20"/>
                <w:szCs w:val="20"/>
                <w:highlight w:val="green"/>
                <w:lang w:eastAsia="de-DE"/>
              </w:rPr>
            </w:pPr>
          </w:p>
          <w:p w:rsidR="001A3749" w:rsidRPr="00862258" w:rsidRDefault="001A3749" w:rsidP="001A3749">
            <w:pPr>
              <w:contextualSpacing/>
              <w:jc w:val="right"/>
              <w:rPr>
                <w:rFonts w:ascii="Times New Roman" w:eastAsia="Times New Roman" w:hAnsi="Times New Roman"/>
                <w:i/>
                <w:sz w:val="20"/>
                <w:szCs w:val="20"/>
                <w:highlight w:val="green"/>
                <w:lang w:eastAsia="de-DE"/>
              </w:rPr>
            </w:pPr>
          </w:p>
          <w:p w:rsidR="001A3749" w:rsidRPr="00862258" w:rsidRDefault="001A3749" w:rsidP="001A3749">
            <w:pPr>
              <w:contextualSpacing/>
              <w:jc w:val="right"/>
              <w:rPr>
                <w:rFonts w:ascii="Times New Roman" w:eastAsia="Times New Roman" w:hAnsi="Times New Roman"/>
                <w:i/>
                <w:vanish/>
                <w:sz w:val="20"/>
                <w:szCs w:val="20"/>
                <w:lang w:eastAsia="de-DE"/>
              </w:rPr>
            </w:pPr>
          </w:p>
          <w:p w:rsidR="001A3749" w:rsidRPr="00862258" w:rsidRDefault="001A3749" w:rsidP="001A3749">
            <w:pPr>
              <w:contextualSpacing/>
              <w:jc w:val="right"/>
              <w:rPr>
                <w:rFonts w:ascii="Times New Roman" w:eastAsia="Times New Roman" w:hAnsi="Times New Roman"/>
                <w:sz w:val="20"/>
                <w:szCs w:val="20"/>
                <w:lang w:eastAsia="de-DE"/>
              </w:rPr>
            </w:pPr>
            <w:r w:rsidRPr="00862258">
              <w:rPr>
                <w:rFonts w:ascii="Times New Roman" w:eastAsia="Times New Roman" w:hAnsi="Times New Roman"/>
                <w:i/>
                <w:sz w:val="20"/>
                <w:szCs w:val="20"/>
                <w:lang w:eastAsia="de-DE"/>
              </w:rPr>
              <w:t>Hozzád kiáltunk ez Völgyben,</w:t>
            </w:r>
            <w:r w:rsidRPr="00862258">
              <w:rPr>
                <w:rFonts w:ascii="Times New Roman" w:eastAsia="Times New Roman" w:hAnsi="Times New Roman"/>
                <w:sz w:val="20"/>
                <w:szCs w:val="20"/>
                <w:lang w:eastAsia="de-DE"/>
              </w:rPr>
              <w:t xml:space="preserve"> </w:t>
            </w:r>
            <w:r w:rsidRPr="00862258">
              <w:rPr>
                <w:rFonts w:ascii="Times New Roman" w:eastAsia="Times New Roman" w:hAnsi="Times New Roman"/>
                <w:i/>
                <w:sz w:val="20"/>
                <w:szCs w:val="20"/>
                <w:lang w:eastAsia="de-DE"/>
              </w:rPr>
              <w:t>Evának árva Fiai;</w:t>
            </w:r>
          </w:p>
          <w:p w:rsidR="001A3749" w:rsidRPr="00862258" w:rsidRDefault="001A3749" w:rsidP="001A3749">
            <w:pPr>
              <w:contextualSpacing/>
              <w:jc w:val="right"/>
              <w:rPr>
                <w:rFonts w:ascii="Times New Roman" w:eastAsia="Times New Roman" w:hAnsi="Times New Roman"/>
                <w:vanish/>
                <w:sz w:val="20"/>
                <w:szCs w:val="20"/>
                <w:lang w:eastAsia="de-DE"/>
              </w:rPr>
            </w:pPr>
          </w:p>
          <w:p w:rsidR="001A3749" w:rsidRPr="00862258" w:rsidRDefault="001A3749" w:rsidP="001A3749">
            <w:pPr>
              <w:contextualSpacing/>
              <w:jc w:val="right"/>
              <w:rPr>
                <w:rFonts w:ascii="Times New Roman" w:eastAsia="Times New Roman" w:hAnsi="Times New Roman"/>
                <w:sz w:val="20"/>
                <w:szCs w:val="20"/>
                <w:lang w:eastAsia="de-DE"/>
              </w:rPr>
            </w:pPr>
            <w:r w:rsidRPr="00862258">
              <w:rPr>
                <w:rFonts w:ascii="Times New Roman" w:eastAsia="Times New Roman" w:hAnsi="Times New Roman"/>
                <w:sz w:val="20"/>
                <w:szCs w:val="20"/>
                <w:lang w:eastAsia="de-DE"/>
              </w:rPr>
              <w:t xml:space="preserve">Hozzád ohajtunk, idvességnek hiv fohászkodói. </w:t>
            </w:r>
          </w:p>
          <w:p w:rsidR="001A3749" w:rsidRPr="00862258" w:rsidRDefault="001A3749" w:rsidP="001A3749">
            <w:pPr>
              <w:contextualSpacing/>
              <w:jc w:val="right"/>
              <w:rPr>
                <w:rFonts w:ascii="Times New Roman" w:eastAsia="Times New Roman" w:hAnsi="Times New Roman"/>
                <w:sz w:val="20"/>
                <w:szCs w:val="20"/>
                <w:lang w:eastAsia="de-DE"/>
              </w:rPr>
            </w:pPr>
          </w:p>
          <w:p w:rsidR="001A3749" w:rsidRPr="00862258" w:rsidRDefault="001A3749" w:rsidP="001A3749">
            <w:pPr>
              <w:contextualSpacing/>
              <w:jc w:val="right"/>
              <w:rPr>
                <w:rFonts w:ascii="Times New Roman" w:eastAsia="Times New Roman" w:hAnsi="Times New Roman"/>
                <w:sz w:val="20"/>
                <w:szCs w:val="20"/>
                <w:lang w:eastAsia="de-DE"/>
              </w:rPr>
            </w:pPr>
          </w:p>
          <w:p w:rsidR="001A3749" w:rsidRPr="00862258" w:rsidRDefault="001A3749" w:rsidP="001A3749">
            <w:pPr>
              <w:contextualSpacing/>
              <w:jc w:val="right"/>
              <w:rPr>
                <w:rFonts w:ascii="Times New Roman" w:eastAsia="Times New Roman" w:hAnsi="Times New Roman"/>
                <w:sz w:val="20"/>
                <w:szCs w:val="20"/>
                <w:lang w:eastAsia="de-DE"/>
              </w:rPr>
            </w:pPr>
          </w:p>
          <w:p w:rsidR="001A3749" w:rsidRPr="00862258" w:rsidRDefault="001A3749" w:rsidP="001A3749">
            <w:pPr>
              <w:contextualSpacing/>
              <w:jc w:val="right"/>
              <w:rPr>
                <w:rFonts w:ascii="Times New Roman" w:eastAsia="Times New Roman" w:hAnsi="Times New Roman"/>
                <w:sz w:val="20"/>
                <w:szCs w:val="20"/>
                <w:lang w:eastAsia="de-DE"/>
              </w:rPr>
            </w:pPr>
          </w:p>
          <w:p w:rsidR="001A3749" w:rsidRPr="00862258" w:rsidRDefault="001A3749" w:rsidP="001A3749">
            <w:pPr>
              <w:contextualSpacing/>
              <w:jc w:val="right"/>
              <w:rPr>
                <w:rFonts w:ascii="Times New Roman" w:eastAsia="Times New Roman" w:hAnsi="Times New Roman"/>
                <w:vanish/>
                <w:sz w:val="20"/>
                <w:szCs w:val="20"/>
                <w:lang w:eastAsia="de-DE"/>
              </w:rPr>
            </w:pPr>
          </w:p>
          <w:p w:rsidR="001A3749" w:rsidRPr="00862258" w:rsidRDefault="001A3749" w:rsidP="001A3749">
            <w:pPr>
              <w:contextualSpacing/>
              <w:jc w:val="right"/>
              <w:rPr>
                <w:rFonts w:ascii="Times New Roman" w:eastAsia="Times New Roman" w:hAnsi="Times New Roman"/>
                <w:sz w:val="20"/>
                <w:szCs w:val="20"/>
                <w:lang w:eastAsia="de-DE"/>
              </w:rPr>
            </w:pPr>
            <w:r w:rsidRPr="00862258">
              <w:rPr>
                <w:rFonts w:ascii="Times New Roman" w:eastAsia="Times New Roman" w:hAnsi="Times New Roman"/>
                <w:sz w:val="20"/>
                <w:szCs w:val="20"/>
                <w:lang w:eastAsia="de-DE"/>
              </w:rPr>
              <w:t>Forditsad tehát, Szüz, hozzánk irgalmas szent szemeidet:</w:t>
            </w:r>
          </w:p>
          <w:p w:rsidR="001A3749" w:rsidRPr="00862258" w:rsidRDefault="001A3749" w:rsidP="001A3749">
            <w:pPr>
              <w:contextualSpacing/>
              <w:jc w:val="right"/>
              <w:rPr>
                <w:rFonts w:ascii="Times New Roman" w:eastAsia="Times New Roman" w:hAnsi="Times New Roman"/>
                <w:vanish/>
                <w:sz w:val="20"/>
                <w:szCs w:val="20"/>
                <w:lang w:eastAsia="de-DE"/>
              </w:rPr>
            </w:pPr>
          </w:p>
          <w:p w:rsidR="001A3749" w:rsidRPr="00862258" w:rsidRDefault="001A3749" w:rsidP="001A3749">
            <w:pPr>
              <w:contextualSpacing/>
              <w:jc w:val="right"/>
              <w:rPr>
                <w:rFonts w:ascii="Times New Roman" w:eastAsia="Times New Roman" w:hAnsi="Times New Roman"/>
                <w:sz w:val="20"/>
                <w:szCs w:val="20"/>
                <w:lang w:eastAsia="de-DE"/>
              </w:rPr>
            </w:pPr>
            <w:r w:rsidRPr="00862258">
              <w:rPr>
                <w:rFonts w:ascii="Times New Roman" w:eastAsia="Times New Roman" w:hAnsi="Times New Roman"/>
                <w:sz w:val="20"/>
                <w:szCs w:val="20"/>
                <w:lang w:eastAsia="de-DE"/>
              </w:rPr>
              <w:t xml:space="preserve">Es add örökké látnunk Jesust, drága gyümölcsödet. </w:t>
            </w:r>
          </w:p>
          <w:p w:rsidR="001A3749" w:rsidRPr="00862258" w:rsidRDefault="001A3749" w:rsidP="001A3749">
            <w:pPr>
              <w:contextualSpacing/>
              <w:jc w:val="right"/>
              <w:rPr>
                <w:rFonts w:ascii="Times New Roman" w:eastAsia="Times New Roman" w:hAnsi="Times New Roman"/>
                <w:sz w:val="20"/>
                <w:szCs w:val="20"/>
                <w:lang w:eastAsia="de-DE"/>
              </w:rPr>
            </w:pPr>
          </w:p>
          <w:p w:rsidR="001A3749" w:rsidRPr="00862258" w:rsidRDefault="001A3749" w:rsidP="001A3749">
            <w:pPr>
              <w:contextualSpacing/>
              <w:jc w:val="right"/>
              <w:rPr>
                <w:rFonts w:ascii="Times New Roman" w:eastAsia="Times New Roman" w:hAnsi="Times New Roman"/>
                <w:i/>
                <w:sz w:val="20"/>
                <w:szCs w:val="20"/>
                <w:lang w:eastAsia="de-DE"/>
              </w:rPr>
            </w:pPr>
          </w:p>
          <w:p w:rsidR="001A3749" w:rsidRPr="00862258" w:rsidRDefault="001A3749" w:rsidP="001A3749">
            <w:pPr>
              <w:contextualSpacing/>
              <w:jc w:val="right"/>
              <w:rPr>
                <w:rFonts w:ascii="Times New Roman" w:eastAsia="Times New Roman" w:hAnsi="Times New Roman"/>
                <w:i/>
                <w:vanish/>
                <w:sz w:val="20"/>
                <w:szCs w:val="20"/>
                <w:lang w:eastAsia="de-DE"/>
              </w:rPr>
            </w:pPr>
          </w:p>
          <w:p w:rsidR="001A3749" w:rsidRPr="00862258" w:rsidRDefault="001A3749" w:rsidP="001A3749">
            <w:pPr>
              <w:contextualSpacing/>
              <w:jc w:val="right"/>
              <w:rPr>
                <w:rFonts w:ascii="Times New Roman" w:eastAsia="Times New Roman" w:hAnsi="Times New Roman"/>
                <w:i/>
                <w:sz w:val="20"/>
                <w:szCs w:val="20"/>
                <w:lang w:eastAsia="de-DE"/>
              </w:rPr>
            </w:pPr>
            <w:r w:rsidRPr="00862258">
              <w:rPr>
                <w:rFonts w:ascii="Times New Roman" w:eastAsia="Times New Roman" w:hAnsi="Times New Roman"/>
                <w:i/>
                <w:sz w:val="20"/>
                <w:szCs w:val="20"/>
                <w:lang w:eastAsia="de-DE"/>
              </w:rPr>
              <w:t>Oh kegyelmes, Oh édes Szüz, a´ te szent könyörgésidben,</w:t>
            </w:r>
          </w:p>
          <w:p w:rsidR="001A3749" w:rsidRPr="00862258" w:rsidRDefault="001A3749" w:rsidP="001A3749">
            <w:pPr>
              <w:contextualSpacing/>
              <w:jc w:val="right"/>
              <w:rPr>
                <w:rFonts w:ascii="Times New Roman" w:eastAsia="Times New Roman" w:hAnsi="Times New Roman"/>
                <w:i/>
                <w:vanish/>
                <w:sz w:val="20"/>
                <w:szCs w:val="20"/>
                <w:lang w:eastAsia="de-DE"/>
              </w:rPr>
            </w:pPr>
          </w:p>
          <w:p w:rsidR="001A3749" w:rsidRPr="00862258" w:rsidRDefault="001A3749" w:rsidP="001A3749">
            <w:pPr>
              <w:contextualSpacing/>
              <w:jc w:val="right"/>
              <w:outlineLvl w:val="0"/>
              <w:rPr>
                <w:rFonts w:ascii="Times New Roman" w:hAnsi="Times New Roman"/>
                <w:sz w:val="20"/>
                <w:szCs w:val="20"/>
              </w:rPr>
            </w:pPr>
            <w:r w:rsidRPr="00862258">
              <w:rPr>
                <w:rFonts w:ascii="Times New Roman" w:eastAsia="Times New Roman" w:hAnsi="Times New Roman"/>
                <w:i/>
                <w:sz w:val="20"/>
                <w:szCs w:val="20"/>
                <w:lang w:eastAsia="de-DE"/>
              </w:rPr>
              <w:t>Bizunk erössen Oh Mária; Veled legyünk. Amen.</w:t>
            </w:r>
          </w:p>
        </w:tc>
        <w:tc>
          <w:tcPr>
            <w:tcW w:w="2921" w:type="dxa"/>
          </w:tcPr>
          <w:p w:rsidR="001A3749" w:rsidRPr="00862258" w:rsidRDefault="001A3749" w:rsidP="005E2FC0">
            <w:pPr>
              <w:contextualSpacing/>
              <w:outlineLvl w:val="0"/>
              <w:rPr>
                <w:rFonts w:ascii="Times New Roman" w:hAnsi="Times New Roman"/>
                <w:sz w:val="20"/>
                <w:szCs w:val="20"/>
              </w:rPr>
            </w:pPr>
          </w:p>
          <w:p w:rsidR="001A3749" w:rsidRPr="00862258" w:rsidRDefault="001A3749" w:rsidP="005E2FC0">
            <w:pPr>
              <w:contextualSpacing/>
              <w:outlineLvl w:val="0"/>
              <w:rPr>
                <w:rFonts w:ascii="Times New Roman" w:hAnsi="Times New Roman"/>
                <w:sz w:val="20"/>
                <w:szCs w:val="20"/>
              </w:rPr>
            </w:pPr>
          </w:p>
          <w:p w:rsidR="001A3749" w:rsidRPr="00862258" w:rsidRDefault="001A3749" w:rsidP="005E2FC0">
            <w:pPr>
              <w:contextualSpacing/>
              <w:outlineLvl w:val="0"/>
              <w:rPr>
                <w:rFonts w:ascii="Times New Roman" w:hAnsi="Times New Roman"/>
                <w:sz w:val="20"/>
                <w:szCs w:val="20"/>
              </w:rPr>
            </w:pPr>
          </w:p>
          <w:p w:rsidR="001A3749" w:rsidRPr="00862258" w:rsidRDefault="001A3749" w:rsidP="001A3749">
            <w:pPr>
              <w:contextualSpacing/>
              <w:jc w:val="right"/>
              <w:outlineLvl w:val="0"/>
              <w:rPr>
                <w:rFonts w:ascii="Times New Roman" w:hAnsi="Times New Roman"/>
                <w:i/>
                <w:sz w:val="20"/>
                <w:szCs w:val="20"/>
              </w:rPr>
            </w:pPr>
            <w:r w:rsidRPr="00862258">
              <w:rPr>
                <w:rFonts w:ascii="Times New Roman" w:hAnsi="Times New Roman"/>
                <w:i/>
                <w:sz w:val="20"/>
                <w:szCs w:val="20"/>
              </w:rPr>
              <w:t>Selige Jungfrau, Fittich unserer Seelen.</w:t>
            </w:r>
          </w:p>
          <w:p w:rsidR="001A3749" w:rsidRPr="00862258" w:rsidRDefault="001A3749" w:rsidP="001A3749">
            <w:pPr>
              <w:contextualSpacing/>
              <w:jc w:val="right"/>
              <w:outlineLvl w:val="0"/>
              <w:rPr>
                <w:rFonts w:ascii="Times New Roman" w:hAnsi="Times New Roman"/>
                <w:sz w:val="20"/>
                <w:szCs w:val="20"/>
              </w:rPr>
            </w:pPr>
          </w:p>
          <w:p w:rsidR="001A3749" w:rsidRPr="00862258" w:rsidRDefault="001A3749" w:rsidP="001A3749">
            <w:pPr>
              <w:contextualSpacing/>
              <w:jc w:val="right"/>
              <w:outlineLvl w:val="0"/>
              <w:rPr>
                <w:rFonts w:ascii="Times New Roman" w:hAnsi="Times New Roman"/>
                <w:sz w:val="20"/>
                <w:szCs w:val="20"/>
              </w:rPr>
            </w:pPr>
          </w:p>
          <w:p w:rsidR="001A3749" w:rsidRPr="00862258" w:rsidRDefault="001A3749" w:rsidP="001A3749">
            <w:pPr>
              <w:contextualSpacing/>
              <w:jc w:val="right"/>
              <w:outlineLvl w:val="0"/>
              <w:rPr>
                <w:rFonts w:ascii="Times New Roman" w:hAnsi="Times New Roman"/>
                <w:sz w:val="20"/>
                <w:szCs w:val="20"/>
              </w:rPr>
            </w:pPr>
          </w:p>
          <w:p w:rsidR="001A3749" w:rsidRPr="00862258" w:rsidRDefault="001A3749" w:rsidP="001A3749">
            <w:pPr>
              <w:contextualSpacing/>
              <w:jc w:val="right"/>
              <w:outlineLvl w:val="0"/>
              <w:rPr>
                <w:rFonts w:ascii="Times New Roman" w:hAnsi="Times New Roman"/>
                <w:sz w:val="20"/>
                <w:szCs w:val="20"/>
              </w:rPr>
            </w:pPr>
          </w:p>
          <w:p w:rsidR="001A3749" w:rsidRPr="00862258" w:rsidRDefault="001A3749" w:rsidP="001A3749">
            <w:pPr>
              <w:contextualSpacing/>
              <w:jc w:val="right"/>
              <w:outlineLvl w:val="0"/>
              <w:rPr>
                <w:rFonts w:ascii="Times New Roman" w:hAnsi="Times New Roman"/>
                <w:sz w:val="20"/>
                <w:szCs w:val="20"/>
              </w:rPr>
            </w:pPr>
          </w:p>
          <w:p w:rsidR="001A3749" w:rsidRPr="00862258" w:rsidRDefault="001A3749" w:rsidP="001A3749">
            <w:pPr>
              <w:contextualSpacing/>
              <w:jc w:val="right"/>
              <w:outlineLvl w:val="0"/>
              <w:rPr>
                <w:rFonts w:ascii="Times New Roman" w:hAnsi="Times New Roman"/>
                <w:sz w:val="20"/>
                <w:szCs w:val="20"/>
              </w:rPr>
            </w:pPr>
          </w:p>
          <w:p w:rsidR="001A3749" w:rsidRPr="00862258" w:rsidRDefault="001A3749" w:rsidP="001A3749">
            <w:pPr>
              <w:contextualSpacing/>
              <w:jc w:val="right"/>
              <w:outlineLvl w:val="0"/>
              <w:rPr>
                <w:rFonts w:ascii="Times New Roman" w:hAnsi="Times New Roman"/>
                <w:sz w:val="20"/>
                <w:szCs w:val="20"/>
              </w:rPr>
            </w:pPr>
          </w:p>
          <w:p w:rsidR="001A3749" w:rsidRPr="00862258" w:rsidRDefault="001A3749" w:rsidP="001A3749">
            <w:pPr>
              <w:contextualSpacing/>
              <w:jc w:val="right"/>
              <w:outlineLvl w:val="0"/>
              <w:rPr>
                <w:rFonts w:ascii="Times New Roman" w:hAnsi="Times New Roman"/>
                <w:sz w:val="20"/>
                <w:szCs w:val="20"/>
              </w:rPr>
            </w:pPr>
          </w:p>
          <w:p w:rsidR="001A3749" w:rsidRPr="00862258" w:rsidRDefault="001A3749" w:rsidP="001A3749">
            <w:pPr>
              <w:contextualSpacing/>
              <w:jc w:val="right"/>
              <w:outlineLvl w:val="0"/>
              <w:rPr>
                <w:rFonts w:ascii="Times New Roman" w:hAnsi="Times New Roman"/>
                <w:sz w:val="20"/>
                <w:szCs w:val="20"/>
              </w:rPr>
            </w:pPr>
          </w:p>
          <w:p w:rsidR="001A3749" w:rsidRPr="00862258" w:rsidRDefault="001A3749" w:rsidP="001A3749">
            <w:pPr>
              <w:contextualSpacing/>
              <w:jc w:val="right"/>
              <w:outlineLvl w:val="0"/>
              <w:rPr>
                <w:rFonts w:ascii="Times New Roman" w:hAnsi="Times New Roman"/>
                <w:sz w:val="20"/>
                <w:szCs w:val="20"/>
              </w:rPr>
            </w:pPr>
          </w:p>
          <w:p w:rsidR="001A3749" w:rsidRPr="00862258" w:rsidRDefault="001A3749" w:rsidP="001A3749">
            <w:pPr>
              <w:contextualSpacing/>
              <w:jc w:val="right"/>
              <w:outlineLvl w:val="0"/>
              <w:rPr>
                <w:rFonts w:ascii="Times New Roman" w:hAnsi="Times New Roman"/>
                <w:sz w:val="20"/>
                <w:szCs w:val="20"/>
              </w:rPr>
            </w:pPr>
          </w:p>
          <w:p w:rsidR="001A3749" w:rsidRPr="00862258" w:rsidRDefault="001A3749" w:rsidP="001A3749">
            <w:pPr>
              <w:contextualSpacing/>
              <w:jc w:val="right"/>
              <w:outlineLvl w:val="0"/>
              <w:rPr>
                <w:rFonts w:ascii="Times New Roman" w:hAnsi="Times New Roman"/>
                <w:sz w:val="20"/>
                <w:szCs w:val="20"/>
              </w:rPr>
            </w:pPr>
          </w:p>
          <w:p w:rsidR="001A3749" w:rsidRPr="00862258" w:rsidRDefault="001A3749" w:rsidP="001A3749">
            <w:pPr>
              <w:contextualSpacing/>
              <w:jc w:val="right"/>
              <w:outlineLvl w:val="0"/>
              <w:rPr>
                <w:rFonts w:ascii="Times New Roman" w:hAnsi="Times New Roman"/>
                <w:sz w:val="20"/>
                <w:szCs w:val="20"/>
              </w:rPr>
            </w:pPr>
          </w:p>
          <w:p w:rsidR="001A3749" w:rsidRPr="00862258" w:rsidRDefault="001A3749" w:rsidP="001A3749">
            <w:pPr>
              <w:contextualSpacing/>
              <w:jc w:val="right"/>
              <w:outlineLvl w:val="0"/>
              <w:rPr>
                <w:rFonts w:ascii="Times New Roman" w:hAnsi="Times New Roman"/>
                <w:sz w:val="20"/>
                <w:szCs w:val="20"/>
              </w:rPr>
            </w:pPr>
          </w:p>
          <w:p w:rsidR="001A3749" w:rsidRPr="00862258" w:rsidRDefault="001A3749" w:rsidP="001A3749">
            <w:pPr>
              <w:contextualSpacing/>
              <w:jc w:val="right"/>
              <w:outlineLvl w:val="0"/>
              <w:rPr>
                <w:rFonts w:ascii="Times New Roman" w:hAnsi="Times New Roman"/>
                <w:sz w:val="20"/>
                <w:szCs w:val="20"/>
              </w:rPr>
            </w:pPr>
          </w:p>
          <w:p w:rsidR="001A3749" w:rsidRPr="00862258" w:rsidRDefault="001A3749" w:rsidP="001A3749">
            <w:pPr>
              <w:contextualSpacing/>
              <w:jc w:val="right"/>
              <w:outlineLvl w:val="0"/>
              <w:rPr>
                <w:rFonts w:ascii="Times New Roman" w:hAnsi="Times New Roman"/>
                <w:sz w:val="20"/>
                <w:szCs w:val="20"/>
              </w:rPr>
            </w:pPr>
          </w:p>
          <w:p w:rsidR="001A3749" w:rsidRPr="00862258" w:rsidRDefault="001A3749" w:rsidP="001A3749">
            <w:pPr>
              <w:contextualSpacing/>
              <w:jc w:val="right"/>
              <w:outlineLvl w:val="0"/>
              <w:rPr>
                <w:rFonts w:ascii="Times New Roman" w:hAnsi="Times New Roman"/>
                <w:i/>
                <w:sz w:val="20"/>
                <w:szCs w:val="20"/>
              </w:rPr>
            </w:pPr>
            <w:r w:rsidRPr="00862258">
              <w:rPr>
                <w:rFonts w:ascii="Times New Roman" w:hAnsi="Times New Roman"/>
                <w:i/>
                <w:sz w:val="20"/>
                <w:szCs w:val="20"/>
              </w:rPr>
              <w:lastRenderedPageBreak/>
              <w:t>O gütige, o süße Jungfrau,</w:t>
            </w:r>
          </w:p>
          <w:p w:rsidR="001A3749" w:rsidRPr="00862258" w:rsidRDefault="001A3749" w:rsidP="001A3749">
            <w:pPr>
              <w:contextualSpacing/>
              <w:jc w:val="right"/>
              <w:outlineLvl w:val="0"/>
              <w:rPr>
                <w:rFonts w:ascii="Times New Roman" w:hAnsi="Times New Roman"/>
                <w:i/>
                <w:sz w:val="20"/>
                <w:szCs w:val="20"/>
              </w:rPr>
            </w:pPr>
            <w:r w:rsidRPr="00862258">
              <w:rPr>
                <w:rFonts w:ascii="Times New Roman" w:hAnsi="Times New Roman"/>
                <w:i/>
                <w:sz w:val="20"/>
                <w:szCs w:val="20"/>
              </w:rPr>
              <w:t>Deinem heiligen Flehen</w:t>
            </w:r>
          </w:p>
          <w:p w:rsidR="001A3749" w:rsidRPr="00862258" w:rsidRDefault="001A3749" w:rsidP="001A3749">
            <w:pPr>
              <w:contextualSpacing/>
              <w:jc w:val="right"/>
              <w:outlineLvl w:val="0"/>
              <w:rPr>
                <w:rFonts w:ascii="Times New Roman" w:hAnsi="Times New Roman"/>
                <w:sz w:val="20"/>
                <w:szCs w:val="20"/>
              </w:rPr>
            </w:pPr>
            <w:r w:rsidRPr="00862258">
              <w:rPr>
                <w:rFonts w:ascii="Times New Roman" w:hAnsi="Times New Roman"/>
                <w:i/>
                <w:sz w:val="20"/>
                <w:szCs w:val="20"/>
              </w:rPr>
              <w:t xml:space="preserve">vertrauen wir stark, O Maria; mit Dir bleiben wir. Amen. </w:t>
            </w:r>
          </w:p>
        </w:tc>
      </w:tr>
    </w:tbl>
    <w:p w:rsidR="001A3749" w:rsidRPr="00AF7B79" w:rsidRDefault="001A3749" w:rsidP="001A3749">
      <w:pPr>
        <w:contextualSpacing/>
        <w:outlineLvl w:val="0"/>
        <w:rPr>
          <w:rFonts w:ascii="Times New Roman" w:hAnsi="Times New Roman"/>
          <w:sz w:val="24"/>
          <w:szCs w:val="24"/>
        </w:rPr>
      </w:pPr>
    </w:p>
    <w:p w:rsidR="001A3749" w:rsidRPr="00AF7B79" w:rsidRDefault="001A3749" w:rsidP="001A3749">
      <w:pPr>
        <w:contextualSpacing/>
        <w:outlineLvl w:val="0"/>
        <w:rPr>
          <w:rStyle w:val="idez"/>
          <w:rFonts w:ascii="Times New Roman" w:hAnsi="Times New Roman"/>
          <w:sz w:val="24"/>
          <w:szCs w:val="24"/>
        </w:rPr>
      </w:pPr>
      <w:r w:rsidRPr="00AF7B79">
        <w:rPr>
          <w:rFonts w:ascii="Times New Roman" w:hAnsi="Times New Roman"/>
          <w:sz w:val="24"/>
          <w:szCs w:val="24"/>
        </w:rPr>
        <w:t>Abweichungen vom „Originaltext“ (=Paraphrase) werden durch Kursivschrift gekennzeichnet. Die zweite und dritte Strophe des lateinischen Textes wurde ins Ungarische komprimiert übersetzt. Dabei verschwindet genau der oben erwähnte Charakter der sich wiederholenden lateinischen Rhythmen. Die ungarische Version hat eine andere Rhythmik bekommen.</w:t>
      </w:r>
    </w:p>
    <w:p w:rsidR="001A3749" w:rsidRDefault="001A3749" w:rsidP="001A3749">
      <w:pPr>
        <w:contextualSpacing/>
        <w:rPr>
          <w:rFonts w:ascii="Times New Roman" w:hAnsi="Times New Roman"/>
          <w:b/>
          <w:sz w:val="24"/>
          <w:szCs w:val="24"/>
        </w:rPr>
      </w:pPr>
    </w:p>
    <w:p w:rsidR="001A3749" w:rsidRPr="00AF7B79" w:rsidRDefault="001A3749" w:rsidP="001A3749">
      <w:pPr>
        <w:contextualSpacing/>
        <w:rPr>
          <w:rFonts w:ascii="Times New Roman" w:hAnsi="Times New Roman"/>
          <w:sz w:val="24"/>
          <w:szCs w:val="24"/>
        </w:rPr>
      </w:pPr>
      <w:r w:rsidRPr="00AF7B79">
        <w:rPr>
          <w:rFonts w:ascii="Times New Roman" w:hAnsi="Times New Roman"/>
          <w:b/>
          <w:sz w:val="24"/>
          <w:szCs w:val="24"/>
        </w:rPr>
        <w:t>Die dritte Kategorie der Übersetzungen</w:t>
      </w:r>
      <w:r w:rsidRPr="00AF7B79">
        <w:rPr>
          <w:rFonts w:ascii="Times New Roman" w:hAnsi="Times New Roman"/>
          <w:sz w:val="24"/>
          <w:szCs w:val="24"/>
        </w:rPr>
        <w:t xml:space="preserve"> bildet die Gruppe der freien Paraphrasen lateinischer Texte. Der Unterschied zwischen zweite und dritte Kategorie ist gering, jedoch ist es wichtig Folgendes zu betonen: Der zweiten Kategorie habe ich jene marianische Antiphonen zugeordnet, deren lateinische Versionen nebenbei dokumentiert sind (z. B. im </w:t>
      </w:r>
      <w:r w:rsidRPr="00AF7B79">
        <w:rPr>
          <w:rFonts w:ascii="Times New Roman" w:hAnsi="Times New Roman"/>
          <w:i/>
          <w:sz w:val="24"/>
          <w:szCs w:val="24"/>
        </w:rPr>
        <w:t>Cantus Catholici</w:t>
      </w:r>
      <w:r w:rsidRPr="00AF7B79">
        <w:rPr>
          <w:rFonts w:ascii="Times New Roman" w:hAnsi="Times New Roman"/>
          <w:sz w:val="24"/>
          <w:szCs w:val="24"/>
        </w:rPr>
        <w:t xml:space="preserve"> /Kaschauer Edition um 1674 befindet sich auf S.</w:t>
      </w:r>
      <w:r>
        <w:rPr>
          <w:rFonts w:ascii="Times New Roman" w:hAnsi="Times New Roman"/>
          <w:sz w:val="24"/>
          <w:szCs w:val="24"/>
        </w:rPr>
        <w:t xml:space="preserve"> </w:t>
      </w:r>
      <w:r w:rsidRPr="00AF7B79">
        <w:rPr>
          <w:rFonts w:ascii="Times New Roman" w:hAnsi="Times New Roman"/>
          <w:sz w:val="24"/>
          <w:szCs w:val="24"/>
        </w:rPr>
        <w:t xml:space="preserve">385: </w:t>
      </w:r>
      <w:r w:rsidRPr="00AF7B79">
        <w:rPr>
          <w:rFonts w:ascii="Times New Roman" w:hAnsi="Times New Roman"/>
          <w:i/>
          <w:sz w:val="24"/>
          <w:szCs w:val="24"/>
        </w:rPr>
        <w:t>Salve, salve o regina</w:t>
      </w:r>
      <w:r w:rsidRPr="00AF7B79">
        <w:rPr>
          <w:rFonts w:ascii="Times New Roman" w:hAnsi="Times New Roman"/>
          <w:sz w:val="24"/>
          <w:szCs w:val="24"/>
        </w:rPr>
        <w:t>; bzgl. auf S.</w:t>
      </w:r>
      <w:r>
        <w:rPr>
          <w:rFonts w:ascii="Times New Roman" w:hAnsi="Times New Roman"/>
          <w:sz w:val="24"/>
          <w:szCs w:val="24"/>
        </w:rPr>
        <w:t xml:space="preserve"> </w:t>
      </w:r>
      <w:r w:rsidRPr="00AF7B79">
        <w:rPr>
          <w:rFonts w:ascii="Times New Roman" w:hAnsi="Times New Roman"/>
          <w:sz w:val="24"/>
          <w:szCs w:val="24"/>
        </w:rPr>
        <w:t xml:space="preserve">386: </w:t>
      </w:r>
      <w:r w:rsidRPr="00AF7B79">
        <w:rPr>
          <w:rFonts w:ascii="Times New Roman" w:hAnsi="Times New Roman"/>
          <w:i/>
          <w:sz w:val="24"/>
          <w:szCs w:val="24"/>
        </w:rPr>
        <w:t>Üdvözlégy ó nagy királyné</w:t>
      </w:r>
      <w:r w:rsidRPr="00AF7B79">
        <w:rPr>
          <w:rFonts w:ascii="Times New Roman" w:hAnsi="Times New Roman"/>
          <w:sz w:val="24"/>
          <w:szCs w:val="24"/>
        </w:rPr>
        <w:t>). Bei der dritten Kategorie – den freien Paraphrasen – ist im literarischen Schaffen bis zum Ende des 17. Jh. eine reiche Fundgrube vorhanden. Anna Farmati hat in ihrer Studie die Gesangbücher-Texte der katholischen kirchlichen Literatur analysiert.</w:t>
      </w:r>
      <w:r w:rsidRPr="00AF7B79">
        <w:rPr>
          <w:rStyle w:val="Referinnotdesubsol"/>
          <w:rFonts w:ascii="Times New Roman" w:hAnsi="Times New Roman"/>
          <w:sz w:val="24"/>
          <w:szCs w:val="24"/>
        </w:rPr>
        <w:footnoteReference w:id="11"/>
      </w:r>
      <w:r w:rsidRPr="00AF7B79">
        <w:rPr>
          <w:rFonts w:ascii="Times New Roman" w:hAnsi="Times New Roman"/>
          <w:sz w:val="24"/>
          <w:szCs w:val="24"/>
        </w:rPr>
        <w:t xml:space="preserve"> Der Großteil der Texte sind Übersetzungen aus dem Lateinischen, seltener aus dem Deutschen oder Slowakischen. Hierbei betont sie, dass die Übersetzungen im 17. Jh. auf derselben Ebene mit den neuen Dichtungen standen; so ist es nicht schwer nachzuvollziehen, inwiefern und in welchem Maße die Paraphrasen lateinischer Texte die Vielfalt und den Reichtum der Gruppe marianischer Antiphonen ausmachten. </w:t>
      </w:r>
    </w:p>
    <w:p w:rsidR="001A3749" w:rsidRPr="00AF7B79" w:rsidRDefault="001A3749" w:rsidP="001A3749">
      <w:pPr>
        <w:contextualSpacing/>
        <w:rPr>
          <w:rFonts w:ascii="Times New Roman" w:hAnsi="Times New Roman"/>
          <w:sz w:val="24"/>
          <w:szCs w:val="24"/>
        </w:rPr>
      </w:pPr>
      <w:r w:rsidRPr="00AF7B79">
        <w:rPr>
          <w:rFonts w:ascii="Times New Roman" w:hAnsi="Times New Roman"/>
          <w:sz w:val="24"/>
          <w:szCs w:val="24"/>
        </w:rPr>
        <w:t xml:space="preserve">Die Datenbank der Nationalbibliothek Széchényi weist allein für das </w:t>
      </w:r>
      <w:r w:rsidRPr="00AF7B79">
        <w:rPr>
          <w:rFonts w:ascii="Times New Roman" w:hAnsi="Times New Roman"/>
          <w:i/>
          <w:sz w:val="24"/>
          <w:szCs w:val="24"/>
        </w:rPr>
        <w:t>Alma Redemptoris mater</w:t>
      </w:r>
      <w:r w:rsidRPr="00AF7B79">
        <w:rPr>
          <w:rFonts w:ascii="Times New Roman" w:hAnsi="Times New Roman"/>
          <w:sz w:val="24"/>
          <w:szCs w:val="24"/>
        </w:rPr>
        <w:t xml:space="preserve"> knapp zwanzig Paraphrasedichtungen auf, die bis zum Ende des 17. Jh. datiert sind. Wenn wir diese marianischen Antiphonen einzelne beobachten, fällt auf, dass die Paraphrasen in bestimmten Segmenten – seien es auch nur einige Zeilen oder Ausdrucke davon – genau dem lateinischen Text folgen. Abweichungen vom Originaltext kommen sehr unterschiedlich vor, d.h. jeder Gesang kann sogar in der Mitte wortgetreue Segmente haben, auch wenn er am Anfang stark vom Originaltext abweicht. Nehmen wir nur die ersten Zeilen der jeweiligen </w:t>
      </w:r>
      <w:r w:rsidRPr="00AF7B79">
        <w:rPr>
          <w:rFonts w:ascii="Times New Roman" w:hAnsi="Times New Roman"/>
          <w:i/>
          <w:sz w:val="24"/>
          <w:szCs w:val="24"/>
        </w:rPr>
        <w:t>Alma Redemptoris mater</w:t>
      </w:r>
      <w:r w:rsidRPr="00AF7B79">
        <w:rPr>
          <w:rFonts w:ascii="Times New Roman" w:hAnsi="Times New Roman"/>
          <w:sz w:val="24"/>
          <w:szCs w:val="24"/>
        </w:rPr>
        <w:t>-Übersetzungen! Es fällt auf, dass das Wort „mater“ – Mutter oft in Verknüpfung mit dem „heilig“ oder „Jungfrau“ gebracht wird:</w:t>
      </w:r>
    </w:p>
    <w:p w:rsidR="001A3749" w:rsidRPr="00AF7B79" w:rsidRDefault="001A3749" w:rsidP="001A3749">
      <w:pPr>
        <w:contextualSpacing/>
        <w:rPr>
          <w:rFonts w:ascii="Times New Roman" w:hAnsi="Times New Roman"/>
          <w:sz w:val="24"/>
          <w:szCs w:val="24"/>
        </w:rPr>
      </w:pPr>
      <w:r w:rsidRPr="00AF7B79">
        <w:rPr>
          <w:rFonts w:ascii="Times New Roman" w:hAnsi="Times New Roman"/>
          <w:sz w:val="24"/>
          <w:szCs w:val="24"/>
        </w:rPr>
        <w:t xml:space="preserve">„Ó Istennek </w:t>
      </w:r>
      <w:r w:rsidRPr="00AF7B79">
        <w:rPr>
          <w:rFonts w:ascii="Times New Roman" w:hAnsi="Times New Roman"/>
          <w:b/>
          <w:i/>
          <w:sz w:val="24"/>
          <w:szCs w:val="24"/>
        </w:rPr>
        <w:t>szent</w:t>
      </w:r>
      <w:r w:rsidRPr="00AF7B79">
        <w:rPr>
          <w:rFonts w:ascii="Times New Roman" w:hAnsi="Times New Roman"/>
          <w:sz w:val="24"/>
          <w:szCs w:val="24"/>
        </w:rPr>
        <w:t xml:space="preserve"> anyja, Szépséges Mária“</w:t>
      </w:r>
      <w:r w:rsidRPr="00AF7B79">
        <w:rPr>
          <w:rStyle w:val="Referinnotdesubsol"/>
          <w:rFonts w:ascii="Times New Roman" w:hAnsi="Times New Roman"/>
          <w:sz w:val="24"/>
          <w:szCs w:val="24"/>
        </w:rPr>
        <w:footnoteReference w:id="12"/>
      </w:r>
      <w:r w:rsidRPr="00AF7B79">
        <w:rPr>
          <w:rFonts w:ascii="Times New Roman" w:hAnsi="Times New Roman"/>
          <w:sz w:val="24"/>
          <w:szCs w:val="24"/>
        </w:rPr>
        <w:t xml:space="preserve"> – „Oh </w:t>
      </w:r>
      <w:r w:rsidRPr="00AF7B79">
        <w:rPr>
          <w:rFonts w:ascii="Times New Roman" w:hAnsi="Times New Roman"/>
          <w:i/>
          <w:sz w:val="24"/>
          <w:szCs w:val="24"/>
        </w:rPr>
        <w:t xml:space="preserve">Heilige </w:t>
      </w:r>
      <w:r w:rsidRPr="00AF7B79">
        <w:rPr>
          <w:rFonts w:ascii="Times New Roman" w:hAnsi="Times New Roman"/>
          <w:sz w:val="24"/>
          <w:szCs w:val="24"/>
        </w:rPr>
        <w:t>Mutter Gottes, wunderschöne Maria“</w:t>
      </w:r>
    </w:p>
    <w:p w:rsidR="001A3749" w:rsidRPr="00AF7B79" w:rsidRDefault="001A3749" w:rsidP="001A3749">
      <w:pPr>
        <w:contextualSpacing/>
        <w:rPr>
          <w:rFonts w:ascii="Times New Roman" w:hAnsi="Times New Roman"/>
          <w:sz w:val="24"/>
          <w:szCs w:val="24"/>
        </w:rPr>
      </w:pPr>
      <w:r w:rsidRPr="00AF7B79">
        <w:rPr>
          <w:rFonts w:ascii="Times New Roman" w:hAnsi="Times New Roman"/>
          <w:sz w:val="24"/>
          <w:szCs w:val="24"/>
        </w:rPr>
        <w:t xml:space="preserve">„Üdvözítőnknek </w:t>
      </w:r>
      <w:r w:rsidRPr="00AF7B79">
        <w:rPr>
          <w:rFonts w:ascii="Times New Roman" w:hAnsi="Times New Roman"/>
          <w:b/>
          <w:i/>
          <w:sz w:val="24"/>
          <w:szCs w:val="24"/>
        </w:rPr>
        <w:t>szent</w:t>
      </w:r>
      <w:r w:rsidRPr="00AF7B79">
        <w:rPr>
          <w:rFonts w:ascii="Times New Roman" w:hAnsi="Times New Roman"/>
          <w:sz w:val="24"/>
          <w:szCs w:val="24"/>
        </w:rPr>
        <w:t xml:space="preserve"> anyja, mennynek megnyílt kapuja“</w:t>
      </w:r>
      <w:r w:rsidRPr="00AF7B79">
        <w:rPr>
          <w:rStyle w:val="Referinnotdesubsol"/>
          <w:rFonts w:ascii="Times New Roman" w:hAnsi="Times New Roman"/>
          <w:sz w:val="24"/>
          <w:szCs w:val="24"/>
        </w:rPr>
        <w:footnoteReference w:id="13"/>
      </w:r>
      <w:r w:rsidRPr="00AF7B79">
        <w:rPr>
          <w:rFonts w:ascii="Times New Roman" w:hAnsi="Times New Roman"/>
          <w:sz w:val="24"/>
          <w:szCs w:val="24"/>
        </w:rPr>
        <w:t xml:space="preserve"> – „</w:t>
      </w:r>
      <w:r w:rsidRPr="00AF7B79">
        <w:rPr>
          <w:rFonts w:ascii="Times New Roman" w:hAnsi="Times New Roman"/>
          <w:i/>
          <w:sz w:val="24"/>
          <w:szCs w:val="24"/>
        </w:rPr>
        <w:t>Heilige</w:t>
      </w:r>
      <w:r w:rsidRPr="00AF7B79">
        <w:rPr>
          <w:rFonts w:ascii="Times New Roman" w:hAnsi="Times New Roman"/>
          <w:sz w:val="24"/>
          <w:szCs w:val="24"/>
        </w:rPr>
        <w:t xml:space="preserve"> Mutter unseres Erlösers, geöffnetes Tor des Himmels“</w:t>
      </w:r>
    </w:p>
    <w:p w:rsidR="001A3749" w:rsidRPr="00AF7B79" w:rsidRDefault="001A3749" w:rsidP="001A3749">
      <w:pPr>
        <w:contextualSpacing/>
        <w:rPr>
          <w:rFonts w:ascii="Times New Roman" w:hAnsi="Times New Roman"/>
          <w:sz w:val="24"/>
          <w:szCs w:val="24"/>
        </w:rPr>
      </w:pPr>
      <w:r w:rsidRPr="00AF7B79">
        <w:rPr>
          <w:rFonts w:ascii="Times New Roman" w:hAnsi="Times New Roman"/>
          <w:sz w:val="24"/>
          <w:szCs w:val="24"/>
        </w:rPr>
        <w:t xml:space="preserve">„Üdvözítőnk anyja, </w:t>
      </w:r>
      <w:r w:rsidRPr="00AF7B79">
        <w:rPr>
          <w:rFonts w:ascii="Times New Roman" w:hAnsi="Times New Roman"/>
          <w:b/>
          <w:i/>
          <w:sz w:val="24"/>
          <w:szCs w:val="24"/>
        </w:rPr>
        <w:t>Szent Szűz</w:t>
      </w:r>
      <w:r w:rsidRPr="00AF7B79">
        <w:rPr>
          <w:rFonts w:ascii="Times New Roman" w:hAnsi="Times New Roman"/>
          <w:sz w:val="24"/>
          <w:szCs w:val="24"/>
        </w:rPr>
        <w:t>“</w:t>
      </w:r>
      <w:r w:rsidRPr="00AF7B79">
        <w:rPr>
          <w:rStyle w:val="Referinnotdesubsol"/>
          <w:rFonts w:ascii="Times New Roman" w:hAnsi="Times New Roman"/>
          <w:sz w:val="24"/>
          <w:szCs w:val="24"/>
        </w:rPr>
        <w:footnoteReference w:id="14"/>
      </w:r>
      <w:r w:rsidRPr="00AF7B79">
        <w:rPr>
          <w:rFonts w:ascii="Times New Roman" w:hAnsi="Times New Roman"/>
          <w:sz w:val="24"/>
          <w:szCs w:val="24"/>
        </w:rPr>
        <w:t xml:space="preserve"> – „Mutter unseres Erlösers, </w:t>
      </w:r>
      <w:r w:rsidRPr="00AF7B79">
        <w:rPr>
          <w:rFonts w:ascii="Times New Roman" w:hAnsi="Times New Roman"/>
          <w:i/>
          <w:sz w:val="24"/>
          <w:szCs w:val="24"/>
        </w:rPr>
        <w:t>Heilige Jungfrau</w:t>
      </w:r>
      <w:r w:rsidRPr="00AF7B79">
        <w:rPr>
          <w:rFonts w:ascii="Times New Roman" w:hAnsi="Times New Roman"/>
          <w:sz w:val="24"/>
          <w:szCs w:val="24"/>
        </w:rPr>
        <w:t>“</w:t>
      </w:r>
    </w:p>
    <w:p w:rsidR="001A3749" w:rsidRPr="00AF7B79" w:rsidRDefault="001A3749" w:rsidP="001A3749">
      <w:pPr>
        <w:contextualSpacing/>
        <w:rPr>
          <w:rFonts w:ascii="Times New Roman" w:hAnsi="Times New Roman"/>
          <w:sz w:val="24"/>
          <w:szCs w:val="24"/>
        </w:rPr>
      </w:pPr>
      <w:r w:rsidRPr="00AF7B79">
        <w:rPr>
          <w:rFonts w:ascii="Times New Roman" w:hAnsi="Times New Roman"/>
          <w:sz w:val="24"/>
          <w:szCs w:val="24"/>
        </w:rPr>
        <w:t>Das problematische Wort „alma“</w:t>
      </w:r>
      <w:r w:rsidRPr="00AF7B79">
        <w:rPr>
          <w:rStyle w:val="Referinnotdesubsol"/>
          <w:rFonts w:ascii="Times New Roman" w:hAnsi="Times New Roman"/>
          <w:sz w:val="24"/>
          <w:szCs w:val="24"/>
        </w:rPr>
        <w:footnoteReference w:id="15"/>
      </w:r>
      <w:r w:rsidRPr="00AF7B79">
        <w:rPr>
          <w:rFonts w:ascii="Times New Roman" w:hAnsi="Times New Roman"/>
          <w:sz w:val="24"/>
          <w:szCs w:val="24"/>
        </w:rPr>
        <w:t>, das im heutigen deutschen Usus als „erhabene“ übersetzt wird, hat in der ungarischen Sprache durch das dichterische Schaffen manchmal schöne Metaphern bekommen:</w:t>
      </w:r>
    </w:p>
    <w:p w:rsidR="001A3749" w:rsidRPr="00AF7B79" w:rsidRDefault="001A3749" w:rsidP="001A3749">
      <w:pPr>
        <w:contextualSpacing/>
        <w:rPr>
          <w:rFonts w:ascii="Times New Roman" w:hAnsi="Times New Roman"/>
          <w:sz w:val="24"/>
          <w:szCs w:val="24"/>
        </w:rPr>
      </w:pPr>
      <w:r w:rsidRPr="00AF7B79">
        <w:rPr>
          <w:rFonts w:ascii="Times New Roman" w:hAnsi="Times New Roman"/>
          <w:sz w:val="24"/>
          <w:szCs w:val="24"/>
        </w:rPr>
        <w:t xml:space="preserve">„Lelki szent </w:t>
      </w:r>
      <w:r w:rsidRPr="00AF7B79">
        <w:rPr>
          <w:rFonts w:ascii="Times New Roman" w:hAnsi="Times New Roman"/>
          <w:b/>
          <w:i/>
          <w:sz w:val="24"/>
          <w:szCs w:val="24"/>
        </w:rPr>
        <w:t>bánya</w:t>
      </w:r>
      <w:r w:rsidRPr="00AF7B79">
        <w:rPr>
          <w:rFonts w:ascii="Times New Roman" w:hAnsi="Times New Roman"/>
          <w:sz w:val="24"/>
          <w:szCs w:val="24"/>
        </w:rPr>
        <w:t>, Istennek anyja“</w:t>
      </w:r>
      <w:r w:rsidRPr="00AF7B79">
        <w:rPr>
          <w:rStyle w:val="Referinnotdesubsol"/>
          <w:rFonts w:ascii="Times New Roman" w:hAnsi="Times New Roman"/>
          <w:sz w:val="24"/>
          <w:szCs w:val="24"/>
        </w:rPr>
        <w:footnoteReference w:id="16"/>
      </w:r>
      <w:r w:rsidRPr="00AF7B79">
        <w:rPr>
          <w:rFonts w:ascii="Times New Roman" w:hAnsi="Times New Roman"/>
          <w:sz w:val="24"/>
          <w:szCs w:val="24"/>
        </w:rPr>
        <w:t xml:space="preserve"> – „Heilige geistliche </w:t>
      </w:r>
      <w:r w:rsidRPr="00AF7B79">
        <w:rPr>
          <w:rFonts w:ascii="Times New Roman" w:hAnsi="Times New Roman"/>
          <w:i/>
          <w:sz w:val="24"/>
          <w:szCs w:val="24"/>
        </w:rPr>
        <w:t>Grube</w:t>
      </w:r>
      <w:r w:rsidRPr="00AF7B79">
        <w:rPr>
          <w:rFonts w:ascii="Times New Roman" w:hAnsi="Times New Roman"/>
          <w:sz w:val="24"/>
          <w:szCs w:val="24"/>
        </w:rPr>
        <w:t>, Mutter Gottes“</w:t>
      </w:r>
    </w:p>
    <w:p w:rsidR="001A3749" w:rsidRPr="00AF7B79" w:rsidRDefault="001A3749" w:rsidP="001A3749">
      <w:pPr>
        <w:contextualSpacing/>
        <w:rPr>
          <w:rFonts w:ascii="Times New Roman" w:hAnsi="Times New Roman"/>
          <w:sz w:val="24"/>
          <w:szCs w:val="24"/>
        </w:rPr>
      </w:pPr>
      <w:r w:rsidRPr="00AF7B79">
        <w:rPr>
          <w:rFonts w:ascii="Times New Roman" w:hAnsi="Times New Roman"/>
          <w:sz w:val="24"/>
          <w:szCs w:val="24"/>
        </w:rPr>
        <w:lastRenderedPageBreak/>
        <w:t xml:space="preserve">„Szentlélek </w:t>
      </w:r>
      <w:r w:rsidRPr="00AF7B79">
        <w:rPr>
          <w:rFonts w:ascii="Times New Roman" w:hAnsi="Times New Roman"/>
          <w:b/>
          <w:i/>
          <w:sz w:val="24"/>
          <w:szCs w:val="24"/>
        </w:rPr>
        <w:t>temploma</w:t>
      </w:r>
      <w:r w:rsidRPr="00AF7B79">
        <w:rPr>
          <w:rFonts w:ascii="Times New Roman" w:hAnsi="Times New Roman"/>
          <w:sz w:val="24"/>
          <w:szCs w:val="24"/>
        </w:rPr>
        <w:t>, üdvözlégy Jézusnak anyja“</w:t>
      </w:r>
      <w:r w:rsidRPr="00AF7B79">
        <w:rPr>
          <w:rStyle w:val="Referinnotdesubsol"/>
          <w:rFonts w:ascii="Times New Roman" w:hAnsi="Times New Roman"/>
          <w:sz w:val="24"/>
          <w:szCs w:val="24"/>
        </w:rPr>
        <w:footnoteReference w:id="17"/>
      </w:r>
      <w:r w:rsidRPr="00AF7B79">
        <w:rPr>
          <w:rFonts w:ascii="Times New Roman" w:hAnsi="Times New Roman"/>
          <w:sz w:val="24"/>
          <w:szCs w:val="24"/>
        </w:rPr>
        <w:t xml:space="preserve"> – „</w:t>
      </w:r>
      <w:r w:rsidRPr="00AF7B79">
        <w:rPr>
          <w:rFonts w:ascii="Times New Roman" w:hAnsi="Times New Roman"/>
          <w:i/>
          <w:sz w:val="24"/>
          <w:szCs w:val="24"/>
        </w:rPr>
        <w:t>Tempel</w:t>
      </w:r>
      <w:r w:rsidRPr="00AF7B79">
        <w:rPr>
          <w:rFonts w:ascii="Times New Roman" w:hAnsi="Times New Roman"/>
          <w:sz w:val="24"/>
          <w:szCs w:val="24"/>
        </w:rPr>
        <w:t xml:space="preserve"> des Heiligen Geistes, sei gegrüßt du Mutter Jesu“</w:t>
      </w:r>
    </w:p>
    <w:p w:rsidR="001A3749" w:rsidRPr="00AF7B79" w:rsidRDefault="001A3749" w:rsidP="001A3749">
      <w:pPr>
        <w:contextualSpacing/>
        <w:rPr>
          <w:rFonts w:ascii="Times New Roman" w:hAnsi="Times New Roman"/>
          <w:sz w:val="24"/>
          <w:szCs w:val="24"/>
        </w:rPr>
      </w:pPr>
      <w:r w:rsidRPr="00AF7B79">
        <w:rPr>
          <w:rFonts w:ascii="Times New Roman" w:hAnsi="Times New Roman"/>
          <w:sz w:val="24"/>
          <w:szCs w:val="24"/>
        </w:rPr>
        <w:t>Es kann häufig vorkommen, dass die marianischen Antiphonen – besonders bei den Fürbitte-Teilen, aber nicht nur – stark von nationalen Gefühlen geprägt sind. Dabei wird Maria als „unsere Fürsprecherin“, d.h. die „Anwältin“ des „verfolgten“, „ausgetriebenen“ ungarischen Volks angerufen:</w:t>
      </w:r>
    </w:p>
    <w:p w:rsidR="001A3749" w:rsidRPr="00AF7B79" w:rsidRDefault="001A3749" w:rsidP="001A3749">
      <w:pPr>
        <w:contextualSpacing/>
        <w:rPr>
          <w:rFonts w:ascii="Times New Roman" w:hAnsi="Times New Roman"/>
          <w:sz w:val="24"/>
          <w:szCs w:val="24"/>
        </w:rPr>
      </w:pPr>
      <w:r w:rsidRPr="00AF7B79">
        <w:rPr>
          <w:rFonts w:ascii="Times New Roman" w:hAnsi="Times New Roman"/>
          <w:sz w:val="24"/>
          <w:szCs w:val="24"/>
        </w:rPr>
        <w:t xml:space="preserve">Idvözitönk Annya, </w:t>
      </w:r>
      <w:r w:rsidRPr="00AF7B79">
        <w:rPr>
          <w:rFonts w:ascii="Times New Roman" w:hAnsi="Times New Roman"/>
          <w:b/>
          <w:i/>
          <w:sz w:val="24"/>
          <w:szCs w:val="24"/>
        </w:rPr>
        <w:t>Magyar-Ország szárnya</w:t>
      </w:r>
      <w:r w:rsidRPr="00AF7B79">
        <w:rPr>
          <w:rFonts w:ascii="Times New Roman" w:hAnsi="Times New Roman"/>
          <w:sz w:val="24"/>
          <w:szCs w:val="24"/>
        </w:rPr>
        <w:t xml:space="preserve"> / Légy segitönk, Büntöl mentönk“</w:t>
      </w:r>
      <w:r w:rsidRPr="00AF7B79">
        <w:rPr>
          <w:rStyle w:val="Referinnotdesubsol"/>
          <w:rFonts w:ascii="Times New Roman" w:hAnsi="Times New Roman"/>
          <w:sz w:val="24"/>
          <w:szCs w:val="24"/>
        </w:rPr>
        <w:footnoteReference w:id="18"/>
      </w:r>
      <w:r w:rsidRPr="00AF7B79">
        <w:rPr>
          <w:rFonts w:ascii="Times New Roman" w:hAnsi="Times New Roman"/>
          <w:sz w:val="24"/>
          <w:szCs w:val="24"/>
        </w:rPr>
        <w:t xml:space="preserve"> – Mutter unseres Erlösers, </w:t>
      </w:r>
      <w:r w:rsidRPr="00AF7B79">
        <w:rPr>
          <w:rFonts w:ascii="Times New Roman" w:hAnsi="Times New Roman"/>
          <w:i/>
          <w:sz w:val="24"/>
          <w:szCs w:val="24"/>
        </w:rPr>
        <w:t>Fittich Ungarns</w:t>
      </w:r>
      <w:r w:rsidRPr="00AF7B79">
        <w:rPr>
          <w:rFonts w:ascii="Times New Roman" w:hAnsi="Times New Roman"/>
          <w:sz w:val="24"/>
          <w:szCs w:val="24"/>
        </w:rPr>
        <w:t xml:space="preserve"> / sei unsere Helferin, von den Sünden errette uns (3. und 4. Zeile</w:t>
      </w:r>
      <w:r w:rsidRPr="00A34286">
        <w:rPr>
          <w:rFonts w:ascii="Times New Roman" w:hAnsi="Times New Roman"/>
          <w:sz w:val="24"/>
          <w:szCs w:val="24"/>
        </w:rPr>
        <w:t>).</w:t>
      </w:r>
    </w:p>
    <w:p w:rsidR="001A3749" w:rsidRPr="00AF7B79" w:rsidRDefault="001A3749" w:rsidP="001A3749">
      <w:pPr>
        <w:contextualSpacing/>
        <w:rPr>
          <w:rFonts w:ascii="Times New Roman" w:hAnsi="Times New Roman"/>
          <w:sz w:val="24"/>
          <w:szCs w:val="24"/>
        </w:rPr>
      </w:pPr>
      <w:r w:rsidRPr="00AF7B79">
        <w:rPr>
          <w:rFonts w:ascii="Times New Roman" w:hAnsi="Times New Roman"/>
          <w:sz w:val="24"/>
          <w:szCs w:val="24"/>
        </w:rPr>
        <w:t xml:space="preserve">In der Paraphrase-Dichtung des </w:t>
      </w:r>
      <w:r w:rsidRPr="00AF7B79">
        <w:rPr>
          <w:rFonts w:ascii="Times New Roman" w:hAnsi="Times New Roman"/>
          <w:i/>
          <w:sz w:val="24"/>
          <w:szCs w:val="24"/>
        </w:rPr>
        <w:t>Ave regina caelorum</w:t>
      </w:r>
      <w:r w:rsidRPr="00AF7B79">
        <w:rPr>
          <w:rFonts w:ascii="Times New Roman" w:hAnsi="Times New Roman"/>
          <w:sz w:val="24"/>
          <w:szCs w:val="24"/>
        </w:rPr>
        <w:t xml:space="preserve"> wird der nationale Charakter sogar mehrmals angedeutet</w:t>
      </w:r>
      <w:r w:rsidRPr="00AF7B79">
        <w:rPr>
          <w:rStyle w:val="Referinnotdesubsol"/>
          <w:rFonts w:ascii="Times New Roman" w:hAnsi="Times New Roman"/>
          <w:sz w:val="24"/>
          <w:szCs w:val="24"/>
        </w:rPr>
        <w:footnoteReference w:id="19"/>
      </w:r>
      <w:r w:rsidRPr="00AF7B79">
        <w:rPr>
          <w:rFonts w:ascii="Times New Roman" w:hAnsi="Times New Roman"/>
          <w:sz w:val="24"/>
          <w:szCs w:val="24"/>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06"/>
        <w:gridCol w:w="4606"/>
      </w:tblGrid>
      <w:tr w:rsidR="001A3749" w:rsidRPr="00AF7B79" w:rsidTr="005E2FC0">
        <w:tc>
          <w:tcPr>
            <w:tcW w:w="4606" w:type="dxa"/>
          </w:tcPr>
          <w:p w:rsidR="001A3749" w:rsidRPr="00862258" w:rsidRDefault="001A3749" w:rsidP="005E2FC0">
            <w:pPr>
              <w:contextualSpacing/>
              <w:rPr>
                <w:rFonts w:ascii="Times New Roman" w:hAnsi="Times New Roman"/>
                <w:sz w:val="20"/>
                <w:szCs w:val="20"/>
              </w:rPr>
            </w:pPr>
            <w:r w:rsidRPr="00862258">
              <w:rPr>
                <w:rFonts w:ascii="Times New Roman" w:hAnsi="Times New Roman"/>
                <w:sz w:val="20"/>
                <w:szCs w:val="20"/>
              </w:rPr>
              <w:t>Ave Regina Coelorum,</w:t>
            </w:r>
          </w:p>
          <w:p w:rsidR="001A3749" w:rsidRPr="00862258" w:rsidRDefault="001A3749" w:rsidP="005E2FC0">
            <w:pPr>
              <w:contextualSpacing/>
              <w:rPr>
                <w:rFonts w:ascii="Times New Roman" w:hAnsi="Times New Roman"/>
                <w:vanish/>
                <w:sz w:val="20"/>
                <w:szCs w:val="20"/>
              </w:rPr>
            </w:pPr>
          </w:p>
          <w:p w:rsidR="001A3749" w:rsidRPr="00862258" w:rsidRDefault="001A3749" w:rsidP="005E2FC0">
            <w:pPr>
              <w:contextualSpacing/>
              <w:rPr>
                <w:rFonts w:ascii="Times New Roman" w:hAnsi="Times New Roman"/>
                <w:sz w:val="20"/>
                <w:szCs w:val="20"/>
              </w:rPr>
            </w:pPr>
            <w:r w:rsidRPr="00862258">
              <w:rPr>
                <w:rFonts w:ascii="Times New Roman" w:hAnsi="Times New Roman"/>
                <w:sz w:val="20"/>
                <w:szCs w:val="20"/>
              </w:rPr>
              <w:t>Heroina Angelorum;</w:t>
            </w:r>
          </w:p>
          <w:p w:rsidR="001A3749" w:rsidRPr="00862258" w:rsidRDefault="001A3749" w:rsidP="005E2FC0">
            <w:pPr>
              <w:contextualSpacing/>
              <w:rPr>
                <w:rFonts w:ascii="Times New Roman" w:hAnsi="Times New Roman"/>
                <w:vanish/>
                <w:sz w:val="20"/>
                <w:szCs w:val="20"/>
              </w:rPr>
            </w:pPr>
          </w:p>
          <w:p w:rsidR="001A3749" w:rsidRPr="00862258" w:rsidRDefault="001A3749" w:rsidP="005E2FC0">
            <w:pPr>
              <w:contextualSpacing/>
              <w:rPr>
                <w:rFonts w:ascii="Times New Roman" w:hAnsi="Times New Roman"/>
                <w:sz w:val="20"/>
                <w:szCs w:val="20"/>
              </w:rPr>
            </w:pPr>
            <w:r w:rsidRPr="00862258">
              <w:rPr>
                <w:rFonts w:ascii="Times New Roman" w:hAnsi="Times New Roman"/>
                <w:sz w:val="20"/>
                <w:szCs w:val="20"/>
              </w:rPr>
              <w:t>Menyországnak Királynéja,</w:t>
            </w:r>
          </w:p>
          <w:p w:rsidR="001A3749" w:rsidRPr="00862258" w:rsidRDefault="001A3749" w:rsidP="005E2FC0">
            <w:pPr>
              <w:contextualSpacing/>
              <w:rPr>
                <w:rFonts w:ascii="Times New Roman" w:hAnsi="Times New Roman"/>
                <w:vanish/>
                <w:sz w:val="20"/>
                <w:szCs w:val="20"/>
              </w:rPr>
            </w:pPr>
          </w:p>
          <w:p w:rsidR="001A3749" w:rsidRPr="00862258" w:rsidRDefault="001A3749" w:rsidP="005E2FC0">
            <w:pPr>
              <w:contextualSpacing/>
              <w:rPr>
                <w:rFonts w:ascii="Times New Roman" w:hAnsi="Times New Roman"/>
                <w:sz w:val="20"/>
                <w:szCs w:val="20"/>
              </w:rPr>
            </w:pPr>
            <w:r w:rsidRPr="00862258">
              <w:rPr>
                <w:rFonts w:ascii="Times New Roman" w:hAnsi="Times New Roman"/>
                <w:sz w:val="20"/>
                <w:szCs w:val="20"/>
              </w:rPr>
              <w:t>Magyarság óltalmazója;</w:t>
            </w:r>
          </w:p>
          <w:p w:rsidR="001A3749" w:rsidRPr="00862258" w:rsidRDefault="001A3749" w:rsidP="005E2FC0">
            <w:pPr>
              <w:contextualSpacing/>
              <w:rPr>
                <w:rFonts w:ascii="Times New Roman" w:hAnsi="Times New Roman"/>
                <w:sz w:val="20"/>
                <w:szCs w:val="20"/>
              </w:rPr>
            </w:pPr>
            <w:r w:rsidRPr="00862258">
              <w:rPr>
                <w:rFonts w:ascii="Times New Roman" w:hAnsi="Times New Roman"/>
                <w:sz w:val="20"/>
                <w:szCs w:val="20"/>
              </w:rPr>
              <w:t>[...]</w:t>
            </w:r>
          </w:p>
          <w:p w:rsidR="001A3749" w:rsidRPr="00862258" w:rsidRDefault="001A3749" w:rsidP="005E2FC0">
            <w:pPr>
              <w:contextualSpacing/>
              <w:rPr>
                <w:rFonts w:ascii="Times New Roman" w:hAnsi="Times New Roman"/>
                <w:sz w:val="20"/>
                <w:szCs w:val="20"/>
              </w:rPr>
            </w:pPr>
            <w:r w:rsidRPr="00862258">
              <w:rPr>
                <w:rFonts w:ascii="Times New Roman" w:hAnsi="Times New Roman"/>
                <w:sz w:val="20"/>
                <w:szCs w:val="20"/>
              </w:rPr>
              <w:t>Keresztyénségnek tüköre,</w:t>
            </w:r>
          </w:p>
          <w:p w:rsidR="001A3749" w:rsidRPr="00862258" w:rsidRDefault="001A3749" w:rsidP="005E2FC0">
            <w:pPr>
              <w:contextualSpacing/>
              <w:rPr>
                <w:rFonts w:ascii="Times New Roman" w:hAnsi="Times New Roman"/>
                <w:vanish/>
                <w:sz w:val="20"/>
                <w:szCs w:val="20"/>
              </w:rPr>
            </w:pPr>
          </w:p>
          <w:p w:rsidR="001A3749" w:rsidRPr="00862258" w:rsidRDefault="001A3749" w:rsidP="005E2FC0">
            <w:pPr>
              <w:contextualSpacing/>
              <w:rPr>
                <w:rFonts w:ascii="Times New Roman" w:hAnsi="Times New Roman"/>
                <w:sz w:val="20"/>
                <w:szCs w:val="20"/>
              </w:rPr>
            </w:pPr>
            <w:r w:rsidRPr="00862258">
              <w:rPr>
                <w:rFonts w:ascii="Times New Roman" w:hAnsi="Times New Roman"/>
                <w:sz w:val="20"/>
                <w:szCs w:val="20"/>
              </w:rPr>
              <w:t xml:space="preserve">Tekints Szüz Anya Magyar Népre. </w:t>
            </w:r>
          </w:p>
          <w:p w:rsidR="001A3749" w:rsidRPr="00862258" w:rsidRDefault="001A3749" w:rsidP="005E2FC0">
            <w:pPr>
              <w:contextualSpacing/>
              <w:rPr>
                <w:rFonts w:ascii="Times New Roman" w:hAnsi="Times New Roman"/>
                <w:sz w:val="20"/>
                <w:szCs w:val="20"/>
              </w:rPr>
            </w:pPr>
            <w:r w:rsidRPr="00862258">
              <w:rPr>
                <w:rFonts w:ascii="Times New Roman" w:hAnsi="Times New Roman"/>
                <w:sz w:val="20"/>
                <w:szCs w:val="20"/>
              </w:rPr>
              <w:t>[...]</w:t>
            </w:r>
          </w:p>
          <w:p w:rsidR="001A3749" w:rsidRPr="00862258" w:rsidRDefault="001A3749" w:rsidP="005E2FC0">
            <w:pPr>
              <w:contextualSpacing/>
              <w:rPr>
                <w:rFonts w:ascii="Times New Roman" w:hAnsi="Times New Roman"/>
                <w:sz w:val="20"/>
                <w:szCs w:val="20"/>
              </w:rPr>
            </w:pPr>
            <w:r w:rsidRPr="00862258">
              <w:rPr>
                <w:rFonts w:ascii="Times New Roman" w:hAnsi="Times New Roman"/>
                <w:sz w:val="20"/>
                <w:szCs w:val="20"/>
              </w:rPr>
              <w:t>Istennek Fiával ékes,</w:t>
            </w:r>
          </w:p>
          <w:p w:rsidR="001A3749" w:rsidRPr="00862258" w:rsidRDefault="001A3749" w:rsidP="005E2FC0">
            <w:pPr>
              <w:contextualSpacing/>
              <w:rPr>
                <w:rFonts w:ascii="Times New Roman" w:hAnsi="Times New Roman"/>
                <w:vanish/>
                <w:sz w:val="20"/>
                <w:szCs w:val="20"/>
              </w:rPr>
            </w:pPr>
          </w:p>
          <w:p w:rsidR="001A3749" w:rsidRPr="00862258" w:rsidRDefault="001A3749" w:rsidP="005E2FC0">
            <w:pPr>
              <w:contextualSpacing/>
              <w:rPr>
                <w:rFonts w:ascii="Times New Roman" w:hAnsi="Times New Roman"/>
                <w:sz w:val="20"/>
                <w:szCs w:val="20"/>
              </w:rPr>
            </w:pPr>
            <w:r w:rsidRPr="00862258">
              <w:rPr>
                <w:rFonts w:ascii="Times New Roman" w:hAnsi="Times New Roman"/>
                <w:sz w:val="20"/>
                <w:szCs w:val="20"/>
              </w:rPr>
              <w:t>Szüzességgel tekintetes,</w:t>
            </w:r>
          </w:p>
          <w:p w:rsidR="001A3749" w:rsidRPr="00862258" w:rsidRDefault="001A3749" w:rsidP="005E2FC0">
            <w:pPr>
              <w:contextualSpacing/>
              <w:rPr>
                <w:rFonts w:ascii="Times New Roman" w:hAnsi="Times New Roman"/>
                <w:vanish/>
                <w:sz w:val="20"/>
                <w:szCs w:val="20"/>
              </w:rPr>
            </w:pPr>
          </w:p>
          <w:p w:rsidR="001A3749" w:rsidRPr="00862258" w:rsidRDefault="001A3749" w:rsidP="005E2FC0">
            <w:pPr>
              <w:contextualSpacing/>
              <w:rPr>
                <w:rFonts w:ascii="Times New Roman" w:hAnsi="Times New Roman"/>
                <w:sz w:val="20"/>
                <w:szCs w:val="20"/>
              </w:rPr>
            </w:pPr>
            <w:r w:rsidRPr="00862258">
              <w:rPr>
                <w:rFonts w:ascii="Times New Roman" w:hAnsi="Times New Roman"/>
                <w:sz w:val="20"/>
                <w:szCs w:val="20"/>
              </w:rPr>
              <w:t>Legyen veled Országunk nyertes.</w:t>
            </w:r>
          </w:p>
        </w:tc>
        <w:tc>
          <w:tcPr>
            <w:tcW w:w="4606" w:type="dxa"/>
          </w:tcPr>
          <w:p w:rsidR="001A3749" w:rsidRPr="00862258" w:rsidRDefault="001A3749" w:rsidP="001A3749">
            <w:pPr>
              <w:contextualSpacing/>
              <w:jc w:val="left"/>
              <w:rPr>
                <w:rFonts w:ascii="Times New Roman" w:hAnsi="Times New Roman"/>
                <w:sz w:val="20"/>
                <w:szCs w:val="20"/>
              </w:rPr>
            </w:pPr>
            <w:r w:rsidRPr="00862258">
              <w:rPr>
                <w:rFonts w:ascii="Times New Roman" w:hAnsi="Times New Roman"/>
                <w:sz w:val="20"/>
                <w:szCs w:val="20"/>
              </w:rPr>
              <w:t>Sei gegrüßt, Königin der Himmel,</w:t>
            </w:r>
          </w:p>
          <w:p w:rsidR="001A3749" w:rsidRPr="00862258" w:rsidRDefault="001A3749" w:rsidP="001A3749">
            <w:pPr>
              <w:contextualSpacing/>
              <w:jc w:val="left"/>
              <w:rPr>
                <w:rFonts w:ascii="Times New Roman" w:hAnsi="Times New Roman"/>
                <w:sz w:val="20"/>
                <w:szCs w:val="20"/>
              </w:rPr>
            </w:pPr>
            <w:r w:rsidRPr="00862258">
              <w:rPr>
                <w:rFonts w:ascii="Times New Roman" w:hAnsi="Times New Roman"/>
                <w:sz w:val="20"/>
                <w:szCs w:val="20"/>
              </w:rPr>
              <w:t>Heldin der Engel,</w:t>
            </w:r>
          </w:p>
          <w:p w:rsidR="001A3749" w:rsidRPr="00862258" w:rsidRDefault="001A3749" w:rsidP="001A3749">
            <w:pPr>
              <w:contextualSpacing/>
              <w:jc w:val="left"/>
              <w:rPr>
                <w:rFonts w:ascii="Times New Roman" w:hAnsi="Times New Roman"/>
                <w:sz w:val="20"/>
                <w:szCs w:val="20"/>
              </w:rPr>
            </w:pPr>
            <w:r w:rsidRPr="00862258">
              <w:rPr>
                <w:rFonts w:ascii="Times New Roman" w:hAnsi="Times New Roman"/>
                <w:sz w:val="20"/>
                <w:szCs w:val="20"/>
              </w:rPr>
              <w:t>Königin der Himmel,</w:t>
            </w:r>
          </w:p>
          <w:p w:rsidR="001A3749" w:rsidRPr="00862258" w:rsidRDefault="001A3749" w:rsidP="001A3749">
            <w:pPr>
              <w:contextualSpacing/>
              <w:jc w:val="left"/>
              <w:rPr>
                <w:rFonts w:ascii="Times New Roman" w:hAnsi="Times New Roman"/>
                <w:sz w:val="20"/>
                <w:szCs w:val="20"/>
              </w:rPr>
            </w:pPr>
            <w:r w:rsidRPr="00862258">
              <w:rPr>
                <w:rFonts w:ascii="Times New Roman" w:hAnsi="Times New Roman"/>
                <w:sz w:val="20"/>
                <w:szCs w:val="20"/>
              </w:rPr>
              <w:t>Beschützerin des Ungartum;</w:t>
            </w:r>
          </w:p>
          <w:p w:rsidR="001A3749" w:rsidRPr="00862258" w:rsidRDefault="001A3749" w:rsidP="001A3749">
            <w:pPr>
              <w:contextualSpacing/>
              <w:jc w:val="left"/>
              <w:rPr>
                <w:rFonts w:ascii="Times New Roman" w:hAnsi="Times New Roman"/>
                <w:sz w:val="20"/>
                <w:szCs w:val="20"/>
              </w:rPr>
            </w:pPr>
            <w:r w:rsidRPr="00862258">
              <w:rPr>
                <w:rFonts w:ascii="Times New Roman" w:hAnsi="Times New Roman"/>
                <w:sz w:val="20"/>
                <w:szCs w:val="20"/>
              </w:rPr>
              <w:t>[...]</w:t>
            </w:r>
          </w:p>
          <w:p w:rsidR="001A3749" w:rsidRPr="00862258" w:rsidRDefault="001A3749" w:rsidP="001A3749">
            <w:pPr>
              <w:contextualSpacing/>
              <w:jc w:val="left"/>
              <w:rPr>
                <w:rFonts w:ascii="Times New Roman" w:hAnsi="Times New Roman"/>
                <w:sz w:val="20"/>
                <w:szCs w:val="20"/>
              </w:rPr>
            </w:pPr>
            <w:r w:rsidRPr="00862258">
              <w:rPr>
                <w:rFonts w:ascii="Times New Roman" w:hAnsi="Times New Roman"/>
                <w:sz w:val="20"/>
                <w:szCs w:val="20"/>
              </w:rPr>
              <w:t>Du Spiegel der Christenheit,</w:t>
            </w:r>
          </w:p>
          <w:p w:rsidR="001A3749" w:rsidRPr="00862258" w:rsidRDefault="001A3749" w:rsidP="001A3749">
            <w:pPr>
              <w:contextualSpacing/>
              <w:jc w:val="left"/>
              <w:rPr>
                <w:rFonts w:ascii="Times New Roman" w:hAnsi="Times New Roman"/>
                <w:sz w:val="20"/>
                <w:szCs w:val="20"/>
              </w:rPr>
            </w:pPr>
            <w:r w:rsidRPr="00862258">
              <w:rPr>
                <w:rFonts w:ascii="Times New Roman" w:hAnsi="Times New Roman"/>
                <w:sz w:val="20"/>
                <w:szCs w:val="20"/>
              </w:rPr>
              <w:t>Schau, Jungfrau auf das ungarische</w:t>
            </w:r>
          </w:p>
          <w:p w:rsidR="001A3749" w:rsidRPr="00862258" w:rsidRDefault="001A3749" w:rsidP="001A3749">
            <w:pPr>
              <w:contextualSpacing/>
              <w:jc w:val="left"/>
              <w:rPr>
                <w:rFonts w:ascii="Times New Roman" w:hAnsi="Times New Roman"/>
                <w:sz w:val="20"/>
                <w:szCs w:val="20"/>
              </w:rPr>
            </w:pPr>
            <w:r w:rsidRPr="00862258">
              <w:rPr>
                <w:rFonts w:ascii="Times New Roman" w:hAnsi="Times New Roman"/>
                <w:sz w:val="20"/>
                <w:szCs w:val="20"/>
              </w:rPr>
              <w:t xml:space="preserve"> Volk!</w:t>
            </w:r>
          </w:p>
          <w:p w:rsidR="001A3749" w:rsidRPr="00862258" w:rsidRDefault="001A3749" w:rsidP="001A3749">
            <w:pPr>
              <w:contextualSpacing/>
              <w:jc w:val="left"/>
              <w:rPr>
                <w:rFonts w:ascii="Times New Roman" w:hAnsi="Times New Roman"/>
                <w:sz w:val="20"/>
                <w:szCs w:val="20"/>
              </w:rPr>
            </w:pPr>
            <w:r w:rsidRPr="00862258">
              <w:rPr>
                <w:rFonts w:ascii="Times New Roman" w:hAnsi="Times New Roman"/>
                <w:sz w:val="20"/>
                <w:szCs w:val="20"/>
              </w:rPr>
              <w:t>[...]</w:t>
            </w:r>
          </w:p>
          <w:p w:rsidR="001A3749" w:rsidRPr="00862258" w:rsidRDefault="001A3749" w:rsidP="001A3749">
            <w:pPr>
              <w:contextualSpacing/>
              <w:jc w:val="left"/>
              <w:rPr>
                <w:rFonts w:ascii="Times New Roman" w:hAnsi="Times New Roman"/>
                <w:sz w:val="20"/>
                <w:szCs w:val="20"/>
              </w:rPr>
            </w:pPr>
            <w:r w:rsidRPr="00862258">
              <w:rPr>
                <w:rFonts w:ascii="Times New Roman" w:hAnsi="Times New Roman"/>
                <w:sz w:val="20"/>
                <w:szCs w:val="20"/>
              </w:rPr>
              <w:t>Du mit Gottes Sohn geschmückt,</w:t>
            </w:r>
          </w:p>
          <w:p w:rsidR="001A3749" w:rsidRPr="00862258" w:rsidRDefault="001A3749" w:rsidP="001A3749">
            <w:pPr>
              <w:contextualSpacing/>
              <w:jc w:val="left"/>
              <w:rPr>
                <w:rFonts w:ascii="Times New Roman" w:hAnsi="Times New Roman"/>
                <w:sz w:val="20"/>
                <w:szCs w:val="20"/>
              </w:rPr>
            </w:pPr>
            <w:r w:rsidRPr="00862258">
              <w:rPr>
                <w:rFonts w:ascii="Times New Roman" w:hAnsi="Times New Roman"/>
                <w:sz w:val="20"/>
                <w:szCs w:val="20"/>
              </w:rPr>
              <w:t>mit Jungfräulichkeit ausgezeichnet,</w:t>
            </w:r>
          </w:p>
          <w:p w:rsidR="001A3749" w:rsidRPr="00862258" w:rsidRDefault="001A3749" w:rsidP="001A3749">
            <w:pPr>
              <w:contextualSpacing/>
              <w:jc w:val="left"/>
              <w:rPr>
                <w:rFonts w:ascii="Times New Roman" w:hAnsi="Times New Roman"/>
                <w:sz w:val="20"/>
                <w:szCs w:val="20"/>
              </w:rPr>
            </w:pPr>
            <w:r w:rsidRPr="00862258">
              <w:rPr>
                <w:rFonts w:ascii="Times New Roman" w:hAnsi="Times New Roman"/>
                <w:sz w:val="20"/>
                <w:szCs w:val="20"/>
              </w:rPr>
              <w:t xml:space="preserve">Lass Unser Land mit Dir zum Sieg </w:t>
            </w:r>
          </w:p>
          <w:p w:rsidR="001A3749" w:rsidRPr="00862258" w:rsidRDefault="001A3749" w:rsidP="001A3749">
            <w:pPr>
              <w:contextualSpacing/>
              <w:jc w:val="left"/>
              <w:rPr>
                <w:rFonts w:ascii="Times New Roman" w:hAnsi="Times New Roman"/>
                <w:sz w:val="20"/>
                <w:szCs w:val="20"/>
              </w:rPr>
            </w:pPr>
            <w:r w:rsidRPr="00862258">
              <w:rPr>
                <w:rFonts w:ascii="Times New Roman" w:hAnsi="Times New Roman"/>
                <w:sz w:val="20"/>
                <w:szCs w:val="20"/>
              </w:rPr>
              <w:t>kommen.</w:t>
            </w:r>
          </w:p>
        </w:tc>
      </w:tr>
    </w:tbl>
    <w:p w:rsidR="001A3749" w:rsidRPr="00AF7B79" w:rsidRDefault="001A3749" w:rsidP="001A3749">
      <w:pPr>
        <w:contextualSpacing/>
        <w:rPr>
          <w:rFonts w:ascii="Times New Roman" w:hAnsi="Times New Roman"/>
          <w:sz w:val="24"/>
          <w:szCs w:val="24"/>
        </w:rPr>
      </w:pPr>
    </w:p>
    <w:p w:rsidR="001A3749" w:rsidRPr="00AF7B79" w:rsidRDefault="001A3749" w:rsidP="001A3749">
      <w:pPr>
        <w:contextualSpacing/>
        <w:rPr>
          <w:rFonts w:ascii="Times New Roman" w:hAnsi="Times New Roman"/>
          <w:sz w:val="24"/>
          <w:szCs w:val="24"/>
        </w:rPr>
      </w:pPr>
      <w:r w:rsidRPr="00AF7B79">
        <w:rPr>
          <w:rFonts w:ascii="Times New Roman" w:hAnsi="Times New Roman"/>
          <w:sz w:val="24"/>
          <w:szCs w:val="24"/>
        </w:rPr>
        <w:t>Dieses Phänomen ist nicht nur im ungarischen Raum zu beobachten. Es geht um das verbreitete Topos Patrona Hungariae – Regnum Marianum, das in der Geschichte der kirchlichen Literatur immer in Interferenzen mit der Verehrung Mariens lief.</w:t>
      </w:r>
      <w:r w:rsidRPr="00AF7B79">
        <w:rPr>
          <w:rStyle w:val="Referinnotdesubsol"/>
          <w:rFonts w:ascii="Times New Roman" w:hAnsi="Times New Roman"/>
          <w:sz w:val="24"/>
          <w:szCs w:val="24"/>
        </w:rPr>
        <w:footnoteReference w:id="20"/>
      </w:r>
      <w:r w:rsidRPr="00AF7B79">
        <w:rPr>
          <w:rFonts w:ascii="Times New Roman" w:hAnsi="Times New Roman"/>
          <w:sz w:val="24"/>
          <w:szCs w:val="24"/>
        </w:rPr>
        <w:t xml:space="preserve"> Maria als Patronin eines Landes ist keine ungarische Erfindung (ähnliches ist z. B. auch in Bayern, Österreich, Frankreich und Polen zu beobachten), es wird jedoch die Verknüpfung zu der Legende des Hl. Stephan, König von Ungarn, in den Liedern bewusst betont. Im 16. und 17. Jh. hat sich die marianische Ideologie der katholischen Kirche sogar in die politische und kirchenpolitische Botschaft umgewandelt: das Topos wurde bei Siegen über die Türken, sowie in der Gegenreformation mit verstärkter Bedeutung wiederbelebt. Im 17. Jh. bekommt das „Regnum Marianum“ eine neue Bedeutung, und damit schließt sich seine Entwicklung als Topos: das Land Mariens bedeutet bei Melchior Inchoffer (</w:t>
      </w:r>
      <w:r w:rsidRPr="00AF7B79">
        <w:rPr>
          <w:rFonts w:ascii="Times New Roman" w:hAnsi="Times New Roman"/>
          <w:i/>
          <w:sz w:val="24"/>
          <w:szCs w:val="24"/>
        </w:rPr>
        <w:t>Anales ecclesiastici</w:t>
      </w:r>
      <w:r w:rsidRPr="00AF7B79">
        <w:rPr>
          <w:rFonts w:ascii="Times New Roman" w:hAnsi="Times New Roman"/>
          <w:sz w:val="24"/>
          <w:szCs w:val="24"/>
        </w:rPr>
        <w:t>, 1644) nicht nur die geographische Einheit eines Landes, sondern die Einheit seiner Bewohner, das Volk selbst.</w:t>
      </w:r>
      <w:r w:rsidRPr="00AF7B79">
        <w:rPr>
          <w:rStyle w:val="Referinnotdesubsol"/>
          <w:rFonts w:ascii="Times New Roman" w:hAnsi="Times New Roman"/>
          <w:sz w:val="24"/>
          <w:szCs w:val="24"/>
        </w:rPr>
        <w:footnoteReference w:id="21"/>
      </w:r>
      <w:r w:rsidRPr="00AF7B79">
        <w:rPr>
          <w:rFonts w:ascii="Times New Roman" w:hAnsi="Times New Roman"/>
          <w:sz w:val="24"/>
          <w:szCs w:val="24"/>
        </w:rPr>
        <w:t xml:space="preserve"> So steht das Ausdruck „ungarisches Volk“ – „Mariens  Volk“ in den marianischen Antiphonen (und auch Hymnen) als Beweis für dieses Topos.</w:t>
      </w:r>
    </w:p>
    <w:p w:rsidR="001A3749" w:rsidRPr="00AF7B79" w:rsidRDefault="001A3749" w:rsidP="001A3749">
      <w:pPr>
        <w:contextualSpacing/>
        <w:rPr>
          <w:rFonts w:ascii="Times New Roman" w:hAnsi="Times New Roman"/>
          <w:sz w:val="24"/>
          <w:szCs w:val="24"/>
        </w:rPr>
      </w:pPr>
      <w:r w:rsidRPr="00AF7B79">
        <w:rPr>
          <w:rFonts w:ascii="Times New Roman" w:hAnsi="Times New Roman"/>
          <w:sz w:val="24"/>
          <w:szCs w:val="24"/>
        </w:rPr>
        <w:t xml:space="preserve">Bei den Übersetzungen von </w:t>
      </w:r>
      <w:r w:rsidRPr="00AF7B79">
        <w:rPr>
          <w:rFonts w:ascii="Times New Roman" w:hAnsi="Times New Roman"/>
          <w:i/>
          <w:sz w:val="24"/>
          <w:szCs w:val="24"/>
        </w:rPr>
        <w:t>Ave regina caelorum</w:t>
      </w:r>
      <w:r w:rsidRPr="00AF7B79">
        <w:rPr>
          <w:rFonts w:ascii="Times New Roman" w:hAnsi="Times New Roman"/>
          <w:sz w:val="24"/>
          <w:szCs w:val="24"/>
        </w:rPr>
        <w:t xml:space="preserve"> ist zu betonen, wie eigenartig das lateinische Substantiv im Plural/Genitiv „caelorum“ behandelt wird. In der ungarischen Sprache – im Unterschied zur deutschen – gibt es für den „Himmel“ mehrere Synonyme, üblicherweise sowohl in der Singular- als auch in der Pluralform. Außer diesen beiden gibt es das Wort „mennyország“, das wörtlich übersetzt „Himmelreich“ heißt, und eine Intensivierung des Wortes Himmels bewirkt:</w:t>
      </w:r>
    </w:p>
    <w:p w:rsidR="001A3749" w:rsidRPr="00AF7B79" w:rsidRDefault="001A3749" w:rsidP="001A3749">
      <w:pPr>
        <w:contextualSpacing/>
        <w:rPr>
          <w:rFonts w:ascii="Times New Roman" w:hAnsi="Times New Roman"/>
          <w:sz w:val="24"/>
          <w:szCs w:val="24"/>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410"/>
        <w:gridCol w:w="3260"/>
        <w:gridCol w:w="3261"/>
      </w:tblGrid>
      <w:tr w:rsidR="001A3749" w:rsidRPr="00AF7B79" w:rsidTr="001A3749">
        <w:tc>
          <w:tcPr>
            <w:tcW w:w="2410" w:type="dxa"/>
          </w:tcPr>
          <w:p w:rsidR="001A3749" w:rsidRPr="00862258" w:rsidRDefault="001A3749" w:rsidP="001A3749">
            <w:pPr>
              <w:contextualSpacing/>
              <w:jc w:val="right"/>
              <w:rPr>
                <w:rFonts w:ascii="Times New Roman" w:hAnsi="Times New Roman"/>
                <w:sz w:val="20"/>
                <w:szCs w:val="20"/>
              </w:rPr>
            </w:pPr>
            <w:r w:rsidRPr="00862258">
              <w:rPr>
                <w:rFonts w:ascii="Times New Roman" w:hAnsi="Times New Roman"/>
                <w:sz w:val="20"/>
                <w:szCs w:val="20"/>
              </w:rPr>
              <w:lastRenderedPageBreak/>
              <w:t>Singular</w:t>
            </w:r>
          </w:p>
        </w:tc>
        <w:tc>
          <w:tcPr>
            <w:tcW w:w="3260" w:type="dxa"/>
          </w:tcPr>
          <w:p w:rsidR="001A3749" w:rsidRPr="00862258" w:rsidRDefault="001A3749" w:rsidP="001A3749">
            <w:pPr>
              <w:contextualSpacing/>
              <w:jc w:val="right"/>
              <w:rPr>
                <w:rFonts w:ascii="Times New Roman" w:hAnsi="Times New Roman"/>
                <w:sz w:val="20"/>
                <w:szCs w:val="20"/>
              </w:rPr>
            </w:pPr>
            <w:r w:rsidRPr="00862258">
              <w:rPr>
                <w:rFonts w:ascii="Times New Roman" w:hAnsi="Times New Roman"/>
                <w:sz w:val="20"/>
                <w:szCs w:val="20"/>
              </w:rPr>
              <w:t>Plural</w:t>
            </w:r>
          </w:p>
        </w:tc>
        <w:tc>
          <w:tcPr>
            <w:tcW w:w="3261" w:type="dxa"/>
          </w:tcPr>
          <w:p w:rsidR="001A3749" w:rsidRPr="00862258" w:rsidRDefault="001A3749" w:rsidP="001A3749">
            <w:pPr>
              <w:contextualSpacing/>
              <w:jc w:val="right"/>
              <w:rPr>
                <w:rFonts w:ascii="Times New Roman" w:hAnsi="Times New Roman"/>
                <w:sz w:val="20"/>
                <w:szCs w:val="20"/>
              </w:rPr>
            </w:pPr>
            <w:r w:rsidRPr="00862258">
              <w:rPr>
                <w:rFonts w:ascii="Times New Roman" w:hAnsi="Times New Roman"/>
                <w:sz w:val="20"/>
                <w:szCs w:val="20"/>
              </w:rPr>
              <w:t>Singular - intensiv</w:t>
            </w:r>
          </w:p>
        </w:tc>
      </w:tr>
      <w:tr w:rsidR="001A3749" w:rsidRPr="00AF7B79" w:rsidTr="001A3749">
        <w:tc>
          <w:tcPr>
            <w:tcW w:w="2410" w:type="dxa"/>
          </w:tcPr>
          <w:p w:rsidR="001A3749" w:rsidRPr="00862258" w:rsidRDefault="001A3749" w:rsidP="001A3749">
            <w:pPr>
              <w:contextualSpacing/>
              <w:jc w:val="right"/>
              <w:rPr>
                <w:rFonts w:ascii="Times New Roman" w:hAnsi="Times New Roman"/>
                <w:sz w:val="20"/>
                <w:szCs w:val="20"/>
              </w:rPr>
            </w:pPr>
            <w:r w:rsidRPr="00862258">
              <w:rPr>
                <w:rFonts w:ascii="Times New Roman" w:hAnsi="Times New Roman"/>
                <w:sz w:val="20"/>
                <w:szCs w:val="20"/>
              </w:rPr>
              <w:t>menny</w:t>
            </w:r>
          </w:p>
        </w:tc>
        <w:tc>
          <w:tcPr>
            <w:tcW w:w="3260" w:type="dxa"/>
          </w:tcPr>
          <w:p w:rsidR="001A3749" w:rsidRPr="00862258" w:rsidRDefault="001A3749" w:rsidP="001A3749">
            <w:pPr>
              <w:contextualSpacing/>
              <w:jc w:val="right"/>
              <w:rPr>
                <w:rFonts w:ascii="Times New Roman" w:hAnsi="Times New Roman"/>
                <w:sz w:val="20"/>
                <w:szCs w:val="20"/>
              </w:rPr>
            </w:pPr>
            <w:r w:rsidRPr="00862258">
              <w:rPr>
                <w:rFonts w:ascii="Times New Roman" w:hAnsi="Times New Roman"/>
                <w:sz w:val="20"/>
                <w:szCs w:val="20"/>
              </w:rPr>
              <w:t>mennyek</w:t>
            </w:r>
          </w:p>
        </w:tc>
        <w:tc>
          <w:tcPr>
            <w:tcW w:w="3261" w:type="dxa"/>
          </w:tcPr>
          <w:p w:rsidR="001A3749" w:rsidRPr="00862258" w:rsidRDefault="001A3749" w:rsidP="001A3749">
            <w:pPr>
              <w:contextualSpacing/>
              <w:jc w:val="right"/>
              <w:rPr>
                <w:rFonts w:ascii="Times New Roman" w:hAnsi="Times New Roman"/>
                <w:sz w:val="20"/>
                <w:szCs w:val="20"/>
              </w:rPr>
            </w:pPr>
            <w:r w:rsidRPr="00862258">
              <w:rPr>
                <w:rFonts w:ascii="Times New Roman" w:hAnsi="Times New Roman"/>
                <w:sz w:val="20"/>
                <w:szCs w:val="20"/>
              </w:rPr>
              <w:t>mennyország</w:t>
            </w:r>
          </w:p>
        </w:tc>
      </w:tr>
      <w:tr w:rsidR="001A3749" w:rsidRPr="00AF7B79" w:rsidTr="001A3749">
        <w:tc>
          <w:tcPr>
            <w:tcW w:w="2410" w:type="dxa"/>
          </w:tcPr>
          <w:p w:rsidR="001A3749" w:rsidRPr="00862258" w:rsidRDefault="001A3749" w:rsidP="001A3749">
            <w:pPr>
              <w:contextualSpacing/>
              <w:jc w:val="right"/>
              <w:rPr>
                <w:rFonts w:ascii="Times New Roman" w:hAnsi="Times New Roman"/>
                <w:sz w:val="20"/>
                <w:szCs w:val="20"/>
              </w:rPr>
            </w:pPr>
            <w:r w:rsidRPr="00862258">
              <w:rPr>
                <w:rFonts w:ascii="Times New Roman" w:hAnsi="Times New Roman"/>
                <w:sz w:val="20"/>
                <w:szCs w:val="20"/>
              </w:rPr>
              <w:t>ég</w:t>
            </w:r>
          </w:p>
        </w:tc>
        <w:tc>
          <w:tcPr>
            <w:tcW w:w="3260" w:type="dxa"/>
          </w:tcPr>
          <w:p w:rsidR="001A3749" w:rsidRPr="00862258" w:rsidRDefault="001A3749" w:rsidP="001A3749">
            <w:pPr>
              <w:contextualSpacing/>
              <w:jc w:val="right"/>
              <w:rPr>
                <w:rFonts w:ascii="Times New Roman" w:hAnsi="Times New Roman"/>
                <w:sz w:val="20"/>
                <w:szCs w:val="20"/>
              </w:rPr>
            </w:pPr>
            <w:r w:rsidRPr="00862258">
              <w:rPr>
                <w:rFonts w:ascii="Times New Roman" w:hAnsi="Times New Roman"/>
                <w:sz w:val="20"/>
                <w:szCs w:val="20"/>
              </w:rPr>
              <w:t>egek</w:t>
            </w:r>
          </w:p>
        </w:tc>
        <w:tc>
          <w:tcPr>
            <w:tcW w:w="3261" w:type="dxa"/>
          </w:tcPr>
          <w:p w:rsidR="001A3749" w:rsidRPr="00862258" w:rsidRDefault="001A3749" w:rsidP="001A3749">
            <w:pPr>
              <w:contextualSpacing/>
              <w:jc w:val="right"/>
              <w:rPr>
                <w:rFonts w:ascii="Times New Roman" w:hAnsi="Times New Roman"/>
                <w:sz w:val="20"/>
                <w:szCs w:val="20"/>
              </w:rPr>
            </w:pPr>
          </w:p>
        </w:tc>
      </w:tr>
    </w:tbl>
    <w:p w:rsidR="001A3749" w:rsidRPr="00AF7B79" w:rsidRDefault="001A3749" w:rsidP="001A3749">
      <w:pPr>
        <w:contextualSpacing/>
        <w:rPr>
          <w:rFonts w:ascii="Times New Roman" w:hAnsi="Times New Roman"/>
          <w:sz w:val="24"/>
          <w:szCs w:val="24"/>
        </w:rPr>
      </w:pPr>
      <w:r>
        <w:rPr>
          <w:rFonts w:ascii="Times New Roman" w:hAnsi="Times New Roman"/>
          <w:sz w:val="24"/>
          <w:szCs w:val="24"/>
        </w:rPr>
        <w:t xml:space="preserve"> </w:t>
      </w:r>
    </w:p>
    <w:p w:rsidR="001A3749" w:rsidRPr="00AF7B79" w:rsidRDefault="001A3749" w:rsidP="001A3749">
      <w:pPr>
        <w:contextualSpacing/>
        <w:rPr>
          <w:rFonts w:ascii="Times New Roman" w:hAnsi="Times New Roman"/>
          <w:sz w:val="24"/>
          <w:szCs w:val="24"/>
        </w:rPr>
      </w:pPr>
      <w:r w:rsidRPr="00AF7B79">
        <w:rPr>
          <w:rFonts w:ascii="Times New Roman" w:hAnsi="Times New Roman"/>
          <w:sz w:val="24"/>
          <w:szCs w:val="24"/>
        </w:rPr>
        <w:t xml:space="preserve">Im Falle des </w:t>
      </w:r>
      <w:r w:rsidRPr="00AF7B79">
        <w:rPr>
          <w:rFonts w:ascii="Times New Roman" w:hAnsi="Times New Roman"/>
          <w:i/>
          <w:sz w:val="24"/>
          <w:szCs w:val="24"/>
        </w:rPr>
        <w:t>Ave regina caelorum</w:t>
      </w:r>
      <w:r w:rsidRPr="00AF7B79">
        <w:rPr>
          <w:rFonts w:ascii="Times New Roman" w:hAnsi="Times New Roman"/>
          <w:sz w:val="24"/>
          <w:szCs w:val="24"/>
        </w:rPr>
        <w:t xml:space="preserve"> kommt in den handgeschriebenen und gedruckten Quellen bis zum Ende des 17 Jh. nie die bloße Singularform vor, sondern wird das lateinische „caelorum“ entweder im Plural oder mit dem Wort „mennyország“ übersetzt:</w:t>
      </w:r>
    </w:p>
    <w:p w:rsidR="001A3749" w:rsidRPr="00AF7B79" w:rsidRDefault="001A3749" w:rsidP="001A3749">
      <w:pPr>
        <w:contextualSpacing/>
        <w:rPr>
          <w:rFonts w:ascii="Times New Roman" w:hAnsi="Times New Roman"/>
          <w:i/>
          <w:sz w:val="24"/>
          <w:szCs w:val="24"/>
        </w:rPr>
      </w:pPr>
      <w:r w:rsidRPr="00AF7B79">
        <w:rPr>
          <w:rFonts w:ascii="Times New Roman" w:hAnsi="Times New Roman"/>
          <w:sz w:val="24"/>
          <w:szCs w:val="24"/>
        </w:rPr>
        <w:t xml:space="preserve">„Üdvözlégy </w:t>
      </w:r>
      <w:r w:rsidRPr="00AF7B79">
        <w:rPr>
          <w:rFonts w:ascii="Times New Roman" w:hAnsi="Times New Roman"/>
          <w:b/>
          <w:i/>
          <w:sz w:val="24"/>
          <w:szCs w:val="24"/>
        </w:rPr>
        <w:t>egek</w:t>
      </w:r>
      <w:r w:rsidRPr="00AF7B79">
        <w:rPr>
          <w:rFonts w:ascii="Times New Roman" w:hAnsi="Times New Roman"/>
          <w:sz w:val="24"/>
          <w:szCs w:val="24"/>
        </w:rPr>
        <w:t xml:space="preserve"> szent királynéja“ – „Sei gegrüßt, Heilige Königin </w:t>
      </w:r>
      <w:r w:rsidRPr="0060553A">
        <w:rPr>
          <w:rFonts w:ascii="Times New Roman" w:hAnsi="Times New Roman"/>
          <w:i/>
          <w:sz w:val="24"/>
          <w:szCs w:val="24"/>
        </w:rPr>
        <w:t>des Himmels</w:t>
      </w:r>
      <w:r w:rsidRPr="00AF7B79">
        <w:rPr>
          <w:rFonts w:ascii="Times New Roman" w:hAnsi="Times New Roman"/>
          <w:sz w:val="24"/>
          <w:szCs w:val="24"/>
        </w:rPr>
        <w:t>“ (im Plural)</w:t>
      </w:r>
    </w:p>
    <w:p w:rsidR="001A3749" w:rsidRPr="00AF7B79" w:rsidRDefault="001A3749" w:rsidP="001A3749">
      <w:pPr>
        <w:contextualSpacing/>
        <w:rPr>
          <w:rFonts w:ascii="Times New Roman" w:hAnsi="Times New Roman"/>
          <w:sz w:val="24"/>
          <w:szCs w:val="24"/>
        </w:rPr>
      </w:pPr>
      <w:r w:rsidRPr="00AF7B79">
        <w:rPr>
          <w:rFonts w:ascii="Times New Roman" w:hAnsi="Times New Roman"/>
          <w:sz w:val="24"/>
          <w:szCs w:val="24"/>
        </w:rPr>
        <w:t>„</w:t>
      </w:r>
      <w:r w:rsidRPr="00AF7B79">
        <w:rPr>
          <w:rFonts w:ascii="Times New Roman" w:hAnsi="Times New Roman"/>
          <w:b/>
          <w:i/>
          <w:sz w:val="24"/>
          <w:szCs w:val="24"/>
        </w:rPr>
        <w:t>Mennyországnak</w:t>
      </w:r>
      <w:r w:rsidRPr="00AF7B79">
        <w:rPr>
          <w:rFonts w:ascii="Times New Roman" w:hAnsi="Times New Roman"/>
          <w:sz w:val="24"/>
          <w:szCs w:val="24"/>
        </w:rPr>
        <w:t xml:space="preserve"> királynéja“ – „Königin des </w:t>
      </w:r>
      <w:r w:rsidRPr="00AF7B79">
        <w:rPr>
          <w:rFonts w:ascii="Times New Roman" w:hAnsi="Times New Roman"/>
          <w:i/>
          <w:sz w:val="24"/>
          <w:szCs w:val="24"/>
        </w:rPr>
        <w:t>Himmelreichs</w:t>
      </w:r>
      <w:r w:rsidRPr="00AF7B79">
        <w:rPr>
          <w:rFonts w:ascii="Times New Roman" w:hAnsi="Times New Roman"/>
          <w:sz w:val="24"/>
          <w:szCs w:val="24"/>
        </w:rPr>
        <w:t>“ (intensive Singularform)</w:t>
      </w:r>
    </w:p>
    <w:p w:rsidR="001A3749" w:rsidRDefault="001A3749" w:rsidP="001A3749">
      <w:pPr>
        <w:contextualSpacing/>
        <w:rPr>
          <w:rFonts w:ascii="Times New Roman" w:hAnsi="Times New Roman"/>
          <w:b/>
          <w:sz w:val="24"/>
          <w:szCs w:val="24"/>
        </w:rPr>
      </w:pPr>
    </w:p>
    <w:p w:rsidR="001A3749" w:rsidRPr="00AF7B79" w:rsidRDefault="001A3749" w:rsidP="001A3749">
      <w:pPr>
        <w:contextualSpacing/>
        <w:rPr>
          <w:rFonts w:ascii="Times New Roman" w:hAnsi="Times New Roman"/>
          <w:sz w:val="24"/>
          <w:szCs w:val="24"/>
        </w:rPr>
      </w:pPr>
      <w:r w:rsidRPr="00AF7B79">
        <w:rPr>
          <w:rFonts w:ascii="Times New Roman" w:hAnsi="Times New Roman"/>
          <w:b/>
          <w:sz w:val="24"/>
          <w:szCs w:val="24"/>
        </w:rPr>
        <w:t>Als Beispiel der vierten Kategorie</w:t>
      </w:r>
      <w:r w:rsidRPr="00AF7B79">
        <w:rPr>
          <w:rFonts w:ascii="Times New Roman" w:hAnsi="Times New Roman"/>
          <w:sz w:val="24"/>
          <w:szCs w:val="24"/>
        </w:rPr>
        <w:t xml:space="preserve"> soll unbedingt die </w:t>
      </w:r>
      <w:r w:rsidRPr="00AF7B79">
        <w:rPr>
          <w:rFonts w:ascii="Times New Roman" w:hAnsi="Times New Roman"/>
          <w:i/>
          <w:sz w:val="24"/>
          <w:szCs w:val="24"/>
        </w:rPr>
        <w:t>Regina coeli</w:t>
      </w:r>
      <w:r w:rsidRPr="00AF7B79">
        <w:rPr>
          <w:rFonts w:ascii="Times New Roman" w:hAnsi="Times New Roman"/>
          <w:sz w:val="24"/>
          <w:szCs w:val="24"/>
        </w:rPr>
        <w:t>-Umdichtung von András Batizi erwähnt werden. Obwohl dieses Beispiel nicht mehr aus den katholischen Gesangbüchern stammt, soll dessen katholischen Ursprung bis zur protestantischen Umdichtung beachtet werden. Der Reformator Batizi (geb. 1505) ist in der Literatur als Dichter und Komponist bekannt. Kompakte Rhythmik ist sein charakteristisches Sprachmerkmal. Als Inspiration für sein Schaffen dienten ihm biblische Bilder.</w:t>
      </w:r>
      <w:r w:rsidRPr="00AF7B79">
        <w:rPr>
          <w:rStyle w:val="Referinnotdesubsol"/>
          <w:rFonts w:ascii="Times New Roman" w:hAnsi="Times New Roman"/>
          <w:sz w:val="24"/>
          <w:szCs w:val="24"/>
        </w:rPr>
        <w:footnoteReference w:id="22"/>
      </w:r>
      <w:r w:rsidRPr="00AF7B79">
        <w:rPr>
          <w:rFonts w:ascii="Times New Roman" w:hAnsi="Times New Roman"/>
          <w:sz w:val="24"/>
          <w:szCs w:val="24"/>
        </w:rPr>
        <w:t xml:space="preserve"> In seinem Gedicht „Húsvét, avagy Krisztus feltámadása napjára“ (Ostern, oder für den Tag der Auferstehung Christi) schreibt er das marianische Antiphon völlig um. </w:t>
      </w:r>
    </w:p>
    <w:p w:rsidR="001A3749" w:rsidRPr="00AF7B79" w:rsidRDefault="001A3749" w:rsidP="001A3749">
      <w:pPr>
        <w:contextualSpacing/>
        <w:rPr>
          <w:rFonts w:ascii="Times New Roman" w:hAnsi="Times New Roman"/>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802"/>
        <w:gridCol w:w="3118"/>
        <w:gridCol w:w="3292"/>
      </w:tblGrid>
      <w:tr w:rsidR="001A3749" w:rsidRPr="00AF7B79" w:rsidTr="005E2FC0">
        <w:tc>
          <w:tcPr>
            <w:tcW w:w="2802" w:type="dxa"/>
          </w:tcPr>
          <w:p w:rsidR="001A3749" w:rsidRPr="00862258" w:rsidRDefault="001A3749" w:rsidP="001A3749">
            <w:pPr>
              <w:contextualSpacing/>
              <w:jc w:val="right"/>
              <w:rPr>
                <w:rFonts w:ascii="Times New Roman" w:hAnsi="Times New Roman"/>
                <w:sz w:val="20"/>
                <w:szCs w:val="20"/>
              </w:rPr>
            </w:pPr>
            <w:r w:rsidRPr="00862258">
              <w:rPr>
                <w:rFonts w:ascii="Times New Roman" w:hAnsi="Times New Roman"/>
                <w:sz w:val="20"/>
                <w:szCs w:val="20"/>
              </w:rPr>
              <w:t>Regina coeli laetare</w:t>
            </w:r>
          </w:p>
        </w:tc>
        <w:tc>
          <w:tcPr>
            <w:tcW w:w="3118" w:type="dxa"/>
          </w:tcPr>
          <w:p w:rsidR="001A3749" w:rsidRPr="00862258" w:rsidRDefault="001A3749" w:rsidP="001A3749">
            <w:pPr>
              <w:contextualSpacing/>
              <w:jc w:val="right"/>
              <w:rPr>
                <w:rFonts w:ascii="Times New Roman" w:hAnsi="Times New Roman"/>
                <w:sz w:val="20"/>
                <w:szCs w:val="20"/>
                <w:lang w:val="en-US"/>
              </w:rPr>
            </w:pPr>
            <w:r w:rsidRPr="00862258">
              <w:rPr>
                <w:rFonts w:ascii="Times New Roman" w:hAnsi="Times New Roman"/>
                <w:sz w:val="20"/>
                <w:szCs w:val="20"/>
                <w:lang w:val="en-US"/>
              </w:rPr>
              <w:t>Batizi: „Húsvét</w:t>
            </w:r>
            <w:proofErr w:type="gramStart"/>
            <w:r w:rsidRPr="00862258">
              <w:rPr>
                <w:rFonts w:ascii="Times New Roman" w:hAnsi="Times New Roman"/>
                <w:sz w:val="20"/>
                <w:szCs w:val="20"/>
                <w:lang w:val="en-US"/>
              </w:rPr>
              <w:t>,...</w:t>
            </w:r>
            <w:proofErr w:type="gramEnd"/>
            <w:r w:rsidRPr="00862258">
              <w:rPr>
                <w:rFonts w:ascii="Times New Roman" w:hAnsi="Times New Roman"/>
                <w:sz w:val="20"/>
                <w:szCs w:val="20"/>
                <w:lang w:val="en-US"/>
              </w:rPr>
              <w:t>“</w:t>
            </w:r>
          </w:p>
        </w:tc>
        <w:tc>
          <w:tcPr>
            <w:tcW w:w="3292" w:type="dxa"/>
          </w:tcPr>
          <w:p w:rsidR="001A3749" w:rsidRPr="00862258" w:rsidRDefault="001A3749" w:rsidP="001A3749">
            <w:pPr>
              <w:contextualSpacing/>
              <w:jc w:val="right"/>
              <w:rPr>
                <w:rFonts w:ascii="Times New Roman" w:hAnsi="Times New Roman"/>
                <w:sz w:val="20"/>
                <w:szCs w:val="20"/>
                <w:lang w:val="en-US"/>
              </w:rPr>
            </w:pPr>
            <w:r w:rsidRPr="00862258">
              <w:rPr>
                <w:rFonts w:ascii="Times New Roman" w:hAnsi="Times New Roman"/>
                <w:sz w:val="20"/>
                <w:szCs w:val="20"/>
                <w:lang w:val="en-US"/>
              </w:rPr>
              <w:t>Batizi: „Ostern</w:t>
            </w:r>
            <w:proofErr w:type="gramStart"/>
            <w:r w:rsidRPr="00862258">
              <w:rPr>
                <w:rFonts w:ascii="Times New Roman" w:hAnsi="Times New Roman"/>
                <w:sz w:val="20"/>
                <w:szCs w:val="20"/>
                <w:lang w:val="en-US"/>
              </w:rPr>
              <w:t>,...</w:t>
            </w:r>
            <w:proofErr w:type="gramEnd"/>
            <w:r w:rsidRPr="00862258">
              <w:rPr>
                <w:rFonts w:ascii="Times New Roman" w:hAnsi="Times New Roman"/>
                <w:sz w:val="20"/>
                <w:szCs w:val="20"/>
                <w:lang w:val="en-US"/>
              </w:rPr>
              <w:t>“</w:t>
            </w:r>
          </w:p>
        </w:tc>
      </w:tr>
      <w:tr w:rsidR="001A3749" w:rsidRPr="00AF7B79" w:rsidTr="005E2FC0">
        <w:tc>
          <w:tcPr>
            <w:tcW w:w="2802" w:type="dxa"/>
          </w:tcPr>
          <w:p w:rsidR="001A3749" w:rsidRPr="00862258" w:rsidRDefault="001A3749" w:rsidP="001A3749">
            <w:pPr>
              <w:contextualSpacing/>
              <w:jc w:val="right"/>
              <w:rPr>
                <w:rFonts w:ascii="Times New Roman" w:hAnsi="Times New Roman"/>
                <w:smallCaps/>
                <w:sz w:val="20"/>
                <w:szCs w:val="20"/>
                <w:lang w:val="pt-PT"/>
              </w:rPr>
            </w:pPr>
            <w:r w:rsidRPr="00862258">
              <w:rPr>
                <w:rFonts w:ascii="Times New Roman" w:hAnsi="Times New Roman"/>
                <w:smallCaps/>
                <w:sz w:val="20"/>
                <w:szCs w:val="20"/>
                <w:lang w:val="pt-PT"/>
              </w:rPr>
              <w:t>Antiphona:</w:t>
            </w:r>
          </w:p>
          <w:p w:rsidR="001A3749" w:rsidRPr="00862258" w:rsidRDefault="001A3749" w:rsidP="001A3749">
            <w:pPr>
              <w:contextualSpacing/>
              <w:jc w:val="right"/>
              <w:rPr>
                <w:rFonts w:ascii="Times New Roman" w:hAnsi="Times New Roman"/>
                <w:sz w:val="20"/>
                <w:szCs w:val="20"/>
                <w:lang w:val="pt-PT"/>
              </w:rPr>
            </w:pPr>
            <w:r w:rsidRPr="00862258">
              <w:rPr>
                <w:rFonts w:ascii="Times New Roman" w:hAnsi="Times New Roman"/>
                <w:sz w:val="20"/>
                <w:szCs w:val="20"/>
                <w:lang w:val="pt-PT"/>
              </w:rPr>
              <w:t>Regina coeli laetare,</w:t>
            </w:r>
          </w:p>
          <w:p w:rsidR="001A3749" w:rsidRPr="00862258" w:rsidRDefault="001A3749" w:rsidP="001A3749">
            <w:pPr>
              <w:contextualSpacing/>
              <w:jc w:val="right"/>
              <w:rPr>
                <w:rFonts w:ascii="Times New Roman" w:hAnsi="Times New Roman"/>
                <w:sz w:val="20"/>
                <w:szCs w:val="20"/>
                <w:lang w:val="pt-PT"/>
              </w:rPr>
            </w:pPr>
          </w:p>
          <w:p w:rsidR="001A3749" w:rsidRPr="00862258" w:rsidRDefault="001A3749" w:rsidP="001A3749">
            <w:pPr>
              <w:contextualSpacing/>
              <w:jc w:val="right"/>
              <w:rPr>
                <w:rFonts w:ascii="Times New Roman" w:hAnsi="Times New Roman"/>
                <w:sz w:val="20"/>
                <w:szCs w:val="20"/>
                <w:lang w:val="pt-PT"/>
              </w:rPr>
            </w:pPr>
            <w:r w:rsidRPr="00862258">
              <w:rPr>
                <w:rFonts w:ascii="Times New Roman" w:hAnsi="Times New Roman"/>
                <w:sz w:val="20"/>
                <w:szCs w:val="20"/>
                <w:lang w:val="pt-PT"/>
              </w:rPr>
              <w:t>alleluia,</w:t>
            </w:r>
          </w:p>
          <w:p w:rsidR="001A3749" w:rsidRPr="00862258" w:rsidRDefault="001A3749" w:rsidP="001A3749">
            <w:pPr>
              <w:contextualSpacing/>
              <w:jc w:val="right"/>
              <w:rPr>
                <w:rFonts w:ascii="Times New Roman" w:hAnsi="Times New Roman"/>
                <w:sz w:val="20"/>
                <w:szCs w:val="20"/>
                <w:lang w:val="pt-PT"/>
              </w:rPr>
            </w:pPr>
            <w:r w:rsidRPr="00862258">
              <w:rPr>
                <w:rFonts w:ascii="Times New Roman" w:hAnsi="Times New Roman"/>
                <w:sz w:val="20"/>
                <w:szCs w:val="20"/>
                <w:lang w:val="pt-PT"/>
              </w:rPr>
              <w:t>Quia quem meruisti portare,</w:t>
            </w:r>
          </w:p>
          <w:p w:rsidR="001A3749" w:rsidRPr="00862258" w:rsidRDefault="001A3749" w:rsidP="001A3749">
            <w:pPr>
              <w:contextualSpacing/>
              <w:jc w:val="right"/>
              <w:rPr>
                <w:rFonts w:ascii="Times New Roman" w:hAnsi="Times New Roman"/>
                <w:sz w:val="20"/>
                <w:szCs w:val="20"/>
                <w:lang w:val="pt-PT"/>
              </w:rPr>
            </w:pPr>
            <w:r w:rsidRPr="00862258">
              <w:rPr>
                <w:rFonts w:ascii="Times New Roman" w:hAnsi="Times New Roman"/>
                <w:sz w:val="20"/>
                <w:szCs w:val="20"/>
                <w:lang w:val="pt-PT"/>
              </w:rPr>
              <w:t>alleluia</w:t>
            </w:r>
          </w:p>
          <w:p w:rsidR="001A3749" w:rsidRPr="00862258" w:rsidRDefault="001A3749" w:rsidP="001A3749">
            <w:pPr>
              <w:contextualSpacing/>
              <w:jc w:val="right"/>
              <w:rPr>
                <w:rFonts w:ascii="Times New Roman" w:hAnsi="Times New Roman"/>
                <w:sz w:val="20"/>
                <w:szCs w:val="20"/>
                <w:lang w:val="pt-PT"/>
              </w:rPr>
            </w:pPr>
            <w:r w:rsidRPr="00862258">
              <w:rPr>
                <w:rFonts w:ascii="Times New Roman" w:hAnsi="Times New Roman"/>
                <w:sz w:val="20"/>
                <w:szCs w:val="20"/>
                <w:lang w:val="pt-PT"/>
              </w:rPr>
              <w:t>Resurrexit</w:t>
            </w:r>
          </w:p>
          <w:p w:rsidR="001A3749" w:rsidRPr="00862258" w:rsidRDefault="001A3749" w:rsidP="001A3749">
            <w:pPr>
              <w:contextualSpacing/>
              <w:jc w:val="right"/>
              <w:rPr>
                <w:rFonts w:ascii="Times New Roman" w:hAnsi="Times New Roman"/>
                <w:sz w:val="20"/>
                <w:szCs w:val="20"/>
                <w:lang w:val="pt-PT"/>
              </w:rPr>
            </w:pPr>
            <w:r w:rsidRPr="00862258">
              <w:rPr>
                <w:rFonts w:ascii="Times New Roman" w:hAnsi="Times New Roman"/>
                <w:sz w:val="20"/>
                <w:szCs w:val="20"/>
                <w:lang w:val="pt-PT"/>
              </w:rPr>
              <w:t>sicut dixit,</w:t>
            </w:r>
          </w:p>
          <w:p w:rsidR="001A3749" w:rsidRPr="00862258" w:rsidRDefault="001A3749" w:rsidP="001A3749">
            <w:pPr>
              <w:contextualSpacing/>
              <w:jc w:val="right"/>
              <w:rPr>
                <w:rFonts w:ascii="Times New Roman" w:hAnsi="Times New Roman"/>
                <w:sz w:val="20"/>
                <w:szCs w:val="20"/>
                <w:lang w:val="pt-PT"/>
              </w:rPr>
            </w:pPr>
            <w:r w:rsidRPr="00862258">
              <w:rPr>
                <w:rFonts w:ascii="Times New Roman" w:hAnsi="Times New Roman"/>
                <w:sz w:val="20"/>
                <w:szCs w:val="20"/>
                <w:lang w:val="pt-PT"/>
              </w:rPr>
              <w:t>alleluia,</w:t>
            </w:r>
          </w:p>
          <w:p w:rsidR="001A3749" w:rsidRPr="00862258" w:rsidRDefault="001A3749" w:rsidP="001A3749">
            <w:pPr>
              <w:contextualSpacing/>
              <w:jc w:val="right"/>
              <w:rPr>
                <w:rFonts w:ascii="Times New Roman" w:hAnsi="Times New Roman"/>
                <w:sz w:val="20"/>
                <w:szCs w:val="20"/>
                <w:lang w:val="pt-PT"/>
              </w:rPr>
            </w:pPr>
            <w:r w:rsidRPr="00862258">
              <w:rPr>
                <w:rFonts w:ascii="Times New Roman" w:hAnsi="Times New Roman"/>
                <w:sz w:val="20"/>
                <w:szCs w:val="20"/>
                <w:lang w:val="pt-PT"/>
              </w:rPr>
              <w:t>Ora pro nobis rogamus,</w:t>
            </w:r>
          </w:p>
          <w:p w:rsidR="001A3749" w:rsidRPr="00862258" w:rsidRDefault="001A3749" w:rsidP="001A3749">
            <w:pPr>
              <w:contextualSpacing/>
              <w:jc w:val="right"/>
              <w:rPr>
                <w:rFonts w:ascii="Times New Roman" w:hAnsi="Times New Roman"/>
                <w:sz w:val="20"/>
                <w:szCs w:val="20"/>
                <w:lang w:val="pt-PT"/>
              </w:rPr>
            </w:pPr>
          </w:p>
          <w:p w:rsidR="001A3749" w:rsidRPr="00862258" w:rsidRDefault="001A3749" w:rsidP="001A3749">
            <w:pPr>
              <w:contextualSpacing/>
              <w:jc w:val="right"/>
              <w:rPr>
                <w:rFonts w:ascii="Times New Roman" w:hAnsi="Times New Roman"/>
                <w:sz w:val="20"/>
                <w:szCs w:val="20"/>
                <w:lang w:val="pt-PT"/>
              </w:rPr>
            </w:pPr>
            <w:r w:rsidRPr="00862258">
              <w:rPr>
                <w:rFonts w:ascii="Times New Roman" w:hAnsi="Times New Roman"/>
                <w:sz w:val="20"/>
                <w:szCs w:val="20"/>
                <w:lang w:val="pt-PT"/>
              </w:rPr>
              <w:t>alleluia.</w:t>
            </w:r>
          </w:p>
          <w:p w:rsidR="001A3749" w:rsidRPr="00862258" w:rsidRDefault="001A3749" w:rsidP="001A3749">
            <w:pPr>
              <w:contextualSpacing/>
              <w:jc w:val="right"/>
              <w:rPr>
                <w:rFonts w:ascii="Times New Roman" w:hAnsi="Times New Roman"/>
                <w:smallCaps/>
                <w:sz w:val="20"/>
                <w:szCs w:val="20"/>
                <w:lang w:val="pt-PT"/>
              </w:rPr>
            </w:pPr>
            <w:r w:rsidRPr="00862258">
              <w:rPr>
                <w:rFonts w:ascii="Times New Roman" w:hAnsi="Times New Roman"/>
                <w:smallCaps/>
                <w:sz w:val="20"/>
                <w:szCs w:val="20"/>
                <w:lang w:val="pt-PT"/>
              </w:rPr>
              <w:t>Versiculus:</w:t>
            </w:r>
          </w:p>
          <w:p w:rsidR="001A3749" w:rsidRPr="00862258" w:rsidRDefault="001A3749" w:rsidP="001A3749">
            <w:pPr>
              <w:contextualSpacing/>
              <w:jc w:val="right"/>
              <w:rPr>
                <w:rFonts w:ascii="Times New Roman" w:hAnsi="Times New Roman"/>
                <w:sz w:val="20"/>
                <w:szCs w:val="20"/>
                <w:lang w:val="pt-PT"/>
              </w:rPr>
            </w:pPr>
            <w:r w:rsidRPr="00862258">
              <w:rPr>
                <w:rFonts w:ascii="Times New Roman" w:hAnsi="Times New Roman"/>
                <w:sz w:val="20"/>
                <w:szCs w:val="20"/>
                <w:lang w:val="pt-PT"/>
              </w:rPr>
              <w:t>Ora pro nobis, sancta Dei Genitrix!</w:t>
            </w:r>
          </w:p>
          <w:p w:rsidR="001A3749" w:rsidRPr="00862258" w:rsidRDefault="001A3749" w:rsidP="001A3749">
            <w:pPr>
              <w:contextualSpacing/>
              <w:jc w:val="right"/>
              <w:rPr>
                <w:rFonts w:ascii="Times New Roman" w:hAnsi="Times New Roman"/>
                <w:smallCaps/>
                <w:sz w:val="20"/>
                <w:szCs w:val="20"/>
                <w:lang w:val="pt-PT"/>
              </w:rPr>
            </w:pPr>
            <w:r w:rsidRPr="00862258">
              <w:rPr>
                <w:rFonts w:ascii="Times New Roman" w:hAnsi="Times New Roman"/>
                <w:smallCaps/>
                <w:sz w:val="20"/>
                <w:szCs w:val="20"/>
                <w:lang w:val="pt-PT"/>
              </w:rPr>
              <w:t>Responsum:</w:t>
            </w:r>
          </w:p>
          <w:p w:rsidR="001A3749" w:rsidRPr="00862258" w:rsidRDefault="001A3749" w:rsidP="001A3749">
            <w:pPr>
              <w:contextualSpacing/>
              <w:jc w:val="right"/>
              <w:rPr>
                <w:rFonts w:ascii="Times New Roman" w:hAnsi="Times New Roman"/>
                <w:sz w:val="20"/>
                <w:szCs w:val="20"/>
                <w:lang w:val="pt-PT"/>
              </w:rPr>
            </w:pPr>
            <w:r w:rsidRPr="00862258">
              <w:rPr>
                <w:rFonts w:ascii="Times New Roman" w:hAnsi="Times New Roman"/>
                <w:sz w:val="20"/>
                <w:szCs w:val="20"/>
                <w:lang w:val="pt-PT"/>
              </w:rPr>
              <w:t>Ut digni efficiamur promissionibus Christi!</w:t>
            </w:r>
          </w:p>
          <w:p w:rsidR="001A3749" w:rsidRPr="00862258" w:rsidRDefault="001A3749" w:rsidP="001A3749">
            <w:pPr>
              <w:contextualSpacing/>
              <w:jc w:val="right"/>
              <w:rPr>
                <w:rFonts w:ascii="Times New Roman" w:hAnsi="Times New Roman"/>
                <w:smallCaps/>
                <w:sz w:val="20"/>
                <w:szCs w:val="20"/>
                <w:lang w:val="pt-PT"/>
              </w:rPr>
            </w:pPr>
            <w:r w:rsidRPr="00862258">
              <w:rPr>
                <w:rFonts w:ascii="Times New Roman" w:hAnsi="Times New Roman"/>
                <w:smallCaps/>
                <w:sz w:val="20"/>
                <w:szCs w:val="20"/>
                <w:lang w:val="pt-PT"/>
              </w:rPr>
              <w:t>Oratio:</w:t>
            </w:r>
          </w:p>
          <w:p w:rsidR="001A3749" w:rsidRPr="00862258" w:rsidRDefault="001A3749" w:rsidP="001A3749">
            <w:pPr>
              <w:contextualSpacing/>
              <w:jc w:val="right"/>
              <w:rPr>
                <w:rFonts w:ascii="Times New Roman" w:hAnsi="Times New Roman"/>
                <w:sz w:val="20"/>
                <w:szCs w:val="20"/>
                <w:lang w:val="pt-PT"/>
              </w:rPr>
            </w:pPr>
            <w:r w:rsidRPr="00862258">
              <w:rPr>
                <w:rFonts w:ascii="Times New Roman" w:hAnsi="Times New Roman"/>
                <w:sz w:val="20"/>
                <w:szCs w:val="20"/>
                <w:lang w:val="pt-PT"/>
              </w:rPr>
              <w:t>Deus, qui per resurrectionem Filii tui Domini nostri Jesu Christi familiam tuam laetificare dignatus es:</w:t>
            </w:r>
          </w:p>
          <w:p w:rsidR="001A3749" w:rsidRPr="00862258" w:rsidRDefault="001A3749" w:rsidP="001A3749">
            <w:pPr>
              <w:contextualSpacing/>
              <w:jc w:val="right"/>
              <w:rPr>
                <w:rFonts w:ascii="Times New Roman" w:hAnsi="Times New Roman"/>
                <w:sz w:val="20"/>
                <w:szCs w:val="20"/>
                <w:lang w:val="pt-PT"/>
              </w:rPr>
            </w:pPr>
            <w:r w:rsidRPr="00862258">
              <w:rPr>
                <w:rFonts w:ascii="Times New Roman" w:hAnsi="Times New Roman"/>
                <w:sz w:val="20"/>
                <w:szCs w:val="20"/>
                <w:lang w:val="pt-PT"/>
              </w:rPr>
              <w:t>praesta quaesumus;</w:t>
            </w:r>
          </w:p>
          <w:p w:rsidR="001A3749" w:rsidRPr="00862258" w:rsidRDefault="001A3749" w:rsidP="001A3749">
            <w:pPr>
              <w:contextualSpacing/>
              <w:jc w:val="right"/>
              <w:rPr>
                <w:rFonts w:ascii="Times New Roman" w:hAnsi="Times New Roman"/>
                <w:sz w:val="20"/>
                <w:szCs w:val="20"/>
                <w:lang w:val="pt-PT"/>
              </w:rPr>
            </w:pPr>
            <w:r w:rsidRPr="00862258">
              <w:rPr>
                <w:rFonts w:ascii="Times New Roman" w:hAnsi="Times New Roman"/>
                <w:sz w:val="20"/>
                <w:szCs w:val="20"/>
                <w:lang w:val="pt-PT"/>
              </w:rPr>
              <w:t>ut per eius Genitricem Virginem Mariam</w:t>
            </w:r>
          </w:p>
          <w:p w:rsidR="001A3749" w:rsidRPr="00862258" w:rsidRDefault="001A3749" w:rsidP="001A3749">
            <w:pPr>
              <w:contextualSpacing/>
              <w:jc w:val="right"/>
              <w:rPr>
                <w:rFonts w:ascii="Times New Roman" w:hAnsi="Times New Roman"/>
                <w:sz w:val="20"/>
                <w:szCs w:val="20"/>
                <w:lang w:val="pt-PT"/>
              </w:rPr>
            </w:pPr>
          </w:p>
          <w:p w:rsidR="001A3749" w:rsidRPr="00862258" w:rsidRDefault="001A3749" w:rsidP="001A3749">
            <w:pPr>
              <w:contextualSpacing/>
              <w:jc w:val="right"/>
              <w:rPr>
                <w:rFonts w:ascii="Times New Roman" w:hAnsi="Times New Roman"/>
                <w:sz w:val="20"/>
                <w:szCs w:val="20"/>
                <w:lang w:val="pt-PT"/>
              </w:rPr>
            </w:pPr>
          </w:p>
          <w:p w:rsidR="001A3749" w:rsidRPr="00862258" w:rsidRDefault="001A3749" w:rsidP="001A3749">
            <w:pPr>
              <w:contextualSpacing/>
              <w:jc w:val="right"/>
              <w:rPr>
                <w:rFonts w:ascii="Times New Roman" w:hAnsi="Times New Roman"/>
                <w:sz w:val="20"/>
                <w:szCs w:val="20"/>
                <w:lang w:val="pt-PT"/>
              </w:rPr>
            </w:pPr>
            <w:r w:rsidRPr="00862258">
              <w:rPr>
                <w:rFonts w:ascii="Times New Roman" w:hAnsi="Times New Roman"/>
                <w:sz w:val="20"/>
                <w:szCs w:val="20"/>
                <w:lang w:val="pt-PT"/>
              </w:rPr>
              <w:lastRenderedPageBreak/>
              <w:t>Perpetuae capiamus gaudia vitae.</w:t>
            </w:r>
          </w:p>
          <w:p w:rsidR="001A3749" w:rsidRPr="00862258" w:rsidRDefault="001A3749" w:rsidP="001A3749">
            <w:pPr>
              <w:contextualSpacing/>
              <w:jc w:val="right"/>
              <w:rPr>
                <w:rFonts w:ascii="Times New Roman" w:hAnsi="Times New Roman"/>
                <w:sz w:val="20"/>
                <w:szCs w:val="20"/>
                <w:lang w:val="pt-PT"/>
              </w:rPr>
            </w:pPr>
            <w:r w:rsidRPr="00862258">
              <w:rPr>
                <w:rFonts w:ascii="Times New Roman" w:hAnsi="Times New Roman"/>
                <w:sz w:val="20"/>
                <w:szCs w:val="20"/>
                <w:lang w:val="pt-PT"/>
              </w:rPr>
              <w:t>Per eumdem Christum Dominum nostrum.</w:t>
            </w:r>
          </w:p>
          <w:p w:rsidR="001A3749" w:rsidRPr="00862258" w:rsidRDefault="001A3749" w:rsidP="001A3749">
            <w:pPr>
              <w:contextualSpacing/>
              <w:jc w:val="right"/>
              <w:rPr>
                <w:rFonts w:ascii="Times New Roman" w:hAnsi="Times New Roman"/>
                <w:sz w:val="20"/>
                <w:szCs w:val="20"/>
              </w:rPr>
            </w:pPr>
            <w:r w:rsidRPr="00862258">
              <w:rPr>
                <w:rFonts w:ascii="Times New Roman" w:hAnsi="Times New Roman"/>
                <w:sz w:val="20"/>
                <w:szCs w:val="20"/>
              </w:rPr>
              <w:t>Amen.</w:t>
            </w:r>
          </w:p>
        </w:tc>
        <w:tc>
          <w:tcPr>
            <w:tcW w:w="3118" w:type="dxa"/>
          </w:tcPr>
          <w:p w:rsidR="001A3749" w:rsidRPr="00862258" w:rsidRDefault="001A3749" w:rsidP="001A3749">
            <w:pPr>
              <w:contextualSpacing/>
              <w:jc w:val="right"/>
              <w:rPr>
                <w:rFonts w:ascii="Times New Roman" w:hAnsi="Times New Roman"/>
                <w:smallCaps/>
                <w:sz w:val="20"/>
                <w:szCs w:val="20"/>
              </w:rPr>
            </w:pPr>
            <w:r w:rsidRPr="00862258">
              <w:rPr>
                <w:rFonts w:ascii="Times New Roman" w:hAnsi="Times New Roman"/>
                <w:smallCaps/>
                <w:sz w:val="20"/>
                <w:szCs w:val="20"/>
              </w:rPr>
              <w:lastRenderedPageBreak/>
              <w:t>“Antiphona:”</w:t>
            </w:r>
          </w:p>
          <w:p w:rsidR="001A3749" w:rsidRPr="00862258" w:rsidRDefault="001A3749" w:rsidP="001A3749">
            <w:pPr>
              <w:contextualSpacing/>
              <w:jc w:val="right"/>
              <w:rPr>
                <w:rFonts w:ascii="Times New Roman" w:hAnsi="Times New Roman"/>
                <w:sz w:val="20"/>
                <w:szCs w:val="20"/>
                <w:lang w:val="hu-HU"/>
              </w:rPr>
            </w:pPr>
            <w:r w:rsidRPr="00862258">
              <w:rPr>
                <w:rFonts w:ascii="Times New Roman" w:hAnsi="Times New Roman"/>
                <w:sz w:val="20"/>
                <w:szCs w:val="20"/>
                <w:lang w:val="hu-HU"/>
              </w:rPr>
              <w:t>Örülj és örvendezz keresztyéneknek gyülekezete, Dicséret Úristen tenéked!</w:t>
            </w:r>
          </w:p>
          <w:p w:rsidR="001A3749" w:rsidRPr="00862258" w:rsidRDefault="001A3749" w:rsidP="001A3749">
            <w:pPr>
              <w:contextualSpacing/>
              <w:jc w:val="right"/>
              <w:rPr>
                <w:rFonts w:ascii="Times New Roman" w:hAnsi="Times New Roman"/>
                <w:sz w:val="20"/>
                <w:szCs w:val="20"/>
                <w:lang w:val="hu-HU"/>
              </w:rPr>
            </w:pPr>
            <w:r w:rsidRPr="00862258">
              <w:rPr>
                <w:rFonts w:ascii="Times New Roman" w:hAnsi="Times New Roman"/>
                <w:sz w:val="20"/>
                <w:szCs w:val="20"/>
                <w:lang w:val="hu-HU"/>
              </w:rPr>
              <w:t>Mert az Jézus ki áldozék teéretted,</w:t>
            </w:r>
          </w:p>
          <w:p w:rsidR="001A3749" w:rsidRPr="00862258" w:rsidRDefault="001A3749" w:rsidP="001A3749">
            <w:pPr>
              <w:contextualSpacing/>
              <w:jc w:val="right"/>
              <w:rPr>
                <w:rFonts w:ascii="Times New Roman" w:hAnsi="Times New Roman"/>
                <w:sz w:val="20"/>
                <w:szCs w:val="20"/>
                <w:lang w:val="hu-HU"/>
              </w:rPr>
            </w:pPr>
            <w:r w:rsidRPr="00862258">
              <w:rPr>
                <w:rFonts w:ascii="Times New Roman" w:hAnsi="Times New Roman"/>
                <w:sz w:val="20"/>
                <w:szCs w:val="20"/>
                <w:lang w:val="hu-HU"/>
              </w:rPr>
              <w:t>Dicséret Úristen tenéked!</w:t>
            </w:r>
          </w:p>
          <w:p w:rsidR="001A3749" w:rsidRPr="00862258" w:rsidRDefault="001A3749" w:rsidP="001A3749">
            <w:pPr>
              <w:contextualSpacing/>
              <w:jc w:val="right"/>
              <w:rPr>
                <w:rFonts w:ascii="Times New Roman" w:hAnsi="Times New Roman"/>
                <w:sz w:val="20"/>
                <w:szCs w:val="20"/>
                <w:lang w:val="hu-HU"/>
              </w:rPr>
            </w:pPr>
            <w:r w:rsidRPr="00862258">
              <w:rPr>
                <w:rFonts w:ascii="Times New Roman" w:hAnsi="Times New Roman"/>
                <w:sz w:val="20"/>
                <w:szCs w:val="20"/>
                <w:lang w:val="hu-HU"/>
              </w:rPr>
              <w:t xml:space="preserve">Feltámadott, </w:t>
            </w:r>
          </w:p>
          <w:p w:rsidR="001A3749" w:rsidRPr="00862258" w:rsidRDefault="001A3749" w:rsidP="001A3749">
            <w:pPr>
              <w:contextualSpacing/>
              <w:jc w:val="right"/>
              <w:rPr>
                <w:rFonts w:ascii="Times New Roman" w:hAnsi="Times New Roman"/>
                <w:sz w:val="20"/>
                <w:szCs w:val="20"/>
                <w:lang w:val="hu-HU"/>
              </w:rPr>
            </w:pPr>
            <w:r w:rsidRPr="00862258">
              <w:rPr>
                <w:rFonts w:ascii="Times New Roman" w:hAnsi="Times New Roman"/>
                <w:sz w:val="20"/>
                <w:szCs w:val="20"/>
                <w:lang w:val="hu-HU"/>
              </w:rPr>
              <w:t>mint megmondta,</w:t>
            </w:r>
          </w:p>
          <w:p w:rsidR="001A3749" w:rsidRPr="00862258" w:rsidRDefault="001A3749" w:rsidP="001A3749">
            <w:pPr>
              <w:contextualSpacing/>
              <w:jc w:val="right"/>
              <w:rPr>
                <w:rFonts w:ascii="Times New Roman" w:hAnsi="Times New Roman"/>
                <w:sz w:val="20"/>
                <w:szCs w:val="20"/>
                <w:lang w:val="hu-HU"/>
              </w:rPr>
            </w:pPr>
            <w:r w:rsidRPr="00862258">
              <w:rPr>
                <w:rFonts w:ascii="Times New Roman" w:hAnsi="Times New Roman"/>
                <w:sz w:val="20"/>
                <w:szCs w:val="20"/>
                <w:lang w:val="hu-HU"/>
              </w:rPr>
              <w:t>Dicséret Úristen tenéked!</w:t>
            </w:r>
          </w:p>
          <w:p w:rsidR="001A3749" w:rsidRPr="00862258" w:rsidRDefault="001A3749" w:rsidP="001A3749">
            <w:pPr>
              <w:contextualSpacing/>
              <w:jc w:val="right"/>
              <w:rPr>
                <w:rFonts w:ascii="Times New Roman" w:hAnsi="Times New Roman"/>
                <w:sz w:val="20"/>
                <w:szCs w:val="20"/>
                <w:lang w:val="hu-HU"/>
              </w:rPr>
            </w:pPr>
            <w:r w:rsidRPr="00862258">
              <w:rPr>
                <w:rFonts w:ascii="Times New Roman" w:hAnsi="Times New Roman"/>
                <w:sz w:val="20"/>
                <w:szCs w:val="20"/>
                <w:lang w:val="hu-HU"/>
              </w:rPr>
              <w:t xml:space="preserve">Kérjük őtet igaz hitből, </w:t>
            </w:r>
          </w:p>
          <w:p w:rsidR="001A3749" w:rsidRPr="00862258" w:rsidRDefault="001A3749" w:rsidP="001A3749">
            <w:pPr>
              <w:contextualSpacing/>
              <w:jc w:val="right"/>
              <w:rPr>
                <w:rFonts w:ascii="Times New Roman" w:hAnsi="Times New Roman"/>
                <w:sz w:val="20"/>
                <w:szCs w:val="20"/>
                <w:lang w:val="hu-HU"/>
              </w:rPr>
            </w:pPr>
            <w:r w:rsidRPr="00862258">
              <w:rPr>
                <w:rFonts w:ascii="Times New Roman" w:hAnsi="Times New Roman"/>
                <w:sz w:val="20"/>
                <w:szCs w:val="20"/>
                <w:lang w:val="hu-HU"/>
              </w:rPr>
              <w:t>tiszta szívvel,</w:t>
            </w:r>
          </w:p>
          <w:p w:rsidR="001A3749" w:rsidRPr="00862258" w:rsidRDefault="001A3749" w:rsidP="001A3749">
            <w:pPr>
              <w:contextualSpacing/>
              <w:jc w:val="right"/>
              <w:rPr>
                <w:rFonts w:ascii="Times New Roman" w:hAnsi="Times New Roman"/>
                <w:sz w:val="20"/>
                <w:szCs w:val="20"/>
                <w:lang w:val="hu-HU"/>
              </w:rPr>
            </w:pPr>
            <w:r w:rsidRPr="00862258">
              <w:rPr>
                <w:rFonts w:ascii="Times New Roman" w:hAnsi="Times New Roman"/>
                <w:sz w:val="20"/>
                <w:szCs w:val="20"/>
                <w:lang w:val="hu-HU"/>
              </w:rPr>
              <w:t>Dicséret Úristen tenéked!</w:t>
            </w:r>
          </w:p>
          <w:p w:rsidR="001A3749" w:rsidRPr="00862258" w:rsidRDefault="001A3749" w:rsidP="001A3749">
            <w:pPr>
              <w:contextualSpacing/>
              <w:jc w:val="right"/>
              <w:rPr>
                <w:rFonts w:ascii="Times New Roman" w:hAnsi="Times New Roman"/>
                <w:sz w:val="20"/>
                <w:szCs w:val="20"/>
                <w:lang w:val="hu-HU"/>
              </w:rPr>
            </w:pPr>
            <w:r w:rsidRPr="00862258">
              <w:rPr>
                <w:rFonts w:ascii="Times New Roman" w:hAnsi="Times New Roman"/>
                <w:smallCaps/>
                <w:sz w:val="20"/>
                <w:szCs w:val="20"/>
                <w:lang w:val="hu-HU"/>
              </w:rPr>
              <w:t>“Versiculus:”</w:t>
            </w:r>
          </w:p>
          <w:p w:rsidR="001A3749" w:rsidRPr="00862258" w:rsidRDefault="001A3749" w:rsidP="001A3749">
            <w:pPr>
              <w:contextualSpacing/>
              <w:jc w:val="right"/>
              <w:rPr>
                <w:rFonts w:ascii="Times New Roman" w:hAnsi="Times New Roman"/>
                <w:sz w:val="20"/>
                <w:szCs w:val="20"/>
                <w:lang w:val="hu-HU"/>
              </w:rPr>
            </w:pPr>
            <w:r w:rsidRPr="00862258">
              <w:rPr>
                <w:rFonts w:ascii="Times New Roman" w:hAnsi="Times New Roman"/>
                <w:sz w:val="20"/>
                <w:szCs w:val="20"/>
                <w:lang w:val="hu-HU"/>
              </w:rPr>
              <w:t>Idvözítő Krisztus, Atya Istennek szent Fia,</w:t>
            </w:r>
          </w:p>
          <w:p w:rsidR="001A3749" w:rsidRPr="00862258" w:rsidRDefault="001A3749" w:rsidP="001A3749">
            <w:pPr>
              <w:contextualSpacing/>
              <w:jc w:val="right"/>
              <w:rPr>
                <w:rFonts w:ascii="Times New Roman" w:hAnsi="Times New Roman"/>
                <w:sz w:val="20"/>
                <w:szCs w:val="20"/>
                <w:lang w:val="hu-HU"/>
              </w:rPr>
            </w:pPr>
            <w:r w:rsidRPr="00862258">
              <w:rPr>
                <w:rFonts w:ascii="Times New Roman" w:hAnsi="Times New Roman"/>
                <w:smallCaps/>
                <w:sz w:val="20"/>
                <w:szCs w:val="20"/>
                <w:lang w:val="hu-HU"/>
              </w:rPr>
              <w:t>“Responsum:”</w:t>
            </w:r>
          </w:p>
          <w:p w:rsidR="001A3749" w:rsidRPr="00862258" w:rsidRDefault="001A3749" w:rsidP="001A3749">
            <w:pPr>
              <w:contextualSpacing/>
              <w:jc w:val="right"/>
              <w:rPr>
                <w:rFonts w:ascii="Times New Roman" w:hAnsi="Times New Roman"/>
                <w:sz w:val="20"/>
                <w:szCs w:val="20"/>
                <w:lang w:val="hu-HU"/>
              </w:rPr>
            </w:pPr>
            <w:r w:rsidRPr="00862258">
              <w:rPr>
                <w:rFonts w:ascii="Times New Roman" w:hAnsi="Times New Roman"/>
                <w:sz w:val="20"/>
                <w:szCs w:val="20"/>
                <w:lang w:val="hu-HU"/>
              </w:rPr>
              <w:t>Engedj nekünk tisztességedre való életet.</w:t>
            </w:r>
          </w:p>
          <w:p w:rsidR="001A3749" w:rsidRPr="00862258" w:rsidRDefault="001A3749" w:rsidP="001A3749">
            <w:pPr>
              <w:contextualSpacing/>
              <w:jc w:val="right"/>
              <w:rPr>
                <w:rFonts w:ascii="Times New Roman" w:hAnsi="Times New Roman"/>
                <w:sz w:val="20"/>
                <w:szCs w:val="20"/>
                <w:lang w:val="hu-HU"/>
              </w:rPr>
            </w:pPr>
            <w:r w:rsidRPr="00862258">
              <w:rPr>
                <w:rFonts w:ascii="Times New Roman" w:hAnsi="Times New Roman"/>
                <w:smallCaps/>
                <w:sz w:val="20"/>
                <w:szCs w:val="20"/>
                <w:lang w:val="hu-HU"/>
              </w:rPr>
              <w:t>“Oratio:”</w:t>
            </w:r>
          </w:p>
          <w:p w:rsidR="001A3749" w:rsidRPr="00862258" w:rsidRDefault="001A3749" w:rsidP="001A3749">
            <w:pPr>
              <w:contextualSpacing/>
              <w:jc w:val="right"/>
              <w:rPr>
                <w:rFonts w:ascii="Times New Roman" w:hAnsi="Times New Roman"/>
                <w:sz w:val="20"/>
                <w:szCs w:val="20"/>
                <w:lang w:val="hu-HU"/>
              </w:rPr>
            </w:pPr>
            <w:r w:rsidRPr="00862258">
              <w:rPr>
                <w:rFonts w:ascii="Times New Roman" w:hAnsi="Times New Roman"/>
                <w:sz w:val="20"/>
                <w:szCs w:val="20"/>
                <w:lang w:val="hu-HU"/>
              </w:rPr>
              <w:t>Mert téged illet minden tisztesség Úristen,</w:t>
            </w:r>
          </w:p>
          <w:p w:rsidR="001A3749" w:rsidRPr="00862258" w:rsidRDefault="001A3749" w:rsidP="001A3749">
            <w:pPr>
              <w:contextualSpacing/>
              <w:jc w:val="right"/>
              <w:rPr>
                <w:rFonts w:ascii="Times New Roman" w:hAnsi="Times New Roman"/>
                <w:sz w:val="20"/>
                <w:szCs w:val="20"/>
                <w:lang w:val="hu-HU"/>
              </w:rPr>
            </w:pPr>
            <w:r w:rsidRPr="00862258">
              <w:rPr>
                <w:rFonts w:ascii="Times New Roman" w:hAnsi="Times New Roman"/>
                <w:sz w:val="20"/>
                <w:szCs w:val="20"/>
                <w:lang w:val="hu-HU"/>
              </w:rPr>
              <w:t xml:space="preserve">Ki halottaidból </w:t>
            </w:r>
          </w:p>
          <w:p w:rsidR="001A3749" w:rsidRPr="00862258" w:rsidRDefault="001A3749" w:rsidP="001A3749">
            <w:pPr>
              <w:contextualSpacing/>
              <w:jc w:val="right"/>
              <w:rPr>
                <w:rFonts w:ascii="Times New Roman" w:hAnsi="Times New Roman"/>
                <w:sz w:val="20"/>
                <w:szCs w:val="20"/>
                <w:lang w:val="hu-HU"/>
              </w:rPr>
            </w:pPr>
            <w:r w:rsidRPr="00862258">
              <w:rPr>
                <w:rFonts w:ascii="Times New Roman" w:hAnsi="Times New Roman"/>
                <w:sz w:val="20"/>
                <w:szCs w:val="20"/>
                <w:lang w:val="hu-HU"/>
              </w:rPr>
              <w:t xml:space="preserve">feltámadál </w:t>
            </w:r>
          </w:p>
          <w:p w:rsidR="001A3749" w:rsidRPr="00862258" w:rsidRDefault="001A3749" w:rsidP="001A3749">
            <w:pPr>
              <w:contextualSpacing/>
              <w:jc w:val="right"/>
              <w:rPr>
                <w:rFonts w:ascii="Times New Roman" w:hAnsi="Times New Roman"/>
                <w:sz w:val="20"/>
                <w:szCs w:val="20"/>
                <w:lang w:val="hu-HU"/>
              </w:rPr>
            </w:pPr>
            <w:r w:rsidRPr="00862258">
              <w:rPr>
                <w:rFonts w:ascii="Times New Roman" w:hAnsi="Times New Roman"/>
                <w:sz w:val="20"/>
                <w:szCs w:val="20"/>
                <w:lang w:val="hu-HU"/>
              </w:rPr>
              <w:t>kegyelmes király.</w:t>
            </w:r>
          </w:p>
          <w:p w:rsidR="001A3749" w:rsidRPr="00862258" w:rsidRDefault="001A3749" w:rsidP="001A3749">
            <w:pPr>
              <w:contextualSpacing/>
              <w:jc w:val="right"/>
              <w:rPr>
                <w:rFonts w:ascii="Times New Roman" w:hAnsi="Times New Roman"/>
                <w:sz w:val="20"/>
                <w:szCs w:val="20"/>
                <w:lang w:val="hu-HU"/>
              </w:rPr>
            </w:pPr>
            <w:r w:rsidRPr="00862258">
              <w:rPr>
                <w:rFonts w:ascii="Times New Roman" w:hAnsi="Times New Roman"/>
                <w:sz w:val="20"/>
                <w:szCs w:val="20"/>
                <w:lang w:val="hu-HU"/>
              </w:rPr>
              <w:t xml:space="preserve">Hiszünk tégedet </w:t>
            </w:r>
          </w:p>
          <w:p w:rsidR="001A3749" w:rsidRPr="00862258" w:rsidRDefault="001A3749" w:rsidP="001A3749">
            <w:pPr>
              <w:contextualSpacing/>
              <w:jc w:val="right"/>
              <w:rPr>
                <w:rFonts w:ascii="Times New Roman" w:hAnsi="Times New Roman"/>
                <w:sz w:val="20"/>
                <w:szCs w:val="20"/>
                <w:lang w:val="hu-HU"/>
              </w:rPr>
            </w:pPr>
            <w:r w:rsidRPr="00862258">
              <w:rPr>
                <w:rFonts w:ascii="Times New Roman" w:hAnsi="Times New Roman"/>
                <w:sz w:val="20"/>
                <w:szCs w:val="20"/>
                <w:lang w:val="hu-HU"/>
              </w:rPr>
              <w:t>szűz Máriának fiának</w:t>
            </w:r>
          </w:p>
          <w:p w:rsidR="001A3749" w:rsidRPr="00862258" w:rsidRDefault="001A3749" w:rsidP="001A3749">
            <w:pPr>
              <w:contextualSpacing/>
              <w:jc w:val="right"/>
              <w:rPr>
                <w:rFonts w:ascii="Times New Roman" w:hAnsi="Times New Roman"/>
                <w:sz w:val="20"/>
                <w:szCs w:val="20"/>
                <w:lang w:val="hu-HU"/>
              </w:rPr>
            </w:pPr>
            <w:r w:rsidRPr="00862258">
              <w:rPr>
                <w:rFonts w:ascii="Times New Roman" w:hAnsi="Times New Roman"/>
                <w:sz w:val="20"/>
                <w:szCs w:val="20"/>
                <w:lang w:val="hu-HU"/>
              </w:rPr>
              <w:t>És nagy halált az zsidóktul szenvedtnek lenni.</w:t>
            </w:r>
          </w:p>
          <w:p w:rsidR="001A3749" w:rsidRPr="00862258" w:rsidRDefault="001A3749" w:rsidP="001A3749">
            <w:pPr>
              <w:contextualSpacing/>
              <w:jc w:val="right"/>
              <w:rPr>
                <w:rFonts w:ascii="Times New Roman" w:hAnsi="Times New Roman"/>
                <w:sz w:val="20"/>
                <w:szCs w:val="20"/>
                <w:lang w:val="hu-HU"/>
              </w:rPr>
            </w:pPr>
          </w:p>
          <w:p w:rsidR="001A3749" w:rsidRPr="00862258" w:rsidRDefault="001A3749" w:rsidP="001A3749">
            <w:pPr>
              <w:contextualSpacing/>
              <w:jc w:val="right"/>
              <w:rPr>
                <w:rFonts w:ascii="Times New Roman" w:hAnsi="Times New Roman"/>
                <w:sz w:val="20"/>
                <w:szCs w:val="20"/>
                <w:lang w:val="hu-HU"/>
              </w:rPr>
            </w:pPr>
            <w:r w:rsidRPr="00862258">
              <w:rPr>
                <w:rFonts w:ascii="Times New Roman" w:hAnsi="Times New Roman"/>
                <w:sz w:val="20"/>
                <w:szCs w:val="20"/>
                <w:lang w:val="hu-HU"/>
              </w:rPr>
              <w:lastRenderedPageBreak/>
              <w:t xml:space="preserve">Minden bűneinkért </w:t>
            </w:r>
          </w:p>
          <w:p w:rsidR="001A3749" w:rsidRPr="00862258" w:rsidRDefault="001A3749" w:rsidP="001A3749">
            <w:pPr>
              <w:contextualSpacing/>
              <w:jc w:val="right"/>
              <w:rPr>
                <w:rFonts w:ascii="Times New Roman" w:hAnsi="Times New Roman"/>
                <w:sz w:val="20"/>
                <w:szCs w:val="20"/>
                <w:lang w:val="hu-HU"/>
              </w:rPr>
            </w:pPr>
            <w:r w:rsidRPr="00862258">
              <w:rPr>
                <w:rFonts w:ascii="Times New Roman" w:hAnsi="Times New Roman"/>
                <w:sz w:val="20"/>
                <w:szCs w:val="20"/>
                <w:lang w:val="hu-HU"/>
              </w:rPr>
              <w:t>szenvedél Krisztus,</w:t>
            </w:r>
          </w:p>
          <w:p w:rsidR="001A3749" w:rsidRPr="00862258" w:rsidRDefault="001A3749" w:rsidP="001A3749">
            <w:pPr>
              <w:contextualSpacing/>
              <w:jc w:val="right"/>
              <w:rPr>
                <w:rFonts w:ascii="Times New Roman" w:hAnsi="Times New Roman"/>
                <w:sz w:val="20"/>
                <w:szCs w:val="20"/>
                <w:lang w:val="hu-HU"/>
              </w:rPr>
            </w:pPr>
            <w:r w:rsidRPr="00862258">
              <w:rPr>
                <w:rFonts w:ascii="Times New Roman" w:hAnsi="Times New Roman"/>
                <w:sz w:val="20"/>
                <w:szCs w:val="20"/>
                <w:lang w:val="hu-HU"/>
              </w:rPr>
              <w:t xml:space="preserve">Azért neked </w:t>
            </w:r>
          </w:p>
          <w:p w:rsidR="001A3749" w:rsidRPr="00862258" w:rsidRDefault="001A3749" w:rsidP="001A3749">
            <w:pPr>
              <w:contextualSpacing/>
              <w:jc w:val="right"/>
              <w:rPr>
                <w:rFonts w:ascii="Times New Roman" w:hAnsi="Times New Roman"/>
                <w:sz w:val="20"/>
                <w:szCs w:val="20"/>
                <w:lang w:val="hu-HU"/>
              </w:rPr>
            </w:pPr>
            <w:r w:rsidRPr="00862258">
              <w:rPr>
                <w:rFonts w:ascii="Times New Roman" w:hAnsi="Times New Roman"/>
                <w:sz w:val="20"/>
                <w:szCs w:val="20"/>
                <w:lang w:val="hu-HU"/>
              </w:rPr>
              <w:t>mindenkoron hálákat adunk.</w:t>
            </w:r>
          </w:p>
          <w:p w:rsidR="001A3749" w:rsidRPr="00862258" w:rsidRDefault="001A3749" w:rsidP="001A3749">
            <w:pPr>
              <w:contextualSpacing/>
              <w:jc w:val="right"/>
              <w:rPr>
                <w:rFonts w:ascii="Times New Roman" w:hAnsi="Times New Roman"/>
                <w:sz w:val="20"/>
                <w:szCs w:val="20"/>
                <w:lang w:val="hu-HU"/>
              </w:rPr>
            </w:pPr>
            <w:r w:rsidRPr="00862258">
              <w:rPr>
                <w:rFonts w:ascii="Times New Roman" w:hAnsi="Times New Roman"/>
                <w:sz w:val="20"/>
                <w:szCs w:val="20"/>
                <w:lang w:val="hu-HU"/>
              </w:rPr>
              <w:t xml:space="preserve">Tarts meg minket úr Jézus, </w:t>
            </w:r>
          </w:p>
          <w:p w:rsidR="001A3749" w:rsidRPr="00862258" w:rsidRDefault="001A3749" w:rsidP="001A3749">
            <w:pPr>
              <w:contextualSpacing/>
              <w:jc w:val="right"/>
              <w:rPr>
                <w:rFonts w:ascii="Times New Roman" w:hAnsi="Times New Roman"/>
                <w:sz w:val="20"/>
                <w:szCs w:val="20"/>
                <w:lang w:val="hu-HU"/>
              </w:rPr>
            </w:pPr>
            <w:r w:rsidRPr="00862258">
              <w:rPr>
                <w:rFonts w:ascii="Times New Roman" w:hAnsi="Times New Roman"/>
                <w:sz w:val="20"/>
                <w:szCs w:val="20"/>
                <w:lang w:val="hu-HU"/>
              </w:rPr>
              <w:t>az igaz hitben.</w:t>
            </w:r>
          </w:p>
        </w:tc>
        <w:tc>
          <w:tcPr>
            <w:tcW w:w="3292" w:type="dxa"/>
          </w:tcPr>
          <w:p w:rsidR="001A3749" w:rsidRPr="00862258" w:rsidRDefault="001A3749" w:rsidP="001A3749">
            <w:pPr>
              <w:contextualSpacing/>
              <w:jc w:val="right"/>
              <w:rPr>
                <w:rFonts w:ascii="Times New Roman" w:hAnsi="Times New Roman"/>
                <w:smallCaps/>
                <w:sz w:val="20"/>
                <w:szCs w:val="20"/>
              </w:rPr>
            </w:pPr>
            <w:r w:rsidRPr="00862258">
              <w:rPr>
                <w:rFonts w:ascii="Times New Roman" w:hAnsi="Times New Roman"/>
                <w:smallCaps/>
                <w:sz w:val="20"/>
                <w:szCs w:val="20"/>
              </w:rPr>
              <w:lastRenderedPageBreak/>
              <w:t>Antiphona:</w:t>
            </w:r>
          </w:p>
          <w:p w:rsidR="001A3749" w:rsidRPr="00862258" w:rsidRDefault="001A3749" w:rsidP="001A3749">
            <w:pPr>
              <w:contextualSpacing/>
              <w:jc w:val="right"/>
              <w:rPr>
                <w:rFonts w:ascii="Times New Roman" w:hAnsi="Times New Roman"/>
                <w:sz w:val="20"/>
                <w:szCs w:val="20"/>
              </w:rPr>
            </w:pPr>
            <w:r w:rsidRPr="00862258">
              <w:rPr>
                <w:rFonts w:ascii="Times New Roman" w:hAnsi="Times New Roman"/>
                <w:sz w:val="20"/>
                <w:szCs w:val="20"/>
              </w:rPr>
              <w:t>Jubelt und jauchzet,</w:t>
            </w:r>
          </w:p>
          <w:p w:rsidR="001A3749" w:rsidRPr="00862258" w:rsidRDefault="001A3749" w:rsidP="001A3749">
            <w:pPr>
              <w:contextualSpacing/>
              <w:jc w:val="right"/>
              <w:rPr>
                <w:rFonts w:ascii="Times New Roman" w:hAnsi="Times New Roman"/>
                <w:sz w:val="20"/>
                <w:szCs w:val="20"/>
              </w:rPr>
            </w:pPr>
            <w:r w:rsidRPr="00862258">
              <w:rPr>
                <w:rFonts w:ascii="Times New Roman" w:hAnsi="Times New Roman"/>
                <w:sz w:val="20"/>
                <w:szCs w:val="20"/>
              </w:rPr>
              <w:t>Gemeinde der Christen,</w:t>
            </w:r>
          </w:p>
          <w:p w:rsidR="001A3749" w:rsidRPr="00862258" w:rsidRDefault="001A3749" w:rsidP="001A3749">
            <w:pPr>
              <w:contextualSpacing/>
              <w:jc w:val="right"/>
              <w:rPr>
                <w:rFonts w:ascii="Times New Roman" w:hAnsi="Times New Roman"/>
                <w:sz w:val="20"/>
                <w:szCs w:val="20"/>
              </w:rPr>
            </w:pPr>
            <w:r w:rsidRPr="00862258">
              <w:rPr>
                <w:rFonts w:ascii="Times New Roman" w:hAnsi="Times New Roman"/>
                <w:sz w:val="20"/>
                <w:szCs w:val="20"/>
              </w:rPr>
              <w:t>Lob sei Dir Herr Gott!</w:t>
            </w:r>
          </w:p>
          <w:p w:rsidR="001A3749" w:rsidRPr="00862258" w:rsidRDefault="001A3749" w:rsidP="001A3749">
            <w:pPr>
              <w:contextualSpacing/>
              <w:jc w:val="right"/>
              <w:rPr>
                <w:rFonts w:ascii="Times New Roman" w:hAnsi="Times New Roman"/>
                <w:sz w:val="20"/>
                <w:szCs w:val="20"/>
              </w:rPr>
            </w:pPr>
            <w:r w:rsidRPr="00862258">
              <w:rPr>
                <w:rFonts w:ascii="Times New Roman" w:hAnsi="Times New Roman"/>
                <w:sz w:val="20"/>
                <w:szCs w:val="20"/>
              </w:rPr>
              <w:t>Denn Jesus hat sich für dich geopfert,</w:t>
            </w:r>
          </w:p>
          <w:p w:rsidR="001A3749" w:rsidRPr="00862258" w:rsidRDefault="001A3749" w:rsidP="001A3749">
            <w:pPr>
              <w:contextualSpacing/>
              <w:jc w:val="right"/>
              <w:rPr>
                <w:rFonts w:ascii="Times New Roman" w:hAnsi="Times New Roman"/>
                <w:sz w:val="20"/>
                <w:szCs w:val="20"/>
              </w:rPr>
            </w:pPr>
            <w:r w:rsidRPr="00862258">
              <w:rPr>
                <w:rFonts w:ascii="Times New Roman" w:hAnsi="Times New Roman"/>
                <w:sz w:val="20"/>
                <w:szCs w:val="20"/>
              </w:rPr>
              <w:t>Lob sei Dir Herr Gott!</w:t>
            </w:r>
          </w:p>
          <w:p w:rsidR="001A3749" w:rsidRPr="00862258" w:rsidRDefault="001A3749" w:rsidP="001A3749">
            <w:pPr>
              <w:contextualSpacing/>
              <w:jc w:val="right"/>
              <w:rPr>
                <w:rFonts w:ascii="Times New Roman" w:hAnsi="Times New Roman"/>
                <w:sz w:val="20"/>
                <w:szCs w:val="20"/>
              </w:rPr>
            </w:pPr>
            <w:r w:rsidRPr="00862258">
              <w:rPr>
                <w:rFonts w:ascii="Times New Roman" w:hAnsi="Times New Roman"/>
                <w:sz w:val="20"/>
                <w:szCs w:val="20"/>
              </w:rPr>
              <w:t xml:space="preserve">Er ist auferstanden, </w:t>
            </w:r>
          </w:p>
          <w:p w:rsidR="001A3749" w:rsidRPr="00862258" w:rsidRDefault="001A3749" w:rsidP="001A3749">
            <w:pPr>
              <w:contextualSpacing/>
              <w:jc w:val="right"/>
              <w:rPr>
                <w:rFonts w:ascii="Times New Roman" w:hAnsi="Times New Roman"/>
                <w:sz w:val="20"/>
                <w:szCs w:val="20"/>
              </w:rPr>
            </w:pPr>
            <w:r w:rsidRPr="00862258">
              <w:rPr>
                <w:rFonts w:ascii="Times New Roman" w:hAnsi="Times New Roman"/>
                <w:sz w:val="20"/>
                <w:szCs w:val="20"/>
              </w:rPr>
              <w:t>wie er gesagt hat,</w:t>
            </w:r>
          </w:p>
          <w:p w:rsidR="001A3749" w:rsidRPr="00862258" w:rsidRDefault="001A3749" w:rsidP="001A3749">
            <w:pPr>
              <w:contextualSpacing/>
              <w:jc w:val="right"/>
              <w:rPr>
                <w:rFonts w:ascii="Times New Roman" w:hAnsi="Times New Roman"/>
                <w:sz w:val="20"/>
                <w:szCs w:val="20"/>
              </w:rPr>
            </w:pPr>
            <w:r w:rsidRPr="00862258">
              <w:rPr>
                <w:rFonts w:ascii="Times New Roman" w:hAnsi="Times New Roman"/>
                <w:sz w:val="20"/>
                <w:szCs w:val="20"/>
              </w:rPr>
              <w:t>Lob sei Dir Herr Gott!</w:t>
            </w:r>
          </w:p>
          <w:p w:rsidR="001A3749" w:rsidRPr="00862258" w:rsidRDefault="001A3749" w:rsidP="001A3749">
            <w:pPr>
              <w:contextualSpacing/>
              <w:jc w:val="right"/>
              <w:rPr>
                <w:rFonts w:ascii="Times New Roman" w:hAnsi="Times New Roman"/>
                <w:sz w:val="20"/>
                <w:szCs w:val="20"/>
              </w:rPr>
            </w:pPr>
            <w:r w:rsidRPr="00862258">
              <w:rPr>
                <w:rFonts w:ascii="Times New Roman" w:hAnsi="Times New Roman"/>
                <w:sz w:val="20"/>
                <w:szCs w:val="20"/>
              </w:rPr>
              <w:t>Bitten wir ihn aus wahrem Glauben, mit reinem Herzen,</w:t>
            </w:r>
          </w:p>
          <w:p w:rsidR="001A3749" w:rsidRPr="00862258" w:rsidRDefault="001A3749" w:rsidP="001A3749">
            <w:pPr>
              <w:contextualSpacing/>
              <w:jc w:val="right"/>
              <w:rPr>
                <w:rFonts w:ascii="Times New Roman" w:hAnsi="Times New Roman"/>
                <w:sz w:val="20"/>
                <w:szCs w:val="20"/>
              </w:rPr>
            </w:pPr>
            <w:r w:rsidRPr="00862258">
              <w:rPr>
                <w:rFonts w:ascii="Times New Roman" w:hAnsi="Times New Roman"/>
                <w:sz w:val="20"/>
                <w:szCs w:val="20"/>
              </w:rPr>
              <w:t>Lob sei Dir Herr Gott!</w:t>
            </w:r>
          </w:p>
          <w:p w:rsidR="001A3749" w:rsidRPr="00862258" w:rsidRDefault="001A3749" w:rsidP="001A3749">
            <w:pPr>
              <w:contextualSpacing/>
              <w:jc w:val="right"/>
              <w:rPr>
                <w:rFonts w:ascii="Times New Roman" w:hAnsi="Times New Roman"/>
                <w:sz w:val="20"/>
                <w:szCs w:val="20"/>
                <w:lang w:val="hu-HU"/>
              </w:rPr>
            </w:pPr>
            <w:r w:rsidRPr="00862258">
              <w:rPr>
                <w:rFonts w:ascii="Times New Roman" w:hAnsi="Times New Roman"/>
                <w:smallCaps/>
                <w:sz w:val="20"/>
                <w:szCs w:val="20"/>
              </w:rPr>
              <w:t>„Versiculus:”</w:t>
            </w:r>
          </w:p>
          <w:p w:rsidR="001A3749" w:rsidRPr="00862258" w:rsidRDefault="001A3749" w:rsidP="001A3749">
            <w:pPr>
              <w:contextualSpacing/>
              <w:jc w:val="right"/>
              <w:rPr>
                <w:rFonts w:ascii="Times New Roman" w:hAnsi="Times New Roman"/>
                <w:sz w:val="20"/>
                <w:szCs w:val="20"/>
                <w:lang w:val="hu-HU"/>
              </w:rPr>
            </w:pPr>
            <w:r w:rsidRPr="00862258">
              <w:rPr>
                <w:rFonts w:ascii="Times New Roman" w:hAnsi="Times New Roman"/>
                <w:sz w:val="20"/>
                <w:szCs w:val="20"/>
                <w:lang w:val="hu-HU"/>
              </w:rPr>
              <w:t>Christe, Erlöser,</w:t>
            </w:r>
          </w:p>
          <w:p w:rsidR="001A3749" w:rsidRPr="00862258" w:rsidRDefault="001A3749" w:rsidP="001A3749">
            <w:pPr>
              <w:contextualSpacing/>
              <w:jc w:val="right"/>
              <w:rPr>
                <w:rFonts w:ascii="Times New Roman" w:hAnsi="Times New Roman"/>
                <w:sz w:val="20"/>
                <w:szCs w:val="20"/>
                <w:lang w:val="hu-HU"/>
              </w:rPr>
            </w:pPr>
            <w:r w:rsidRPr="00862258">
              <w:rPr>
                <w:rFonts w:ascii="Times New Roman" w:hAnsi="Times New Roman"/>
                <w:sz w:val="20"/>
                <w:szCs w:val="20"/>
                <w:lang w:val="hu-HU"/>
              </w:rPr>
              <w:t>Heiliger Sohn Gottvaters,</w:t>
            </w:r>
          </w:p>
          <w:p w:rsidR="001A3749" w:rsidRPr="00862258" w:rsidRDefault="001A3749" w:rsidP="001A3749">
            <w:pPr>
              <w:contextualSpacing/>
              <w:jc w:val="right"/>
              <w:rPr>
                <w:rFonts w:ascii="Times New Roman" w:hAnsi="Times New Roman"/>
                <w:sz w:val="20"/>
                <w:szCs w:val="20"/>
                <w:lang w:val="hu-HU"/>
              </w:rPr>
            </w:pPr>
            <w:r w:rsidRPr="00862258">
              <w:rPr>
                <w:rFonts w:ascii="Times New Roman" w:hAnsi="Times New Roman"/>
                <w:smallCaps/>
                <w:sz w:val="20"/>
                <w:szCs w:val="20"/>
                <w:lang w:val="hu-HU"/>
              </w:rPr>
              <w:t>“Responsum:”</w:t>
            </w:r>
          </w:p>
          <w:p w:rsidR="001A3749" w:rsidRPr="00862258" w:rsidRDefault="001A3749" w:rsidP="001A3749">
            <w:pPr>
              <w:contextualSpacing/>
              <w:jc w:val="right"/>
              <w:rPr>
                <w:rFonts w:ascii="Times New Roman" w:hAnsi="Times New Roman"/>
                <w:sz w:val="20"/>
                <w:szCs w:val="20"/>
                <w:lang w:val="hu-HU"/>
              </w:rPr>
            </w:pPr>
            <w:r w:rsidRPr="00862258">
              <w:rPr>
                <w:rFonts w:ascii="Times New Roman" w:hAnsi="Times New Roman"/>
                <w:sz w:val="20"/>
                <w:szCs w:val="20"/>
                <w:lang w:val="hu-HU"/>
              </w:rPr>
              <w:t>Lass uns Dir ehrwürdig leben.</w:t>
            </w:r>
          </w:p>
          <w:p w:rsidR="001A3749" w:rsidRPr="00862258" w:rsidRDefault="001A3749" w:rsidP="001A3749">
            <w:pPr>
              <w:contextualSpacing/>
              <w:jc w:val="right"/>
              <w:rPr>
                <w:rFonts w:ascii="Times New Roman" w:hAnsi="Times New Roman"/>
                <w:smallCaps/>
                <w:sz w:val="20"/>
                <w:szCs w:val="20"/>
              </w:rPr>
            </w:pPr>
          </w:p>
          <w:p w:rsidR="001A3749" w:rsidRPr="00862258" w:rsidRDefault="001A3749" w:rsidP="001A3749">
            <w:pPr>
              <w:contextualSpacing/>
              <w:jc w:val="right"/>
              <w:rPr>
                <w:rFonts w:ascii="Times New Roman" w:hAnsi="Times New Roman"/>
                <w:sz w:val="20"/>
                <w:szCs w:val="20"/>
                <w:lang w:val="hu-HU"/>
              </w:rPr>
            </w:pPr>
            <w:r w:rsidRPr="00862258">
              <w:rPr>
                <w:rFonts w:ascii="Times New Roman" w:hAnsi="Times New Roman"/>
                <w:smallCaps/>
                <w:sz w:val="20"/>
                <w:szCs w:val="20"/>
              </w:rPr>
              <w:t>“Oratio:”</w:t>
            </w:r>
          </w:p>
          <w:p w:rsidR="001A3749" w:rsidRPr="00862258" w:rsidRDefault="001A3749" w:rsidP="001A3749">
            <w:pPr>
              <w:contextualSpacing/>
              <w:jc w:val="right"/>
              <w:rPr>
                <w:rFonts w:ascii="Times New Roman" w:hAnsi="Times New Roman"/>
                <w:sz w:val="20"/>
                <w:szCs w:val="20"/>
                <w:lang w:val="hu-HU"/>
              </w:rPr>
            </w:pPr>
            <w:r w:rsidRPr="00862258">
              <w:rPr>
                <w:rFonts w:ascii="Times New Roman" w:hAnsi="Times New Roman"/>
                <w:sz w:val="20"/>
                <w:szCs w:val="20"/>
                <w:lang w:val="hu-HU"/>
              </w:rPr>
              <w:t xml:space="preserve">Denn Dir gebührt alle Ehre, </w:t>
            </w:r>
          </w:p>
          <w:p w:rsidR="001A3749" w:rsidRPr="00862258" w:rsidRDefault="001A3749" w:rsidP="001A3749">
            <w:pPr>
              <w:contextualSpacing/>
              <w:jc w:val="right"/>
              <w:rPr>
                <w:rFonts w:ascii="Times New Roman" w:hAnsi="Times New Roman"/>
                <w:sz w:val="20"/>
                <w:szCs w:val="20"/>
                <w:lang w:val="hu-HU"/>
              </w:rPr>
            </w:pPr>
            <w:r w:rsidRPr="00862258">
              <w:rPr>
                <w:rFonts w:ascii="Times New Roman" w:hAnsi="Times New Roman"/>
                <w:sz w:val="20"/>
                <w:szCs w:val="20"/>
                <w:lang w:val="hu-HU"/>
              </w:rPr>
              <w:t>Herr Gott,</w:t>
            </w:r>
          </w:p>
          <w:p w:rsidR="001A3749" w:rsidRPr="00862258" w:rsidRDefault="001A3749" w:rsidP="001A3749">
            <w:pPr>
              <w:contextualSpacing/>
              <w:jc w:val="right"/>
              <w:rPr>
                <w:rFonts w:ascii="Times New Roman" w:hAnsi="Times New Roman"/>
                <w:sz w:val="20"/>
                <w:szCs w:val="20"/>
                <w:lang w:val="hu-HU"/>
              </w:rPr>
            </w:pPr>
            <w:r w:rsidRPr="00862258">
              <w:rPr>
                <w:rFonts w:ascii="Times New Roman" w:hAnsi="Times New Roman"/>
                <w:sz w:val="20"/>
                <w:szCs w:val="20"/>
                <w:lang w:val="hu-HU"/>
              </w:rPr>
              <w:t xml:space="preserve">Der Du von den Toten auferstanden bist, </w:t>
            </w:r>
          </w:p>
          <w:p w:rsidR="001A3749" w:rsidRPr="00862258" w:rsidRDefault="001A3749" w:rsidP="001A3749">
            <w:pPr>
              <w:contextualSpacing/>
              <w:jc w:val="right"/>
              <w:rPr>
                <w:rFonts w:ascii="Times New Roman" w:hAnsi="Times New Roman"/>
                <w:sz w:val="20"/>
                <w:szCs w:val="20"/>
                <w:lang w:val="hu-HU"/>
              </w:rPr>
            </w:pPr>
            <w:r w:rsidRPr="00862258">
              <w:rPr>
                <w:rFonts w:ascii="Times New Roman" w:hAnsi="Times New Roman"/>
                <w:sz w:val="20"/>
                <w:szCs w:val="20"/>
                <w:lang w:val="hu-HU"/>
              </w:rPr>
              <w:t>gütiger König.</w:t>
            </w:r>
          </w:p>
          <w:p w:rsidR="001A3749" w:rsidRPr="00862258" w:rsidRDefault="001A3749" w:rsidP="001A3749">
            <w:pPr>
              <w:contextualSpacing/>
              <w:jc w:val="right"/>
              <w:rPr>
                <w:rFonts w:ascii="Times New Roman" w:hAnsi="Times New Roman"/>
                <w:sz w:val="20"/>
                <w:szCs w:val="20"/>
                <w:lang w:val="hu-HU"/>
              </w:rPr>
            </w:pPr>
            <w:r w:rsidRPr="00862258">
              <w:rPr>
                <w:rFonts w:ascii="Times New Roman" w:hAnsi="Times New Roman"/>
                <w:sz w:val="20"/>
                <w:szCs w:val="20"/>
                <w:lang w:val="hu-HU"/>
              </w:rPr>
              <w:t>Wir glauben, dass Du der Sohn der Jungfrau Maria bist,</w:t>
            </w:r>
          </w:p>
          <w:p w:rsidR="001A3749" w:rsidRPr="00862258" w:rsidRDefault="001A3749" w:rsidP="001A3749">
            <w:pPr>
              <w:contextualSpacing/>
              <w:jc w:val="right"/>
              <w:rPr>
                <w:rFonts w:ascii="Times New Roman" w:hAnsi="Times New Roman"/>
                <w:sz w:val="20"/>
                <w:szCs w:val="20"/>
                <w:lang w:val="hu-HU"/>
              </w:rPr>
            </w:pPr>
            <w:r w:rsidRPr="00862258">
              <w:rPr>
                <w:rFonts w:ascii="Times New Roman" w:hAnsi="Times New Roman"/>
                <w:sz w:val="20"/>
                <w:szCs w:val="20"/>
                <w:lang w:val="hu-HU"/>
              </w:rPr>
              <w:t>Und Du den schmachvollen Tod durch die Juden erlitten hast.</w:t>
            </w:r>
          </w:p>
          <w:p w:rsidR="001A3749" w:rsidRPr="00862258" w:rsidRDefault="001A3749" w:rsidP="001A3749">
            <w:pPr>
              <w:contextualSpacing/>
              <w:jc w:val="right"/>
              <w:rPr>
                <w:rFonts w:ascii="Times New Roman" w:hAnsi="Times New Roman"/>
                <w:sz w:val="20"/>
                <w:szCs w:val="20"/>
                <w:lang w:val="hu-HU"/>
              </w:rPr>
            </w:pPr>
            <w:r w:rsidRPr="00862258">
              <w:rPr>
                <w:rFonts w:ascii="Times New Roman" w:hAnsi="Times New Roman"/>
                <w:sz w:val="20"/>
                <w:szCs w:val="20"/>
                <w:lang w:val="hu-HU"/>
              </w:rPr>
              <w:lastRenderedPageBreak/>
              <w:t xml:space="preserve">Christe, für all unsere Sünden </w:t>
            </w:r>
          </w:p>
          <w:p w:rsidR="001A3749" w:rsidRPr="00862258" w:rsidRDefault="001A3749" w:rsidP="001A3749">
            <w:pPr>
              <w:contextualSpacing/>
              <w:jc w:val="right"/>
              <w:rPr>
                <w:rFonts w:ascii="Times New Roman" w:hAnsi="Times New Roman"/>
                <w:sz w:val="20"/>
                <w:szCs w:val="20"/>
                <w:lang w:val="hu-HU"/>
              </w:rPr>
            </w:pPr>
            <w:r w:rsidRPr="00862258">
              <w:rPr>
                <w:rFonts w:ascii="Times New Roman" w:hAnsi="Times New Roman"/>
                <w:sz w:val="20"/>
                <w:szCs w:val="20"/>
                <w:lang w:val="hu-HU"/>
              </w:rPr>
              <w:t>hast Du gelitten,</w:t>
            </w:r>
          </w:p>
          <w:p w:rsidR="001A3749" w:rsidRPr="00862258" w:rsidRDefault="001A3749" w:rsidP="001A3749">
            <w:pPr>
              <w:contextualSpacing/>
              <w:jc w:val="right"/>
              <w:rPr>
                <w:rFonts w:ascii="Times New Roman" w:hAnsi="Times New Roman"/>
                <w:sz w:val="20"/>
                <w:szCs w:val="20"/>
                <w:lang w:val="hu-HU"/>
              </w:rPr>
            </w:pPr>
            <w:r w:rsidRPr="00862258">
              <w:rPr>
                <w:rFonts w:ascii="Times New Roman" w:hAnsi="Times New Roman"/>
                <w:sz w:val="20"/>
                <w:szCs w:val="20"/>
                <w:lang w:val="hu-HU"/>
              </w:rPr>
              <w:t xml:space="preserve">Darum sagen wir Dir </w:t>
            </w:r>
          </w:p>
          <w:p w:rsidR="001A3749" w:rsidRPr="00862258" w:rsidRDefault="001A3749" w:rsidP="001A3749">
            <w:pPr>
              <w:contextualSpacing/>
              <w:jc w:val="right"/>
              <w:rPr>
                <w:rFonts w:ascii="Times New Roman" w:hAnsi="Times New Roman"/>
                <w:sz w:val="20"/>
                <w:szCs w:val="20"/>
                <w:lang w:val="hu-HU"/>
              </w:rPr>
            </w:pPr>
            <w:r w:rsidRPr="00862258">
              <w:rPr>
                <w:rFonts w:ascii="Times New Roman" w:hAnsi="Times New Roman"/>
                <w:sz w:val="20"/>
                <w:szCs w:val="20"/>
                <w:lang w:val="hu-HU"/>
              </w:rPr>
              <w:t>für immer Dank.</w:t>
            </w:r>
          </w:p>
          <w:p w:rsidR="001A3749" w:rsidRPr="00862258" w:rsidRDefault="001A3749" w:rsidP="001A3749">
            <w:pPr>
              <w:contextualSpacing/>
              <w:jc w:val="right"/>
              <w:rPr>
                <w:rFonts w:ascii="Times New Roman" w:hAnsi="Times New Roman"/>
                <w:sz w:val="20"/>
                <w:szCs w:val="20"/>
                <w:lang w:val="hu-HU"/>
              </w:rPr>
            </w:pPr>
            <w:r w:rsidRPr="00862258">
              <w:rPr>
                <w:rFonts w:ascii="Times New Roman" w:hAnsi="Times New Roman"/>
                <w:sz w:val="20"/>
                <w:szCs w:val="20"/>
                <w:lang w:val="hu-HU"/>
              </w:rPr>
              <w:t xml:space="preserve">Behalte uns, Herr Jesus, </w:t>
            </w:r>
          </w:p>
          <w:p w:rsidR="001A3749" w:rsidRPr="00862258" w:rsidRDefault="001A3749" w:rsidP="001A3749">
            <w:pPr>
              <w:contextualSpacing/>
              <w:jc w:val="right"/>
              <w:rPr>
                <w:rFonts w:ascii="Times New Roman" w:hAnsi="Times New Roman"/>
                <w:sz w:val="20"/>
                <w:szCs w:val="20"/>
                <w:lang w:val="hu-HU"/>
              </w:rPr>
            </w:pPr>
            <w:r w:rsidRPr="00862258">
              <w:rPr>
                <w:rFonts w:ascii="Times New Roman" w:hAnsi="Times New Roman"/>
                <w:sz w:val="20"/>
                <w:szCs w:val="20"/>
                <w:lang w:val="hu-HU"/>
              </w:rPr>
              <w:t>im wahren Glauben.</w:t>
            </w:r>
          </w:p>
        </w:tc>
      </w:tr>
    </w:tbl>
    <w:p w:rsidR="001A3749" w:rsidRPr="00AF7B79" w:rsidRDefault="001A3749" w:rsidP="001A3749">
      <w:pPr>
        <w:contextualSpacing/>
        <w:rPr>
          <w:rFonts w:ascii="Times New Roman" w:hAnsi="Times New Roman"/>
          <w:sz w:val="24"/>
          <w:szCs w:val="24"/>
          <w:lang w:val="hu-HU"/>
        </w:rPr>
      </w:pPr>
    </w:p>
    <w:p w:rsidR="001A3749" w:rsidRPr="00AF7B79" w:rsidRDefault="001A3749" w:rsidP="001A3749">
      <w:pPr>
        <w:contextualSpacing/>
        <w:rPr>
          <w:rFonts w:ascii="Times New Roman" w:hAnsi="Times New Roman"/>
          <w:sz w:val="24"/>
          <w:szCs w:val="24"/>
          <w:lang w:val="hu-HU"/>
        </w:rPr>
      </w:pPr>
      <w:r w:rsidRPr="00AF7B79">
        <w:rPr>
          <w:rFonts w:ascii="Times New Roman" w:hAnsi="Times New Roman"/>
          <w:sz w:val="24"/>
          <w:szCs w:val="24"/>
          <w:lang w:val="hu-HU"/>
        </w:rPr>
        <w:t xml:space="preserve">Das Gedicht von Batizi wandelt die ganze katholische Theologie in eine protestantische um: Das Wort „regina” wandelt er in „Gemeinde der Christen” um, sogar das „alleluia” verschwindet und wird als ein Gruß: „Lob sei Dir, Herr Gott!” umgedichtet. </w:t>
      </w:r>
    </w:p>
    <w:p w:rsidR="001A3749" w:rsidRPr="00AF7B79" w:rsidRDefault="001A3749" w:rsidP="001A3749">
      <w:pPr>
        <w:contextualSpacing/>
        <w:rPr>
          <w:rFonts w:ascii="Times New Roman" w:hAnsi="Times New Roman"/>
          <w:sz w:val="24"/>
          <w:szCs w:val="24"/>
        </w:rPr>
      </w:pPr>
      <w:r w:rsidRPr="00AF7B79">
        <w:rPr>
          <w:rFonts w:ascii="Times New Roman" w:hAnsi="Times New Roman"/>
          <w:sz w:val="24"/>
          <w:szCs w:val="24"/>
        </w:rPr>
        <w:t xml:space="preserve">Die ungarischen Gebets- und Gesangbücher sollte man im Kontext mit dem damaligen historischen und geographischen Raum betrachten. Im 17. Jh. war das ungarische Gebiet viel größer als heute. Es gaben wichtige kirchliche Zentren außerhalb des heutigen Ungarn, wie z.B. Tyrnau/Trnava, Preßburg/Prešporok (später Bratislava), </w:t>
      </w:r>
      <w:r w:rsidRPr="00AF7B79">
        <w:rPr>
          <w:rStyle w:val="st"/>
          <w:rFonts w:ascii="Times New Roman" w:hAnsi="Times New Roman"/>
          <w:sz w:val="24"/>
          <w:szCs w:val="24"/>
        </w:rPr>
        <w:t>Leutschau/Levoča, Kaschau/Ko</w:t>
      </w:r>
      <w:r w:rsidRPr="00AF7B79">
        <w:rPr>
          <w:rFonts w:ascii="Times New Roman" w:hAnsi="Times New Roman"/>
          <w:sz w:val="24"/>
          <w:szCs w:val="24"/>
        </w:rPr>
        <w:t xml:space="preserve">šice, Sillein/Žilina (heute alle in der Slowakei), oder Schomlenberg/Şumuleu Ciuc (heute in Rumänien). Nicht selten kommt es vor, dass sich die volkssprachigen Übersetzungen katholischer Gesänge in den verschiedenen Ländern der Habsburgermonarchie gegenseitig beeinflusst haben. Anderseits blieb der ständige Kontakt zwischen unterschiedlichen Konfessionen auch ein wichtiger Faktor bei der Verbreitung der Gesänge. Sogar die evangelisch geprägte Druckerei Brewer in Leutschau galt als Erscheinungsort für katholische Schriften. So war es z. B. im Fall des katholischen Gesangbuchs </w:t>
      </w:r>
      <w:r w:rsidRPr="00AF7B79">
        <w:rPr>
          <w:rFonts w:ascii="Times New Roman" w:hAnsi="Times New Roman"/>
          <w:i/>
          <w:sz w:val="24"/>
          <w:szCs w:val="24"/>
        </w:rPr>
        <w:t>Cantus Catholici</w:t>
      </w:r>
      <w:r w:rsidRPr="00AF7B79">
        <w:rPr>
          <w:rFonts w:ascii="Times New Roman" w:hAnsi="Times New Roman"/>
          <w:sz w:val="24"/>
          <w:szCs w:val="24"/>
        </w:rPr>
        <w:t xml:space="preserve"> von Benedek Szőllősi (Leutschau, 1651), das hundert Gesänge aus dem vorher – ebenfalls in Leutschau – erschienenen evangelischen Gesangbuch </w:t>
      </w:r>
      <w:r w:rsidRPr="00AF7B79">
        <w:rPr>
          <w:rFonts w:ascii="Times New Roman" w:hAnsi="Times New Roman"/>
          <w:i/>
          <w:sz w:val="24"/>
          <w:szCs w:val="24"/>
        </w:rPr>
        <w:t>Písně duchovnj (Geistliche Gesänge)</w:t>
      </w:r>
      <w:r w:rsidRPr="00AF7B79">
        <w:rPr>
          <w:rFonts w:ascii="Times New Roman" w:hAnsi="Times New Roman"/>
          <w:sz w:val="24"/>
          <w:szCs w:val="24"/>
        </w:rPr>
        <w:t xml:space="preserve"> von Jiřík Třanovský (1635) enthält. (</w:t>
      </w:r>
      <w:r w:rsidRPr="00AF7B79">
        <w:rPr>
          <w:rFonts w:ascii="Times New Roman" w:hAnsi="Times New Roman"/>
          <w:i/>
          <w:sz w:val="24"/>
          <w:szCs w:val="24"/>
        </w:rPr>
        <w:t>Geistliche Gesänge</w:t>
      </w:r>
      <w:r w:rsidRPr="00AF7B79">
        <w:rPr>
          <w:rFonts w:ascii="Times New Roman" w:hAnsi="Times New Roman"/>
          <w:sz w:val="24"/>
          <w:szCs w:val="24"/>
        </w:rPr>
        <w:t xml:space="preserve"> erschien in den späteren Ausgaben unter dem Titel </w:t>
      </w:r>
      <w:r w:rsidRPr="00AF7B79">
        <w:rPr>
          <w:rFonts w:ascii="Times New Roman" w:hAnsi="Times New Roman"/>
          <w:i/>
          <w:sz w:val="24"/>
          <w:szCs w:val="24"/>
        </w:rPr>
        <w:t>Cithara sanctorum.</w:t>
      </w:r>
      <w:r w:rsidRPr="00AF7B79">
        <w:rPr>
          <w:rFonts w:ascii="Times New Roman" w:hAnsi="Times New Roman"/>
          <w:sz w:val="24"/>
          <w:szCs w:val="24"/>
        </w:rPr>
        <w:t>)</w:t>
      </w:r>
      <w:r w:rsidRPr="00AF7B79">
        <w:rPr>
          <w:rFonts w:ascii="Times New Roman" w:hAnsi="Times New Roman"/>
          <w:i/>
          <w:sz w:val="24"/>
          <w:szCs w:val="24"/>
        </w:rPr>
        <w:t xml:space="preserve"> </w:t>
      </w:r>
      <w:r w:rsidRPr="00AF7B79">
        <w:rPr>
          <w:rFonts w:ascii="Times New Roman" w:hAnsi="Times New Roman"/>
          <w:sz w:val="24"/>
          <w:szCs w:val="24"/>
        </w:rPr>
        <w:t>Grund für die Enstehung des katholischen Gesangbuchs in Leutschau ist auch, dass die Druckerei Brewer bereits mit Notenelementen ausgestattet war, während die Universitätsdruckerei in Tyrnau in dieser Zeit noch keine solchen besaß.</w:t>
      </w:r>
      <w:r w:rsidRPr="00AF7B79">
        <w:rPr>
          <w:rStyle w:val="Referinnotdesubsol"/>
          <w:rFonts w:ascii="Times New Roman" w:hAnsi="Times New Roman"/>
          <w:sz w:val="24"/>
          <w:szCs w:val="24"/>
        </w:rPr>
        <w:footnoteReference w:id="23"/>
      </w:r>
      <w:r w:rsidRPr="00AF7B79">
        <w:rPr>
          <w:rFonts w:ascii="Times New Roman" w:hAnsi="Times New Roman"/>
          <w:sz w:val="24"/>
          <w:szCs w:val="24"/>
        </w:rPr>
        <w:t xml:space="preserve"> (In Tyrnau wirkte damals Kardinal Pázmány, der bereits um </w:t>
      </w:r>
      <w:smartTag w:uri="urn:schemas-microsoft-com:office:smarttags" w:element="metricconverter">
        <w:smartTagPr>
          <w:attr w:name="ProductID" w:val="1606 in"/>
        </w:smartTagPr>
        <w:r w:rsidRPr="00AF7B79">
          <w:rPr>
            <w:rFonts w:ascii="Times New Roman" w:hAnsi="Times New Roman"/>
            <w:sz w:val="24"/>
            <w:szCs w:val="24"/>
          </w:rPr>
          <w:t>1606 in</w:t>
        </w:r>
      </w:smartTag>
      <w:r w:rsidRPr="00AF7B79">
        <w:rPr>
          <w:rFonts w:ascii="Times New Roman" w:hAnsi="Times New Roman"/>
          <w:sz w:val="24"/>
          <w:szCs w:val="24"/>
        </w:rPr>
        <w:t xml:space="preserve"> Graz – als Jesuitenprofessor – sein Gebetsbuch veröffentlichte. Die Tyrnauer Jesuitendruckerei hat die Notenelemente erst um 1675, für die zweite Ausgabe des Cantus Catholici – sog. „Editio Szelepcseniana“ besorgt.)</w:t>
      </w:r>
      <w:r w:rsidRPr="00AF7B79">
        <w:rPr>
          <w:rStyle w:val="Referinnotdesubsol"/>
          <w:rFonts w:ascii="Times New Roman" w:hAnsi="Times New Roman"/>
          <w:sz w:val="24"/>
          <w:szCs w:val="24"/>
        </w:rPr>
        <w:footnoteReference w:id="24"/>
      </w:r>
    </w:p>
    <w:p w:rsidR="001A3749" w:rsidRPr="00AF7B79" w:rsidRDefault="001A3749" w:rsidP="001A3749">
      <w:pPr>
        <w:contextualSpacing/>
        <w:rPr>
          <w:rFonts w:ascii="Times New Roman" w:hAnsi="Times New Roman"/>
          <w:sz w:val="24"/>
          <w:szCs w:val="24"/>
        </w:rPr>
      </w:pPr>
      <w:r w:rsidRPr="00AF7B79">
        <w:rPr>
          <w:rFonts w:ascii="Times New Roman" w:hAnsi="Times New Roman"/>
          <w:sz w:val="24"/>
          <w:szCs w:val="24"/>
        </w:rPr>
        <w:t xml:space="preserve">Die fruchtbaren Beziehungen zwischen Konfessionen und Nationen in dieser Region dauerten kontinuierlich bis zum 19. Jh, als die hochslowakische Sprache sich langsam über das betreffende Gebiet und über beide Konfessionen der Slowaken (röm.-katholisch und evangelisch) verbreitete. Der gedruckte Sprachusus war am Anfang nämlich geteilt zwischen den evangelischen Tschechen und den katholischen Slowaken. Die Ungaren teilten eine gemeinsame Vergangenheit mit den Slowaken, insofern, als sich beide Nationen in ihrem gemeinsamen Gebiet ausgestoßen fühlten. Das Gesangbuch </w:t>
      </w:r>
      <w:r w:rsidRPr="00AF7B79">
        <w:rPr>
          <w:rFonts w:ascii="Times New Roman" w:hAnsi="Times New Roman"/>
          <w:i/>
          <w:sz w:val="24"/>
          <w:szCs w:val="24"/>
        </w:rPr>
        <w:t>Cantus Catholici</w:t>
      </w:r>
      <w:r w:rsidRPr="00AF7B79">
        <w:rPr>
          <w:rFonts w:ascii="Times New Roman" w:hAnsi="Times New Roman"/>
          <w:sz w:val="24"/>
          <w:szCs w:val="24"/>
        </w:rPr>
        <w:t xml:space="preserve"> von Benedek Szőllősi hat zahlreiche Ausgaben erlebt (1675, 1703, 1738, 1792). Szőllősi war eine der größten Persönlichkeiten des 17. Jh., der einen offenen Blick auf seine kulturelle und geschichtliche Umgebung hatte, so war  er  unter anderem in der Druckerei Brewer in Leutschau tätig, wo er 1655 auch die Liedersammlung mit demselben Titel </w:t>
      </w:r>
      <w:r w:rsidRPr="00AF7B79">
        <w:rPr>
          <w:rFonts w:ascii="Times New Roman" w:hAnsi="Times New Roman"/>
          <w:i/>
          <w:sz w:val="24"/>
          <w:szCs w:val="24"/>
        </w:rPr>
        <w:t>Cantus catholici</w:t>
      </w:r>
      <w:r w:rsidRPr="00AF7B79">
        <w:rPr>
          <w:rFonts w:ascii="Times New Roman" w:hAnsi="Times New Roman"/>
          <w:sz w:val="24"/>
          <w:szCs w:val="24"/>
        </w:rPr>
        <w:t xml:space="preserve"> für die slowakischen Gläubigen veröffentlichte. </w:t>
      </w:r>
    </w:p>
    <w:p w:rsidR="001A3749" w:rsidRPr="00AF7B79" w:rsidRDefault="001A3749" w:rsidP="001A3749">
      <w:pPr>
        <w:contextualSpacing/>
        <w:rPr>
          <w:rFonts w:ascii="Times New Roman" w:hAnsi="Times New Roman"/>
          <w:sz w:val="24"/>
          <w:szCs w:val="24"/>
        </w:rPr>
      </w:pPr>
      <w:r w:rsidRPr="00AF7B79">
        <w:rPr>
          <w:rFonts w:ascii="Times New Roman" w:hAnsi="Times New Roman"/>
          <w:sz w:val="24"/>
          <w:szCs w:val="24"/>
        </w:rPr>
        <w:t xml:space="preserve">In der Gesangbuchforschung dieser Region kommt häufig der Titel „Cantus catholici“ vor. Darum ist es wichtig, bei den Untersuchungen die unterschiedliche Ausgaben (z.B. Erscheinungsort, Jahr) zu wiedergeben. Eine solche Sonderausgabe war auch das </w:t>
      </w:r>
      <w:r w:rsidRPr="00AF7B79">
        <w:rPr>
          <w:rFonts w:ascii="Times New Roman" w:hAnsi="Times New Roman"/>
          <w:i/>
          <w:iCs/>
          <w:sz w:val="24"/>
          <w:szCs w:val="24"/>
        </w:rPr>
        <w:t xml:space="preserve">Cantus </w:t>
      </w:r>
      <w:r w:rsidRPr="00AF7B79">
        <w:rPr>
          <w:rFonts w:ascii="Times New Roman" w:hAnsi="Times New Roman"/>
          <w:i/>
          <w:iCs/>
          <w:sz w:val="24"/>
          <w:szCs w:val="24"/>
        </w:rPr>
        <w:lastRenderedPageBreak/>
        <w:t>catholici Latino-Hungarici</w:t>
      </w:r>
      <w:r w:rsidRPr="00AF7B79">
        <w:rPr>
          <w:rFonts w:ascii="Times New Roman" w:hAnsi="Times New Roman"/>
          <w:iCs/>
          <w:sz w:val="24"/>
          <w:szCs w:val="24"/>
        </w:rPr>
        <w:t>, herausgegeben und finanziert vom Bischof von Erlau/Eger, Ferenc Lénárd Szegedi</w:t>
      </w:r>
      <w:r w:rsidRPr="00AF7B79">
        <w:rPr>
          <w:rFonts w:ascii="Times New Roman" w:hAnsi="Times New Roman"/>
          <w:i/>
          <w:iCs/>
          <w:sz w:val="24"/>
          <w:szCs w:val="24"/>
        </w:rPr>
        <w:t>.</w:t>
      </w:r>
      <w:r w:rsidRPr="00AF7B79">
        <w:rPr>
          <w:rFonts w:ascii="Times New Roman" w:hAnsi="Times New Roman"/>
          <w:iCs/>
          <w:sz w:val="24"/>
          <w:szCs w:val="24"/>
        </w:rPr>
        <w:t xml:space="preserve"> Dieses Gesangbuch wurde </w:t>
      </w:r>
      <w:smartTag w:uri="urn:schemas-microsoft-com:office:smarttags" w:element="metricconverter">
        <w:smartTagPr>
          <w:attr w:name="ProductID" w:val="1674 in"/>
        </w:smartTagPr>
        <w:r w:rsidRPr="00AF7B79">
          <w:rPr>
            <w:rFonts w:ascii="Times New Roman" w:hAnsi="Times New Roman"/>
            <w:iCs/>
            <w:sz w:val="24"/>
            <w:szCs w:val="24"/>
          </w:rPr>
          <w:t>1674 in</w:t>
        </w:r>
      </w:smartTag>
      <w:r w:rsidRPr="00AF7B79">
        <w:rPr>
          <w:rFonts w:ascii="Times New Roman" w:hAnsi="Times New Roman"/>
          <w:iCs/>
          <w:sz w:val="24"/>
          <w:szCs w:val="24"/>
        </w:rPr>
        <w:t xml:space="preserve"> Kaschau unabhängig von anderen Gesangbüchern gedruckt und enthält</w:t>
      </w:r>
      <w:r w:rsidRPr="00AF7B79">
        <w:rPr>
          <w:rFonts w:ascii="Times New Roman" w:hAnsi="Times New Roman"/>
          <w:sz w:val="24"/>
          <w:szCs w:val="24"/>
        </w:rPr>
        <w:t xml:space="preserve"> 465 ungarische und 94 lateinische Texte. Aus dieser Zahl sind nur 101 Lieder mit Noten gedruckt. Weil das Urheberrecht im 17. Jh. im heutigen Sinn noch nicht gab, kommen in diesen Sammlungen häufig Lieder aus anderen, früheren Quellen vor. So finden wir im </w:t>
      </w:r>
      <w:r w:rsidRPr="00AF7B79">
        <w:rPr>
          <w:rFonts w:ascii="Times New Roman" w:hAnsi="Times New Roman"/>
          <w:i/>
          <w:sz w:val="24"/>
          <w:szCs w:val="24"/>
        </w:rPr>
        <w:t>Cantus catholici Latino-Hungarici</w:t>
      </w:r>
      <w:r w:rsidRPr="00AF7B79">
        <w:rPr>
          <w:rFonts w:ascii="Times New Roman" w:hAnsi="Times New Roman"/>
          <w:sz w:val="24"/>
          <w:szCs w:val="24"/>
        </w:rPr>
        <w:t xml:space="preserve"> (1674) 30 Lieder, die Szőllősi in seinen Aufzeichnungen für die erste Ausgabe des </w:t>
      </w:r>
      <w:r w:rsidRPr="00AF7B79">
        <w:rPr>
          <w:rFonts w:ascii="Times New Roman" w:hAnsi="Times New Roman"/>
          <w:i/>
          <w:sz w:val="24"/>
          <w:szCs w:val="24"/>
        </w:rPr>
        <w:t>Cantus catholici</w:t>
      </w:r>
      <w:r w:rsidRPr="00AF7B79">
        <w:rPr>
          <w:rFonts w:ascii="Times New Roman" w:hAnsi="Times New Roman"/>
          <w:sz w:val="24"/>
          <w:szCs w:val="24"/>
        </w:rPr>
        <w:t xml:space="preserve"> (Leutschau, 1651) hinterlassen hat. 54 Melodien im </w:t>
      </w:r>
      <w:r w:rsidRPr="00AF7B79">
        <w:rPr>
          <w:rFonts w:ascii="Times New Roman" w:hAnsi="Times New Roman"/>
          <w:i/>
          <w:sz w:val="24"/>
          <w:szCs w:val="24"/>
        </w:rPr>
        <w:t>Cantus catholici Latino-Hungarici</w:t>
      </w:r>
      <w:r w:rsidRPr="00AF7B79">
        <w:rPr>
          <w:rFonts w:ascii="Times New Roman" w:hAnsi="Times New Roman"/>
          <w:sz w:val="24"/>
          <w:szCs w:val="24"/>
        </w:rPr>
        <w:t xml:space="preserve"> (1674) stammen ebenfalls aus dem ersten </w:t>
      </w:r>
      <w:r w:rsidRPr="00AF7B79">
        <w:rPr>
          <w:rFonts w:ascii="Times New Roman" w:hAnsi="Times New Roman"/>
          <w:i/>
          <w:sz w:val="24"/>
          <w:szCs w:val="24"/>
        </w:rPr>
        <w:t>Cantus catholici</w:t>
      </w:r>
      <w:r w:rsidRPr="00AF7B79">
        <w:rPr>
          <w:rFonts w:ascii="Times New Roman" w:hAnsi="Times New Roman"/>
          <w:sz w:val="24"/>
          <w:szCs w:val="24"/>
        </w:rPr>
        <w:t xml:space="preserve"> (1651). </w:t>
      </w:r>
    </w:p>
    <w:p w:rsidR="001A3749" w:rsidRPr="00AF7B79" w:rsidRDefault="001A3749" w:rsidP="001A3749">
      <w:pPr>
        <w:contextualSpacing/>
        <w:rPr>
          <w:rFonts w:ascii="Times New Roman" w:hAnsi="Times New Roman"/>
          <w:sz w:val="24"/>
          <w:szCs w:val="24"/>
        </w:rPr>
      </w:pPr>
      <w:r w:rsidRPr="00AF7B79">
        <w:rPr>
          <w:rFonts w:ascii="Times New Roman" w:hAnsi="Times New Roman"/>
          <w:sz w:val="24"/>
          <w:szCs w:val="24"/>
        </w:rPr>
        <w:t xml:space="preserve">Das Gesangbuch </w:t>
      </w:r>
      <w:r w:rsidRPr="00AF7B79">
        <w:rPr>
          <w:rFonts w:ascii="Times New Roman" w:hAnsi="Times New Roman"/>
          <w:i/>
          <w:sz w:val="24"/>
          <w:szCs w:val="24"/>
        </w:rPr>
        <w:t>Cantus catholici</w:t>
      </w:r>
      <w:r w:rsidRPr="00AF7B79">
        <w:rPr>
          <w:rFonts w:ascii="Times New Roman" w:hAnsi="Times New Roman"/>
          <w:sz w:val="24"/>
          <w:szCs w:val="24"/>
        </w:rPr>
        <w:t xml:space="preserve"> (Tyrnau, 1675) </w:t>
      </w:r>
      <w:r w:rsidRPr="00AF7B79">
        <w:rPr>
          <w:rFonts w:ascii="Times New Roman" w:hAnsi="Times New Roman"/>
          <w:i/>
          <w:sz w:val="24"/>
          <w:szCs w:val="24"/>
        </w:rPr>
        <w:t>„Editio Szelepcseniana“</w:t>
      </w:r>
      <w:r w:rsidRPr="00AF7B79">
        <w:rPr>
          <w:rFonts w:ascii="Times New Roman" w:hAnsi="Times New Roman"/>
          <w:sz w:val="24"/>
          <w:szCs w:val="24"/>
        </w:rPr>
        <w:t xml:space="preserve"> – die zweite, vermehrte Ausgabe des Szőllősi-Gesangbuchs (1651),  wurde unter dem Schutzpatronat von György Szelepcsényi, Kardinal aus Gran (Esztergom, heute Ungarn) herausgegeben. (Der Herausgeber ist unbekannt). Kardinal Szelepcsényi war eine wichtige Persönlichkeit seiner Zeit; als Schlüsselfigur der Gegenreformation in der zweiten Hälfte der 17. Jh. war er ein echter Mäzen der Künste. Er besaß eine bedeutsame Büchersammlung und war selbst ein talentierter Kupferstecher. 1675 besorgte er gegossene und zerlegbare Notenelemente für die Tyrnauer Universitätsdruckerei, die man später auch in der Universitätsdruckerei in Ofen/Buda (Teil des heutigen Budapest) benutzt hat. Mit dieser Ausstattung konnten die ersten Gesangbücher mit Noten gedruckt werden. Das </w:t>
      </w:r>
      <w:r w:rsidRPr="00AF7B79">
        <w:rPr>
          <w:rFonts w:ascii="Times New Roman" w:hAnsi="Times New Roman"/>
          <w:i/>
          <w:iCs/>
          <w:sz w:val="24"/>
          <w:szCs w:val="24"/>
        </w:rPr>
        <w:t>Cantus catholici editio Szelepcseniana</w:t>
      </w:r>
      <w:r w:rsidRPr="00AF7B79">
        <w:rPr>
          <w:rFonts w:ascii="Times New Roman" w:hAnsi="Times New Roman"/>
          <w:sz w:val="24"/>
          <w:szCs w:val="24"/>
        </w:rPr>
        <w:t xml:space="preserve"> enthält 145 ungarische und 104 lateinische Gesänge. 16 Texte aus diesem Gesangbuch sind mit denen aus dem  </w:t>
      </w:r>
      <w:r w:rsidRPr="00AF7B79">
        <w:rPr>
          <w:rFonts w:ascii="Times New Roman" w:hAnsi="Times New Roman"/>
          <w:i/>
          <w:sz w:val="24"/>
          <w:szCs w:val="24"/>
        </w:rPr>
        <w:t>Cantus catholici</w:t>
      </w:r>
      <w:r w:rsidRPr="00AF7B79">
        <w:rPr>
          <w:rFonts w:ascii="Times New Roman" w:hAnsi="Times New Roman"/>
          <w:sz w:val="24"/>
          <w:szCs w:val="24"/>
        </w:rPr>
        <w:t xml:space="preserve"> (Kaschau, 1674) identisch. Jedoch ist die Übernahme aus dem Kaschauer Gesangbuch nicht eindeutig; das zitierte Material könnte aus einer Handschrift sein, die in Kaschau und auch in Tyrnau dem Herausgeber dieser Gesangbücher zur Verfügung stand.</w:t>
      </w:r>
      <w:r w:rsidRPr="00AF7B79">
        <w:rPr>
          <w:rStyle w:val="Referinnotdesubsol"/>
          <w:rFonts w:ascii="Times New Roman" w:hAnsi="Times New Roman"/>
          <w:sz w:val="24"/>
          <w:szCs w:val="24"/>
        </w:rPr>
        <w:footnoteReference w:id="25"/>
      </w:r>
    </w:p>
    <w:p w:rsidR="001A3749" w:rsidRPr="00AF7B79" w:rsidRDefault="001A3749" w:rsidP="001A3749">
      <w:pPr>
        <w:contextualSpacing/>
        <w:rPr>
          <w:rFonts w:ascii="Times New Roman" w:hAnsi="Times New Roman"/>
          <w:sz w:val="24"/>
          <w:szCs w:val="24"/>
        </w:rPr>
      </w:pPr>
      <w:r w:rsidRPr="00AF7B79">
        <w:rPr>
          <w:rFonts w:ascii="Times New Roman" w:hAnsi="Times New Roman"/>
          <w:sz w:val="24"/>
          <w:szCs w:val="24"/>
        </w:rPr>
        <w:t xml:space="preserve">Teilweise wurde dasselbe Material  auch von János Kájoni für sein Gesangbuch </w:t>
      </w:r>
      <w:r w:rsidRPr="00AF7B79">
        <w:rPr>
          <w:rFonts w:ascii="Times New Roman" w:hAnsi="Times New Roman"/>
          <w:i/>
          <w:sz w:val="24"/>
          <w:szCs w:val="24"/>
        </w:rPr>
        <w:t>Cantionale catholicum</w:t>
      </w:r>
      <w:r w:rsidRPr="00AF7B79">
        <w:rPr>
          <w:rFonts w:ascii="Times New Roman" w:hAnsi="Times New Roman"/>
          <w:sz w:val="24"/>
          <w:szCs w:val="24"/>
        </w:rPr>
        <w:t xml:space="preserve"> (Schomlenberg, 1676) übernommen. Diese reiche Sammlung enthält 545 ungarische, drei gemischte und 247 lateinische Gesänge, leider von keinen Notenbildern begleitet (jedoch sind nach den Gesangstiteln einige Melodienhinweise eingefügt). Die vier marianischen Schlussantiphonen – Übersetzungen von Mátyás Nyéki Vörös – sind alle enthalten.</w:t>
      </w:r>
    </w:p>
    <w:p w:rsidR="001A3749" w:rsidRDefault="001A3749" w:rsidP="001A3749">
      <w:pPr>
        <w:contextualSpacing/>
        <w:rPr>
          <w:rFonts w:ascii="Times New Roman" w:hAnsi="Times New Roman"/>
          <w:sz w:val="24"/>
          <w:szCs w:val="24"/>
        </w:rPr>
      </w:pPr>
      <w:r w:rsidRPr="00AF7B79">
        <w:rPr>
          <w:rFonts w:ascii="Times New Roman" w:hAnsi="Times New Roman"/>
          <w:sz w:val="24"/>
          <w:szCs w:val="24"/>
        </w:rPr>
        <w:t>Was die Melodien der marianischen Antiphonen betrifft, kam es nicht selten vor, dass es für einen Text unterschiedliche Melodievarianten gab. Die ungarischen Musikwissenschaftlerinnen und Musikwissenschaftler, die die Forschung ungarischer Kirchenlieder planen, müssen unbedingt ethnomusikologische Kompetenzen aufweisen, damit sie in der Volkspraxis das reiche Melodierepertoire und deren Anknüpfung an die uns überlieferten Texte gründlich analysieren können. Géza Papp hat bereits eine Systematisierung der Melodievarianten der Kirchenlieder im 17. Jh. durchgeführt. Diese wertvolle Arbeit war u.a. Ausgangspunkt für die Redaktion des Gemeindeliederbuchs Éneklő Egyház um 1985.</w:t>
      </w:r>
      <w:r w:rsidRPr="00AF7B79">
        <w:rPr>
          <w:rStyle w:val="Referinnotdesubsol"/>
          <w:rFonts w:ascii="Times New Roman" w:hAnsi="Times New Roman"/>
          <w:sz w:val="24"/>
          <w:szCs w:val="24"/>
        </w:rPr>
        <w:footnoteReference w:id="26"/>
      </w:r>
    </w:p>
    <w:p w:rsidR="001A3749" w:rsidRDefault="001A3749" w:rsidP="001A3749">
      <w:pPr>
        <w:contextualSpacing/>
        <w:rPr>
          <w:rFonts w:ascii="Times New Roman" w:hAnsi="Times New Roman"/>
          <w:sz w:val="24"/>
          <w:szCs w:val="24"/>
        </w:rPr>
      </w:pPr>
    </w:p>
    <w:p w:rsidR="001A3749" w:rsidRPr="002528B7" w:rsidRDefault="001A3749" w:rsidP="001A3749">
      <w:pPr>
        <w:ind w:firstLine="0"/>
        <w:contextualSpacing/>
        <w:rPr>
          <w:rStyle w:val="Robust"/>
          <w:rFonts w:ascii="Times New Roman" w:hAnsi="Times New Roman"/>
          <w:b w:val="0"/>
          <w:bCs w:val="0"/>
          <w:sz w:val="24"/>
          <w:szCs w:val="24"/>
        </w:rPr>
      </w:pPr>
      <w:r w:rsidRPr="00AF7B79">
        <w:rPr>
          <w:rStyle w:val="Robust"/>
          <w:rFonts w:ascii="Times New Roman" w:hAnsi="Times New Roman"/>
          <w:sz w:val="24"/>
          <w:szCs w:val="24"/>
        </w:rPr>
        <w:t>Schlussforderungen</w:t>
      </w:r>
    </w:p>
    <w:p w:rsidR="001A3749" w:rsidRDefault="001A3749" w:rsidP="001A3749">
      <w:pPr>
        <w:contextualSpacing/>
        <w:rPr>
          <w:rFonts w:ascii="Times New Roman" w:hAnsi="Times New Roman"/>
          <w:iCs/>
          <w:sz w:val="24"/>
          <w:szCs w:val="24"/>
        </w:rPr>
      </w:pPr>
      <w:r w:rsidRPr="00AF7B79">
        <w:rPr>
          <w:rFonts w:ascii="Times New Roman" w:hAnsi="Times New Roman"/>
          <w:iCs/>
          <w:sz w:val="24"/>
          <w:szCs w:val="24"/>
        </w:rPr>
        <w:t xml:space="preserve">Die Forschung der Gebets- und Gesangbücher der 16-17. Jh. kann man nur interdisziplinär durchführen. Das bedeutet, dass die jeweiligen Gesangbücher sowohl aus theologischem, musikwissenschaftlichem, als auch literaturwissenschaftlichem Sicht </w:t>
      </w:r>
      <w:r w:rsidRPr="00AF7B79">
        <w:rPr>
          <w:rFonts w:ascii="Times New Roman" w:hAnsi="Times New Roman"/>
          <w:iCs/>
          <w:sz w:val="24"/>
          <w:szCs w:val="24"/>
        </w:rPr>
        <w:lastRenderedPageBreak/>
        <w:t>untersucht werden müssen. Die Studie „Zöngedöző“</w:t>
      </w:r>
      <w:r w:rsidRPr="00AF7B79">
        <w:rPr>
          <w:rStyle w:val="Referinnotdesubsol"/>
          <w:rFonts w:ascii="Times New Roman" w:hAnsi="Times New Roman"/>
          <w:iCs/>
          <w:sz w:val="24"/>
          <w:szCs w:val="24"/>
        </w:rPr>
        <w:footnoteReference w:id="27"/>
      </w:r>
      <w:r w:rsidRPr="00AF7B79">
        <w:rPr>
          <w:rFonts w:ascii="Times New Roman" w:hAnsi="Times New Roman"/>
          <w:iCs/>
          <w:sz w:val="24"/>
          <w:szCs w:val="24"/>
        </w:rPr>
        <w:t xml:space="preserve"> weist hin, dass das Material der Gesangbücher einen eigenen Kapitel in der Literaturwissenschaft haben sollten: weil es in Ungarn noch keine Institution für die Pflege der Literatur gab, galt die Kirche selbst als inoffizielles „Sprachinstitut“ dieser Zeit, auch wenn „die erste“ Sprache – im Fall der römisch-katholischen Gesangbücher – die lateinische war. Die volkssprachigen Übersetzungen lateinischer marianischen Antiphonen bilden den Bestandteil der sog. „übersetzten Literatur“ und deshalb sind auch Bestandteile der hymnologischen Forschungen. Es wäre lohnenswert, diese Paraphrasen lateinischer Texte sprach- und musikwissenschaftlich in ihrem geschichtlichen, gesellschaftlichen und theologischen Umfeld zu untersuchen und systematisch nachzuweisen, inwiefern die Antiphonen vom Originaltext abweichten und in andere Gattungen</w:t>
      </w:r>
      <w:r w:rsidRPr="00AF7B79">
        <w:rPr>
          <w:rStyle w:val="Referinnotdesubsol"/>
          <w:rFonts w:ascii="Times New Roman" w:hAnsi="Times New Roman"/>
          <w:iCs/>
          <w:sz w:val="24"/>
          <w:szCs w:val="24"/>
        </w:rPr>
        <w:footnoteReference w:id="28"/>
      </w:r>
      <w:r w:rsidRPr="00AF7B79">
        <w:rPr>
          <w:rFonts w:ascii="Times New Roman" w:hAnsi="Times New Roman"/>
          <w:iCs/>
          <w:sz w:val="24"/>
          <w:szCs w:val="24"/>
        </w:rPr>
        <w:t xml:space="preserve"> umwandelten.</w:t>
      </w:r>
    </w:p>
    <w:p w:rsidR="001A3749" w:rsidRDefault="001A3749" w:rsidP="001A3749">
      <w:pPr>
        <w:contextualSpacing/>
        <w:rPr>
          <w:rFonts w:ascii="Times New Roman" w:hAnsi="Times New Roman"/>
          <w:iCs/>
          <w:sz w:val="24"/>
          <w:szCs w:val="24"/>
        </w:rPr>
      </w:pPr>
    </w:p>
    <w:p w:rsidR="00862258" w:rsidRDefault="00862258" w:rsidP="001A3749">
      <w:pPr>
        <w:contextualSpacing/>
        <w:rPr>
          <w:rFonts w:ascii="Times New Roman" w:hAnsi="Times New Roman"/>
          <w:iCs/>
          <w:sz w:val="24"/>
          <w:szCs w:val="24"/>
        </w:rPr>
      </w:pPr>
    </w:p>
    <w:p w:rsidR="00862258" w:rsidRDefault="00862258" w:rsidP="001A3749">
      <w:pPr>
        <w:contextualSpacing/>
        <w:rPr>
          <w:rFonts w:ascii="Times New Roman" w:hAnsi="Times New Roman"/>
          <w:iCs/>
          <w:sz w:val="24"/>
          <w:szCs w:val="24"/>
        </w:rPr>
      </w:pPr>
    </w:p>
    <w:p w:rsidR="00862258" w:rsidRDefault="00862258" w:rsidP="001A3749">
      <w:pPr>
        <w:contextualSpacing/>
        <w:rPr>
          <w:rFonts w:ascii="Times New Roman" w:hAnsi="Times New Roman"/>
          <w:iCs/>
          <w:sz w:val="24"/>
          <w:szCs w:val="24"/>
        </w:rPr>
      </w:pPr>
    </w:p>
    <w:p w:rsidR="001A3749" w:rsidRPr="001A3749" w:rsidRDefault="001A3749" w:rsidP="001A3749">
      <w:pPr>
        <w:contextualSpacing/>
        <w:rPr>
          <w:rStyle w:val="Robust"/>
          <w:rFonts w:ascii="Times New Roman" w:hAnsi="Times New Roman"/>
          <w:b w:val="0"/>
          <w:bCs w:val="0"/>
          <w:iCs/>
          <w:sz w:val="24"/>
          <w:szCs w:val="24"/>
        </w:rPr>
      </w:pPr>
      <w:r w:rsidRPr="001A3749">
        <w:rPr>
          <w:rStyle w:val="Robust"/>
          <w:rFonts w:ascii="Times New Roman" w:hAnsi="Times New Roman"/>
          <w:sz w:val="24"/>
          <w:szCs w:val="24"/>
        </w:rPr>
        <w:t>Literatur</w:t>
      </w:r>
      <w:r w:rsidR="00862258">
        <w:rPr>
          <w:rStyle w:val="Robust"/>
          <w:rFonts w:ascii="Times New Roman" w:hAnsi="Times New Roman"/>
          <w:sz w:val="24"/>
          <w:szCs w:val="24"/>
        </w:rPr>
        <w:t>:</w:t>
      </w:r>
    </w:p>
    <w:p w:rsidR="001A3749" w:rsidRPr="00862258" w:rsidRDefault="001A3749" w:rsidP="001A3749">
      <w:pPr>
        <w:numPr>
          <w:ilvl w:val="0"/>
          <w:numId w:val="24"/>
        </w:numPr>
        <w:ind w:left="0" w:hanging="357"/>
        <w:rPr>
          <w:rFonts w:ascii="Times New Roman" w:hAnsi="Times New Roman"/>
          <w:sz w:val="24"/>
          <w:szCs w:val="24"/>
          <w:lang w:val="hu-HU"/>
        </w:rPr>
      </w:pPr>
      <w:r w:rsidRPr="00862258">
        <w:rPr>
          <w:rFonts w:ascii="Times New Roman" w:hAnsi="Times New Roman"/>
          <w:color w:val="000000"/>
          <w:sz w:val="24"/>
          <w:szCs w:val="24"/>
        </w:rPr>
        <w:t xml:space="preserve">Cantus Catholici. Maďarský a slovenský katolícky spevník Benedikta Szöllősiho. Szöllősi Benedek magyar és szlovák katolikus énekeskönyve. (Das ungarische und slowakische katholische Gesangbuch von Benedek Szöllősi) In: I. </w:t>
      </w:r>
      <w:r w:rsidRPr="00862258">
        <w:rPr>
          <w:rFonts w:ascii="Times New Roman" w:eastAsia="Times New Roman" w:hAnsi="Times New Roman"/>
          <w:sz w:val="24"/>
          <w:szCs w:val="24"/>
          <w:lang w:val="hu-HU" w:eastAsia="de-DE"/>
        </w:rPr>
        <w:t>Käfer, A. Konečný (Hrsg.)</w:t>
      </w:r>
      <w:r w:rsidRPr="00862258">
        <w:rPr>
          <w:rFonts w:ascii="Times New Roman" w:hAnsi="Times New Roman"/>
          <w:color w:val="000000"/>
          <w:sz w:val="24"/>
          <w:szCs w:val="24"/>
        </w:rPr>
        <w:t xml:space="preserve"> </w:t>
      </w:r>
      <w:r w:rsidRPr="00862258">
        <w:rPr>
          <w:rFonts w:ascii="Times New Roman" w:hAnsi="Times New Roman"/>
          <w:i/>
          <w:color w:val="000000"/>
          <w:sz w:val="24"/>
          <w:szCs w:val="24"/>
        </w:rPr>
        <w:t>Susedia. Priatelia. Bratia I / Szomszédok. Barátok. Testvérek I.</w:t>
      </w:r>
      <w:r w:rsidRPr="00862258">
        <w:rPr>
          <w:rFonts w:ascii="Times New Roman" w:hAnsi="Times New Roman"/>
          <w:color w:val="000000"/>
          <w:sz w:val="24"/>
          <w:szCs w:val="24"/>
        </w:rPr>
        <w:t xml:space="preserve">  </w:t>
      </w:r>
      <w:r w:rsidRPr="00862258">
        <w:rPr>
          <w:rFonts w:ascii="Times New Roman" w:hAnsi="Times New Roman"/>
          <w:sz w:val="24"/>
          <w:szCs w:val="24"/>
          <w:lang w:val="hu-HU"/>
        </w:rPr>
        <w:t>Szeged, 2012.</w:t>
      </w:r>
    </w:p>
    <w:p w:rsidR="001A3749" w:rsidRPr="00862258" w:rsidRDefault="001A3749" w:rsidP="001A3749">
      <w:pPr>
        <w:numPr>
          <w:ilvl w:val="0"/>
          <w:numId w:val="24"/>
        </w:numPr>
        <w:ind w:left="0" w:hanging="357"/>
        <w:rPr>
          <w:rFonts w:ascii="Times New Roman" w:hAnsi="Times New Roman"/>
          <w:sz w:val="24"/>
          <w:szCs w:val="24"/>
          <w:lang w:val="hu-HU"/>
        </w:rPr>
      </w:pPr>
      <w:r w:rsidRPr="00862258">
        <w:rPr>
          <w:rFonts w:ascii="Times New Roman" w:hAnsi="Times New Roman"/>
          <w:sz w:val="24"/>
          <w:szCs w:val="24"/>
          <w:lang w:val="hu-HU"/>
        </w:rPr>
        <w:t xml:space="preserve">Farmati, Anna: A XVII. századi katolikus egyházi énekköltészet szövegtípusai. (Texttypen der katholischen kirchlichen Dichtungen im 17. J.), In: J. Marton et al. (Hrsg.) </w:t>
      </w:r>
      <w:r w:rsidRPr="00862258">
        <w:rPr>
          <w:rFonts w:ascii="Times New Roman" w:hAnsi="Times New Roman"/>
          <w:i/>
          <w:sz w:val="24"/>
          <w:szCs w:val="24"/>
          <w:lang w:val="hu-HU"/>
        </w:rPr>
        <w:t>Studia Universitatis Babe</w:t>
      </w:r>
      <w:r w:rsidRPr="00862258">
        <w:rPr>
          <w:rFonts w:ascii="Times New Roman" w:hAnsi="Times New Roman"/>
          <w:i/>
          <w:sz w:val="24"/>
          <w:szCs w:val="24"/>
        </w:rPr>
        <w:t>ş-</w:t>
      </w:r>
      <w:r w:rsidRPr="00862258">
        <w:rPr>
          <w:rFonts w:ascii="Times New Roman" w:hAnsi="Times New Roman"/>
          <w:i/>
          <w:sz w:val="24"/>
          <w:szCs w:val="24"/>
          <w:lang w:val="hu-HU"/>
        </w:rPr>
        <w:t>Bolyai, Theologia catholica latina</w:t>
      </w:r>
      <w:r w:rsidRPr="00862258">
        <w:rPr>
          <w:rFonts w:ascii="Times New Roman" w:hAnsi="Times New Roman"/>
          <w:sz w:val="24"/>
          <w:szCs w:val="24"/>
          <w:lang w:val="hu-HU"/>
        </w:rPr>
        <w:t>, I/1, 2000, S. 129-145. [Farmati]</w:t>
      </w:r>
    </w:p>
    <w:p w:rsidR="001A3749" w:rsidRPr="00862258" w:rsidRDefault="001A3749" w:rsidP="001A3749">
      <w:pPr>
        <w:numPr>
          <w:ilvl w:val="0"/>
          <w:numId w:val="24"/>
        </w:numPr>
        <w:ind w:left="0" w:hanging="357"/>
        <w:rPr>
          <w:rFonts w:ascii="Times New Roman" w:hAnsi="Times New Roman"/>
          <w:sz w:val="24"/>
          <w:szCs w:val="24"/>
        </w:rPr>
      </w:pPr>
      <w:r w:rsidRPr="00862258">
        <w:rPr>
          <w:rFonts w:ascii="Times New Roman" w:hAnsi="Times New Roman"/>
          <w:sz w:val="24"/>
          <w:szCs w:val="24"/>
          <w:lang w:val="hu-HU"/>
        </w:rPr>
        <w:t xml:space="preserve">Hafenscher, Károly: Ágenda-tradíció és a jelen kihívásai (Agenda-Tradition und Herausforderungen der Gegenwart), Diss., Budapest, 2009. </w:t>
      </w:r>
      <w:r w:rsidRPr="00862258">
        <w:rPr>
          <w:rFonts w:ascii="Times New Roman" w:hAnsi="Times New Roman"/>
          <w:sz w:val="24"/>
          <w:szCs w:val="24"/>
          <w:lang w:val="en-US"/>
        </w:rPr>
        <w:t>[</w:t>
      </w:r>
      <w:r w:rsidRPr="00862258">
        <w:rPr>
          <w:rFonts w:ascii="Times New Roman" w:hAnsi="Times New Roman"/>
          <w:sz w:val="24"/>
          <w:szCs w:val="24"/>
          <w:lang w:val="hu-HU"/>
        </w:rPr>
        <w:t>Hafenscher</w:t>
      </w:r>
      <w:r w:rsidRPr="00862258">
        <w:rPr>
          <w:rFonts w:ascii="Times New Roman" w:hAnsi="Times New Roman"/>
          <w:sz w:val="24"/>
          <w:szCs w:val="24"/>
          <w:lang w:val="en-US"/>
        </w:rPr>
        <w:t>]</w:t>
      </w:r>
    </w:p>
    <w:p w:rsidR="001A3749" w:rsidRPr="00862258" w:rsidRDefault="001A3749" w:rsidP="001A3749">
      <w:pPr>
        <w:numPr>
          <w:ilvl w:val="0"/>
          <w:numId w:val="24"/>
        </w:numPr>
        <w:ind w:left="0" w:hanging="357"/>
        <w:rPr>
          <w:rFonts w:ascii="Times New Roman" w:hAnsi="Times New Roman"/>
          <w:sz w:val="24"/>
          <w:szCs w:val="24"/>
        </w:rPr>
      </w:pPr>
      <w:r w:rsidRPr="00862258">
        <w:rPr>
          <w:rFonts w:ascii="Times New Roman" w:hAnsi="Times New Roman"/>
          <w:sz w:val="24"/>
          <w:szCs w:val="24"/>
          <w:lang w:val="hu-HU"/>
        </w:rPr>
        <w:t xml:space="preserve">Käfer, István: Hungaro-szlovakológia. Bevezetés a szlovák irodalom történetébe. (Hungaro-slowakologie. Einführung in die Geschichte der slowakischen Literatur). Universitätsscriptum der Katholischen Universität </w:t>
      </w:r>
      <w:r w:rsidRPr="00862258">
        <w:rPr>
          <w:rFonts w:ascii="Times New Roman" w:eastAsia="Times New Roman" w:hAnsi="Times New Roman"/>
          <w:sz w:val="24"/>
          <w:szCs w:val="24"/>
          <w:lang w:val="hu-HU" w:eastAsia="de-DE"/>
        </w:rPr>
        <w:t xml:space="preserve">Pázmány Péter, S.14. </w:t>
      </w:r>
      <w:r w:rsidRPr="00862258">
        <w:rPr>
          <w:rFonts w:ascii="Times New Roman" w:hAnsi="Times New Roman"/>
          <w:sz w:val="24"/>
          <w:szCs w:val="24"/>
          <w:lang w:val="hu-HU"/>
        </w:rPr>
        <w:t>[Käfer]</w:t>
      </w:r>
    </w:p>
    <w:p w:rsidR="001A3749" w:rsidRPr="00862258" w:rsidRDefault="001A3749" w:rsidP="001A3749">
      <w:pPr>
        <w:numPr>
          <w:ilvl w:val="0"/>
          <w:numId w:val="24"/>
        </w:numPr>
        <w:ind w:left="0" w:hanging="357"/>
        <w:rPr>
          <w:rFonts w:ascii="Times New Roman" w:hAnsi="Times New Roman"/>
          <w:sz w:val="24"/>
          <w:szCs w:val="24"/>
        </w:rPr>
      </w:pPr>
      <w:r w:rsidRPr="00862258">
        <w:rPr>
          <w:rFonts w:ascii="Times New Roman" w:hAnsi="Times New Roman"/>
          <w:sz w:val="24"/>
          <w:szCs w:val="24"/>
          <w:lang w:val="hu-HU"/>
        </w:rPr>
        <w:t xml:space="preserve">Käfer, István: Szöllősi Benedek és a szlovák katolikus templomi ének (Benedek Szöllősi und der slowakische Kirchengesang), In: L. Szelestei N. (Hrsg.) </w:t>
      </w:r>
      <w:r w:rsidRPr="00862258">
        <w:rPr>
          <w:rFonts w:ascii="Times New Roman" w:hAnsi="Times New Roman"/>
          <w:i/>
          <w:sz w:val="24"/>
          <w:szCs w:val="24"/>
          <w:lang w:val="hu-HU"/>
        </w:rPr>
        <w:t>Régi vallásos énekek és énekeskönyvek</w:t>
      </w:r>
      <w:r w:rsidRPr="00862258">
        <w:rPr>
          <w:rFonts w:ascii="Times New Roman" w:hAnsi="Times New Roman"/>
          <w:sz w:val="24"/>
          <w:szCs w:val="24"/>
          <w:lang w:val="hu-HU"/>
        </w:rPr>
        <w:t xml:space="preserve"> (Alte kirchliche Gesänge und Gesangbücher), Geistesgeschichtliche Studien der Katholischen Universität Péter Pázmány, Budapest-Piliscsaba 2011, S. 123-129.</w:t>
      </w:r>
    </w:p>
    <w:p w:rsidR="001A3749" w:rsidRPr="00862258" w:rsidRDefault="001A3749" w:rsidP="001A3749">
      <w:pPr>
        <w:numPr>
          <w:ilvl w:val="0"/>
          <w:numId w:val="24"/>
        </w:numPr>
        <w:ind w:left="0" w:hanging="357"/>
        <w:rPr>
          <w:rFonts w:ascii="Times New Roman" w:hAnsi="Times New Roman"/>
          <w:sz w:val="24"/>
          <w:szCs w:val="24"/>
        </w:rPr>
      </w:pPr>
      <w:r w:rsidRPr="00862258">
        <w:rPr>
          <w:rFonts w:ascii="Times New Roman" w:hAnsi="Times New Roman"/>
          <w:i/>
          <w:sz w:val="24"/>
          <w:szCs w:val="24"/>
          <w:lang w:val="hu-HU"/>
        </w:rPr>
        <w:t>Katolikus egyházi énekek. Régi magyar költők tára XVII. század.</w:t>
      </w:r>
      <w:r w:rsidRPr="00862258">
        <w:rPr>
          <w:rFonts w:ascii="Times New Roman" w:hAnsi="Times New Roman"/>
          <w:sz w:val="24"/>
          <w:szCs w:val="24"/>
          <w:lang w:val="hu-HU"/>
        </w:rPr>
        <w:t xml:space="preserve"> Hrsg: Béla Stoll, Béla Holl, Budapest, 2000</w:t>
      </w:r>
      <w:r w:rsidRPr="00862258">
        <w:rPr>
          <w:rFonts w:ascii="Times New Roman" w:hAnsi="Times New Roman"/>
          <w:bCs/>
          <w:sz w:val="24"/>
          <w:szCs w:val="24"/>
          <w:lang w:val="hu-HU"/>
        </w:rPr>
        <w:t>. /</w:t>
      </w:r>
      <w:r w:rsidRPr="00862258">
        <w:rPr>
          <w:rFonts w:ascii="Times New Roman" w:hAnsi="Times New Roman"/>
          <w:sz w:val="24"/>
          <w:szCs w:val="24"/>
          <w:lang w:val="hu-HU"/>
        </w:rPr>
        <w:t>A források leírása (Katholische Kirchenlieder. Sammlung alter ungarischer Dichter aus dem 17.Jh./ Beschreibung der Quellen) http://mek.oszk.hu/05800/05873/html/rmkt0677/rmkt0677.html</w:t>
      </w:r>
    </w:p>
    <w:p w:rsidR="001A3749" w:rsidRPr="00862258" w:rsidRDefault="001A3749" w:rsidP="001A3749">
      <w:pPr>
        <w:numPr>
          <w:ilvl w:val="0"/>
          <w:numId w:val="24"/>
        </w:numPr>
        <w:ind w:left="0" w:hanging="357"/>
        <w:rPr>
          <w:rFonts w:ascii="Times New Roman" w:hAnsi="Times New Roman"/>
          <w:sz w:val="24"/>
          <w:szCs w:val="24"/>
          <w:lang w:val="hu-HU"/>
        </w:rPr>
      </w:pPr>
      <w:r w:rsidRPr="00862258">
        <w:rPr>
          <w:rFonts w:ascii="Times New Roman" w:hAnsi="Times New Roman"/>
          <w:sz w:val="24"/>
          <w:szCs w:val="24"/>
          <w:lang w:val="hu-HU"/>
        </w:rPr>
        <w:t>Kővári, Réka: A Kájoni Cantionale énekei Székelyföld és Moldva néphagyományában a Deák – Szentes kézirat tükrében (Die Gesänge des Kájoni-Cantionale in der Volkstradition des Szeklerlandes und Moldau hinsichtlich der Handschrift Deák – Szentes), Diss., Budapest, 2007. [Kővári (2007)]</w:t>
      </w:r>
    </w:p>
    <w:p w:rsidR="001A3749" w:rsidRPr="00862258" w:rsidRDefault="001A3749" w:rsidP="001A3749">
      <w:pPr>
        <w:numPr>
          <w:ilvl w:val="0"/>
          <w:numId w:val="24"/>
        </w:numPr>
        <w:ind w:left="0" w:hanging="357"/>
        <w:rPr>
          <w:rFonts w:ascii="Times New Roman" w:hAnsi="Times New Roman"/>
          <w:sz w:val="24"/>
          <w:szCs w:val="24"/>
          <w:lang w:val="hu-HU"/>
        </w:rPr>
      </w:pPr>
      <w:r w:rsidRPr="00862258">
        <w:rPr>
          <w:rFonts w:ascii="Times New Roman" w:hAnsi="Times New Roman"/>
          <w:sz w:val="24"/>
          <w:szCs w:val="24"/>
          <w:lang w:val="hu-HU"/>
        </w:rPr>
        <w:t xml:space="preserve">Orlovszky, Géza: Pázmány Péter „Keresztyéni imádságos könyv”-éről (Über das christliche Gebetbuch Pázmánys), In: B. Déri, L. Dobszay (Hrsg.) </w:t>
      </w:r>
      <w:r w:rsidRPr="00862258">
        <w:rPr>
          <w:rFonts w:ascii="Times New Roman" w:hAnsi="Times New Roman"/>
          <w:i/>
          <w:sz w:val="24"/>
          <w:szCs w:val="24"/>
          <w:lang w:val="hu-HU"/>
        </w:rPr>
        <w:t>Magyar Egyházzene</w:t>
      </w:r>
      <w:r w:rsidRPr="00862258">
        <w:rPr>
          <w:rFonts w:ascii="Times New Roman" w:hAnsi="Times New Roman"/>
          <w:sz w:val="24"/>
          <w:szCs w:val="24"/>
          <w:lang w:val="hu-HU"/>
        </w:rPr>
        <w:t xml:space="preserve"> (Ungarische Kirchenmusik) XVIII (2010-2011), S. 239-246. [Orlovszky (2011)]</w:t>
      </w:r>
    </w:p>
    <w:p w:rsidR="001A3749" w:rsidRPr="00862258" w:rsidRDefault="001A3749" w:rsidP="001A3749">
      <w:pPr>
        <w:numPr>
          <w:ilvl w:val="0"/>
          <w:numId w:val="24"/>
        </w:numPr>
        <w:ind w:left="0" w:hanging="357"/>
        <w:rPr>
          <w:rFonts w:ascii="Times New Roman" w:hAnsi="Times New Roman"/>
          <w:sz w:val="24"/>
          <w:szCs w:val="24"/>
          <w:lang w:val="hu-HU"/>
        </w:rPr>
      </w:pPr>
      <w:r w:rsidRPr="00862258">
        <w:rPr>
          <w:rFonts w:ascii="Times New Roman" w:hAnsi="Times New Roman"/>
          <w:sz w:val="24"/>
          <w:szCs w:val="24"/>
          <w:lang w:val="hu-HU"/>
        </w:rPr>
        <w:t>Papp, Géza: Régi Magyar Dallamok Tára II. A XVII. század magyar dallamai (Sammlung alter ungarischer Melodien Bd. II. Die ungarische Melodien des 17.Jh.), Budapest, 1970.</w:t>
      </w:r>
    </w:p>
    <w:p w:rsidR="001A3749" w:rsidRPr="00862258" w:rsidRDefault="001A3749" w:rsidP="001A3749">
      <w:pPr>
        <w:numPr>
          <w:ilvl w:val="0"/>
          <w:numId w:val="24"/>
        </w:numPr>
        <w:ind w:left="0" w:hanging="357"/>
        <w:rPr>
          <w:rFonts w:ascii="Times New Roman" w:hAnsi="Times New Roman"/>
          <w:sz w:val="24"/>
          <w:szCs w:val="24"/>
        </w:rPr>
      </w:pPr>
      <w:r w:rsidRPr="00862258">
        <w:rPr>
          <w:rFonts w:ascii="Times New Roman" w:hAnsi="Times New Roman"/>
          <w:i/>
          <w:sz w:val="24"/>
          <w:szCs w:val="24"/>
          <w:lang w:val="hu-HU"/>
        </w:rPr>
        <w:lastRenderedPageBreak/>
        <w:t xml:space="preserve">Régi magyar költők tára II. </w:t>
      </w:r>
      <w:r w:rsidRPr="00862258">
        <w:rPr>
          <w:rFonts w:ascii="Times New Roman" w:hAnsi="Times New Roman"/>
          <w:sz w:val="24"/>
          <w:szCs w:val="24"/>
          <w:lang w:val="hu-HU"/>
        </w:rPr>
        <w:t xml:space="preserve">(Sammlung alter ungarischen Dichter), Hrsg: Áron Szilády, 1880, S.413. </w:t>
      </w:r>
    </w:p>
    <w:p w:rsidR="001A3749" w:rsidRPr="00862258" w:rsidRDefault="001A3749" w:rsidP="001A3749">
      <w:pPr>
        <w:numPr>
          <w:ilvl w:val="0"/>
          <w:numId w:val="24"/>
        </w:numPr>
        <w:ind w:left="0" w:hanging="357"/>
        <w:rPr>
          <w:rFonts w:ascii="Times New Roman" w:hAnsi="Times New Roman"/>
          <w:sz w:val="24"/>
          <w:szCs w:val="24"/>
          <w:lang w:val="hu-HU"/>
        </w:rPr>
      </w:pPr>
      <w:r w:rsidRPr="00862258">
        <w:rPr>
          <w:rFonts w:ascii="Times New Roman" w:hAnsi="Times New Roman"/>
          <w:i/>
          <w:iCs/>
          <w:sz w:val="24"/>
          <w:szCs w:val="24"/>
        </w:rPr>
        <w:t>Régi magyar költők tára: XVII. század/2</w:t>
      </w:r>
      <w:r w:rsidRPr="00862258">
        <w:rPr>
          <w:rFonts w:ascii="Times New Roman" w:hAnsi="Times New Roman"/>
          <w:iCs/>
          <w:sz w:val="24"/>
          <w:szCs w:val="24"/>
        </w:rPr>
        <w:t>, Pécseli Király Imre, Miskolczi Csulyak István és Nyéki Vörös Mátyás versei</w:t>
      </w:r>
      <w:r w:rsidRPr="00862258">
        <w:rPr>
          <w:rFonts w:ascii="Times New Roman" w:hAnsi="Times New Roman"/>
          <w:sz w:val="24"/>
          <w:szCs w:val="24"/>
        </w:rPr>
        <w:t xml:space="preserve">. (Sammlung alter ungarischen Dichter, 17. Jh/2. Die Gedichte von </w:t>
      </w:r>
      <w:r w:rsidRPr="00862258">
        <w:rPr>
          <w:rFonts w:ascii="Times New Roman" w:hAnsi="Times New Roman"/>
          <w:iCs/>
          <w:sz w:val="24"/>
          <w:szCs w:val="24"/>
        </w:rPr>
        <w:t xml:space="preserve">Imre Pécseli Király, István Miskolczi Csulyak und Mátyás Nyéki Vörös) </w:t>
      </w:r>
      <w:r w:rsidRPr="00862258">
        <w:rPr>
          <w:rFonts w:ascii="Times New Roman" w:hAnsi="Times New Roman"/>
          <w:sz w:val="24"/>
          <w:szCs w:val="24"/>
        </w:rPr>
        <w:t>Hrsg:. Ferenc Jenei, Tibor Klaniczay, József Kovács, Béla Stoll, Budapest, 1962.</w:t>
      </w:r>
      <w:r w:rsidRPr="00862258">
        <w:rPr>
          <w:rFonts w:ascii="Times New Roman" w:hAnsi="Times New Roman"/>
          <w:sz w:val="24"/>
          <w:szCs w:val="24"/>
          <w:lang w:val="hu-HU"/>
        </w:rPr>
        <w:t xml:space="preserve"> [Jenei – Klaniczay – Kovács – Stoll (1962)]</w:t>
      </w:r>
    </w:p>
    <w:p w:rsidR="001A3749" w:rsidRPr="00862258" w:rsidRDefault="001A3749" w:rsidP="001A3749">
      <w:pPr>
        <w:numPr>
          <w:ilvl w:val="0"/>
          <w:numId w:val="24"/>
        </w:numPr>
        <w:ind w:left="0" w:hanging="357"/>
        <w:rPr>
          <w:rFonts w:ascii="Times New Roman" w:hAnsi="Times New Roman"/>
          <w:sz w:val="24"/>
          <w:szCs w:val="24"/>
        </w:rPr>
      </w:pPr>
      <w:r w:rsidRPr="00862258">
        <w:rPr>
          <w:rFonts w:ascii="Times New Roman" w:hAnsi="Times New Roman"/>
          <w:sz w:val="24"/>
          <w:szCs w:val="24"/>
          <w:lang w:val="hu-HU"/>
        </w:rPr>
        <w:t>Sleumer, Albert: Kirchenlateinisches Wörterbuch, 5. Nachdruck der Ausgabe Limburg a. d. Lahn 1926, Hildesheim 2011.</w:t>
      </w:r>
    </w:p>
    <w:p w:rsidR="001A3749" w:rsidRPr="00862258" w:rsidRDefault="001A3749" w:rsidP="001A3749">
      <w:pPr>
        <w:numPr>
          <w:ilvl w:val="0"/>
          <w:numId w:val="24"/>
        </w:numPr>
        <w:ind w:left="0" w:hanging="357"/>
        <w:rPr>
          <w:rFonts w:ascii="Times New Roman" w:hAnsi="Times New Roman"/>
          <w:sz w:val="24"/>
          <w:szCs w:val="24"/>
        </w:rPr>
      </w:pPr>
      <w:r w:rsidRPr="00862258">
        <w:rPr>
          <w:rFonts w:ascii="Times New Roman" w:hAnsi="Times New Roman"/>
          <w:sz w:val="24"/>
          <w:szCs w:val="24"/>
        </w:rPr>
        <w:t xml:space="preserve">Szabó, Zsuzsanna: Regina coeli-fordításaink ([Ungarische] Regina coeli-Übersetzungen), In: </w:t>
      </w:r>
      <w:r w:rsidRPr="00862258">
        <w:rPr>
          <w:rFonts w:ascii="Times New Roman" w:hAnsi="Times New Roman"/>
          <w:sz w:val="24"/>
          <w:szCs w:val="24"/>
          <w:lang w:val="hu-HU"/>
        </w:rPr>
        <w:t xml:space="preserve">L. Szörényi (Hrsg.) </w:t>
      </w:r>
      <w:r w:rsidRPr="00862258">
        <w:rPr>
          <w:rFonts w:ascii="Times New Roman" w:hAnsi="Times New Roman"/>
          <w:i/>
          <w:sz w:val="24"/>
          <w:szCs w:val="24"/>
        </w:rPr>
        <w:t>Irodalomtudományi közlemények</w:t>
      </w:r>
      <w:r w:rsidRPr="00862258">
        <w:rPr>
          <w:rFonts w:ascii="Times New Roman" w:hAnsi="Times New Roman"/>
          <w:sz w:val="24"/>
          <w:szCs w:val="24"/>
        </w:rPr>
        <w:t xml:space="preserve"> (Literaturwissenschaftliche Mitteilungen), 2000/5-6, S. 638-644. </w:t>
      </w:r>
      <w:r w:rsidRPr="00862258">
        <w:rPr>
          <w:rFonts w:ascii="Times New Roman" w:hAnsi="Times New Roman"/>
          <w:sz w:val="24"/>
          <w:szCs w:val="24"/>
          <w:lang w:val="hu-HU"/>
        </w:rPr>
        <w:t>[Szabó]</w:t>
      </w:r>
    </w:p>
    <w:p w:rsidR="001A3749" w:rsidRPr="00862258" w:rsidRDefault="001A3749" w:rsidP="001A3749">
      <w:pPr>
        <w:numPr>
          <w:ilvl w:val="0"/>
          <w:numId w:val="24"/>
        </w:numPr>
        <w:ind w:left="0" w:hanging="357"/>
        <w:rPr>
          <w:rFonts w:ascii="Times New Roman" w:hAnsi="Times New Roman"/>
          <w:sz w:val="24"/>
          <w:szCs w:val="24"/>
          <w:lang w:val="hu-HU"/>
        </w:rPr>
      </w:pPr>
      <w:r w:rsidRPr="00862258">
        <w:rPr>
          <w:rFonts w:ascii="Times New Roman" w:hAnsi="Times New Roman"/>
          <w:sz w:val="24"/>
          <w:szCs w:val="24"/>
          <w:lang w:val="hu-HU"/>
        </w:rPr>
        <w:t xml:space="preserve">Szelestei N., László: Rimay János imádságoskönyve (Das Gebetsbuch Rimays), In: L. Szelestei N. (Hrsg.) </w:t>
      </w:r>
      <w:r w:rsidRPr="00862258">
        <w:rPr>
          <w:rFonts w:ascii="Times New Roman" w:hAnsi="Times New Roman"/>
          <w:i/>
          <w:sz w:val="24"/>
          <w:szCs w:val="24"/>
          <w:lang w:val="hu-HU"/>
        </w:rPr>
        <w:t>Régi magyar imakönyvek és imádságok</w:t>
      </w:r>
      <w:r w:rsidRPr="00862258">
        <w:rPr>
          <w:rFonts w:ascii="Times New Roman" w:hAnsi="Times New Roman"/>
          <w:sz w:val="24"/>
          <w:szCs w:val="24"/>
          <w:lang w:val="hu-HU"/>
        </w:rPr>
        <w:t xml:space="preserve"> (Alte ungarische Gebetsbücher und Gebete), Geistesgeschichtliche Studien der Katholischen Universität Péter Pázmány, S. 227-234. [Szelestei N.]</w:t>
      </w:r>
    </w:p>
    <w:p w:rsidR="001A3749" w:rsidRPr="00862258" w:rsidRDefault="001A3749" w:rsidP="001A3749">
      <w:pPr>
        <w:numPr>
          <w:ilvl w:val="0"/>
          <w:numId w:val="24"/>
        </w:numPr>
        <w:ind w:left="0" w:hanging="357"/>
        <w:rPr>
          <w:rFonts w:ascii="Times New Roman" w:hAnsi="Times New Roman"/>
          <w:sz w:val="24"/>
          <w:szCs w:val="24"/>
          <w:lang w:val="hu-HU"/>
        </w:rPr>
      </w:pPr>
      <w:r w:rsidRPr="00862258">
        <w:rPr>
          <w:rFonts w:ascii="Times New Roman" w:hAnsi="Times New Roman"/>
          <w:sz w:val="24"/>
          <w:szCs w:val="24"/>
          <w:lang w:val="hu-HU"/>
        </w:rPr>
        <w:t xml:space="preserve">Tüskés, Gábor –Knapp, Éva: Magyarország – Mária országa. Egy történelmi toposz a 16-18. századi egyházi irodalomban. (Ungarn – Land Mariens. Geschichtstopos in der kirchlichen Literatur der 16-18. Jh.) In: L. Szörényi (Hrsg.) </w:t>
      </w:r>
      <w:r w:rsidRPr="00862258">
        <w:rPr>
          <w:rFonts w:ascii="Times New Roman" w:hAnsi="Times New Roman"/>
          <w:i/>
          <w:sz w:val="24"/>
          <w:szCs w:val="24"/>
          <w:lang w:val="hu-HU"/>
        </w:rPr>
        <w:t>Irodalomtudományi közlemények</w:t>
      </w:r>
      <w:r w:rsidRPr="00862258">
        <w:rPr>
          <w:rFonts w:ascii="Times New Roman" w:hAnsi="Times New Roman"/>
          <w:sz w:val="24"/>
          <w:szCs w:val="24"/>
          <w:lang w:val="hu-HU"/>
        </w:rPr>
        <w:t xml:space="preserve"> (Sprachwissenschaftliche Mitteilungen), 2000/5-6, S. 573-602. [Tüskés – Knapp 2000]</w:t>
      </w:r>
    </w:p>
    <w:p w:rsidR="001A3749" w:rsidRPr="00862258" w:rsidRDefault="001A3749" w:rsidP="001A3749">
      <w:pPr>
        <w:numPr>
          <w:ilvl w:val="0"/>
          <w:numId w:val="24"/>
        </w:numPr>
        <w:ind w:left="0" w:hanging="357"/>
        <w:rPr>
          <w:rFonts w:ascii="Times New Roman" w:hAnsi="Times New Roman"/>
          <w:sz w:val="24"/>
          <w:szCs w:val="24"/>
          <w:lang w:val="hu-HU"/>
        </w:rPr>
      </w:pPr>
      <w:r w:rsidRPr="00862258">
        <w:rPr>
          <w:rFonts w:ascii="Times New Roman" w:hAnsi="Times New Roman"/>
          <w:sz w:val="24"/>
          <w:szCs w:val="24"/>
          <w:lang w:val="hu-HU"/>
        </w:rPr>
        <w:t xml:space="preserve">Vadai, István: Nyéki Vörös Mátyás rímes imádságai (Die Reimgebete von Mátyás Nyéki Vörös), In: L. Szelestei N. (Hrsg.) </w:t>
      </w:r>
      <w:r w:rsidRPr="00862258">
        <w:rPr>
          <w:rFonts w:ascii="Times New Roman" w:hAnsi="Times New Roman"/>
          <w:i/>
          <w:sz w:val="24"/>
          <w:szCs w:val="24"/>
          <w:lang w:val="hu-HU"/>
        </w:rPr>
        <w:t>Régi magyar imakönyvek és imádságok</w:t>
      </w:r>
      <w:r w:rsidRPr="00862258">
        <w:rPr>
          <w:rFonts w:ascii="Times New Roman" w:hAnsi="Times New Roman"/>
          <w:sz w:val="24"/>
          <w:szCs w:val="24"/>
          <w:lang w:val="hu-HU"/>
        </w:rPr>
        <w:t xml:space="preserve"> (Alte ungarische Gebetsbücher und Gebete), Geistesgeschichtliche Studien der Katholischen Universität Péter Pázmány, S. 235-242. [Vadai]</w:t>
      </w:r>
    </w:p>
    <w:p w:rsidR="001A3749" w:rsidRPr="00862258" w:rsidRDefault="001A3749" w:rsidP="001A3749">
      <w:pPr>
        <w:numPr>
          <w:ilvl w:val="0"/>
          <w:numId w:val="24"/>
        </w:numPr>
        <w:ind w:left="0" w:hanging="357"/>
        <w:rPr>
          <w:rFonts w:ascii="Times New Roman" w:hAnsi="Times New Roman"/>
          <w:sz w:val="24"/>
          <w:szCs w:val="24"/>
        </w:rPr>
      </w:pPr>
      <w:r w:rsidRPr="00862258">
        <w:rPr>
          <w:rFonts w:ascii="Times New Roman" w:hAnsi="Times New Roman"/>
          <w:sz w:val="24"/>
          <w:szCs w:val="24"/>
          <w:lang w:val="hu-HU"/>
        </w:rPr>
        <w:t xml:space="preserve">Watzatka, Ágnes: Egyházi énekek a népi emlékezetben. Befogadás, transzformáció és újrakomponálás. (Kirchenlieder im Volksgedächtnis. Aufnahme, Transformation und Wiederkomponieren) In: J. Péteri (Hrsg.) </w:t>
      </w:r>
      <w:r w:rsidRPr="00862258">
        <w:rPr>
          <w:rFonts w:ascii="Times New Roman" w:hAnsi="Times New Roman"/>
          <w:i/>
          <w:sz w:val="24"/>
          <w:szCs w:val="24"/>
          <w:lang w:val="hu-HU"/>
        </w:rPr>
        <w:t>Magyar Zene</w:t>
      </w:r>
      <w:r w:rsidRPr="00862258">
        <w:rPr>
          <w:rFonts w:ascii="Times New Roman" w:hAnsi="Times New Roman"/>
          <w:sz w:val="24"/>
          <w:szCs w:val="24"/>
          <w:lang w:val="hu-HU"/>
        </w:rPr>
        <w:t xml:space="preserve"> (Ungarische Musik), L/1, S. 108-119. </w:t>
      </w:r>
      <w:r w:rsidRPr="00862258">
        <w:rPr>
          <w:rFonts w:ascii="Times New Roman" w:hAnsi="Times New Roman"/>
          <w:sz w:val="24"/>
          <w:szCs w:val="24"/>
        </w:rPr>
        <w:t>[</w:t>
      </w:r>
      <w:r w:rsidRPr="00862258">
        <w:rPr>
          <w:rFonts w:ascii="Times New Roman" w:hAnsi="Times New Roman"/>
          <w:sz w:val="24"/>
          <w:szCs w:val="24"/>
          <w:lang w:val="hu-HU"/>
        </w:rPr>
        <w:t>Watzatka: Egyházi énekek</w:t>
      </w:r>
      <w:r w:rsidRPr="00862258">
        <w:rPr>
          <w:rFonts w:ascii="Times New Roman" w:hAnsi="Times New Roman"/>
          <w:sz w:val="24"/>
          <w:szCs w:val="24"/>
        </w:rPr>
        <w:t>]</w:t>
      </w:r>
    </w:p>
    <w:p w:rsidR="001A3749" w:rsidRPr="00862258" w:rsidRDefault="001A3749" w:rsidP="001A3749">
      <w:pPr>
        <w:numPr>
          <w:ilvl w:val="0"/>
          <w:numId w:val="24"/>
        </w:numPr>
        <w:ind w:left="0" w:hanging="357"/>
        <w:rPr>
          <w:rFonts w:ascii="Times New Roman" w:hAnsi="Times New Roman"/>
          <w:sz w:val="24"/>
          <w:szCs w:val="24"/>
        </w:rPr>
      </w:pPr>
      <w:r w:rsidRPr="00862258">
        <w:rPr>
          <w:rFonts w:ascii="Times New Roman" w:hAnsi="Times New Roman"/>
          <w:sz w:val="24"/>
          <w:szCs w:val="24"/>
          <w:lang w:val="hu-HU"/>
        </w:rPr>
        <w:t xml:space="preserve">Watzatka, Ágnes: Kirchengesangbuch und Volkspraxis. Zur Entstehungsgeschichte des Gesangbuches „Éneklő Egyház”, In: F.K. Praßl, P. Tarlinski (Hrsg.) </w:t>
      </w:r>
      <w:r w:rsidRPr="00862258">
        <w:rPr>
          <w:rFonts w:ascii="Times New Roman" w:hAnsi="Times New Roman"/>
          <w:i/>
          <w:sz w:val="24"/>
          <w:szCs w:val="24"/>
          <w:lang w:val="hu-HU"/>
        </w:rPr>
        <w:t>I.A.H. Bulletin</w:t>
      </w:r>
      <w:r w:rsidRPr="00862258">
        <w:rPr>
          <w:rFonts w:ascii="Times New Roman" w:hAnsi="Times New Roman"/>
          <w:sz w:val="24"/>
          <w:szCs w:val="24"/>
          <w:lang w:val="hu-HU"/>
        </w:rPr>
        <w:t xml:space="preserve"> (Publikation der Internationalen Arbeitsgemeinschaft für Hymnologie) nr. 37, 2009, S. 377-390. </w:t>
      </w:r>
      <w:r w:rsidRPr="00862258">
        <w:rPr>
          <w:rFonts w:ascii="Times New Roman" w:hAnsi="Times New Roman"/>
          <w:sz w:val="24"/>
          <w:szCs w:val="24"/>
        </w:rPr>
        <w:t>[</w:t>
      </w:r>
      <w:r w:rsidRPr="00862258">
        <w:rPr>
          <w:rFonts w:ascii="Times New Roman" w:hAnsi="Times New Roman"/>
          <w:sz w:val="24"/>
          <w:szCs w:val="24"/>
          <w:lang w:val="hu-HU"/>
        </w:rPr>
        <w:t>Watzatka: Kirchengesangbuch und Volkspraxis</w:t>
      </w:r>
      <w:r w:rsidRPr="00862258">
        <w:rPr>
          <w:rFonts w:ascii="Times New Roman" w:hAnsi="Times New Roman"/>
          <w:sz w:val="24"/>
          <w:szCs w:val="24"/>
        </w:rPr>
        <w:t>]</w:t>
      </w:r>
    </w:p>
    <w:p w:rsidR="001A3749" w:rsidRDefault="001A3749" w:rsidP="00F104A1">
      <w:pPr>
        <w:pStyle w:val="PreformattedText"/>
        <w:spacing w:before="482" w:after="363"/>
        <w:jc w:val="center"/>
        <w:rPr>
          <w:rFonts w:ascii="Times New Roman" w:hAnsi="Times New Roman" w:cs="Times New Roman"/>
          <w:b/>
          <w:bCs/>
          <w:sz w:val="24"/>
          <w:szCs w:val="24"/>
        </w:rPr>
      </w:pPr>
    </w:p>
    <w:p w:rsidR="00862258" w:rsidRDefault="00862258" w:rsidP="00F104A1">
      <w:pPr>
        <w:pStyle w:val="PreformattedText"/>
        <w:spacing w:before="482" w:after="363"/>
        <w:jc w:val="center"/>
        <w:rPr>
          <w:rFonts w:ascii="Times New Roman" w:hAnsi="Times New Roman" w:cs="Times New Roman"/>
          <w:b/>
          <w:bCs/>
          <w:sz w:val="24"/>
          <w:szCs w:val="24"/>
        </w:rPr>
      </w:pPr>
    </w:p>
    <w:p w:rsidR="00862258" w:rsidRDefault="00862258" w:rsidP="00F104A1">
      <w:pPr>
        <w:pStyle w:val="PreformattedText"/>
        <w:spacing w:before="482" w:after="363"/>
        <w:jc w:val="center"/>
        <w:rPr>
          <w:rFonts w:ascii="Times New Roman" w:hAnsi="Times New Roman" w:cs="Times New Roman"/>
          <w:b/>
          <w:bCs/>
          <w:sz w:val="24"/>
          <w:szCs w:val="24"/>
        </w:rPr>
      </w:pPr>
    </w:p>
    <w:p w:rsidR="00862258" w:rsidRDefault="00862258" w:rsidP="00F104A1">
      <w:pPr>
        <w:pStyle w:val="PreformattedText"/>
        <w:spacing w:before="482" w:after="363"/>
        <w:jc w:val="center"/>
        <w:rPr>
          <w:rFonts w:ascii="Times New Roman" w:hAnsi="Times New Roman" w:cs="Times New Roman"/>
          <w:b/>
          <w:bCs/>
          <w:sz w:val="24"/>
          <w:szCs w:val="24"/>
        </w:rPr>
      </w:pPr>
    </w:p>
    <w:p w:rsidR="00862258" w:rsidRDefault="00862258" w:rsidP="00F104A1">
      <w:pPr>
        <w:pStyle w:val="PreformattedText"/>
        <w:spacing w:before="482" w:after="363"/>
        <w:jc w:val="center"/>
        <w:rPr>
          <w:rFonts w:ascii="Times New Roman" w:hAnsi="Times New Roman" w:cs="Times New Roman"/>
          <w:b/>
          <w:bCs/>
          <w:sz w:val="24"/>
          <w:szCs w:val="24"/>
        </w:rPr>
      </w:pPr>
    </w:p>
    <w:p w:rsidR="00862258" w:rsidRDefault="00862258" w:rsidP="00F104A1">
      <w:pPr>
        <w:pStyle w:val="PreformattedText"/>
        <w:spacing w:before="482" w:after="363"/>
        <w:jc w:val="center"/>
        <w:rPr>
          <w:rFonts w:ascii="Times New Roman" w:hAnsi="Times New Roman" w:cs="Times New Roman"/>
          <w:b/>
          <w:bCs/>
          <w:sz w:val="24"/>
          <w:szCs w:val="24"/>
        </w:rPr>
      </w:pPr>
    </w:p>
    <w:p w:rsidR="00F104A1" w:rsidRPr="00C3570A" w:rsidRDefault="00F104A1" w:rsidP="00F104A1">
      <w:pPr>
        <w:pStyle w:val="PreformattedText"/>
        <w:spacing w:before="482" w:after="363"/>
        <w:jc w:val="center"/>
        <w:rPr>
          <w:rFonts w:ascii="Times New Roman" w:hAnsi="Times New Roman" w:cs="Times New Roman"/>
          <w:b/>
          <w:bCs/>
          <w:sz w:val="32"/>
          <w:szCs w:val="32"/>
        </w:rPr>
      </w:pPr>
      <w:r w:rsidRPr="00C3570A">
        <w:rPr>
          <w:rFonts w:ascii="Times New Roman" w:hAnsi="Times New Roman" w:cs="Times New Roman"/>
          <w:b/>
          <w:bCs/>
          <w:sz w:val="32"/>
          <w:szCs w:val="32"/>
        </w:rPr>
        <w:lastRenderedPageBreak/>
        <w:t>Reflexii la opera lui Macarie Ieromonahul</w:t>
      </w:r>
    </w:p>
    <w:p w:rsidR="00F104A1" w:rsidRPr="0043329E" w:rsidRDefault="00F104A1" w:rsidP="00F104A1">
      <w:pPr>
        <w:pStyle w:val="PreformattedText"/>
        <w:spacing w:before="482" w:after="363"/>
        <w:jc w:val="center"/>
        <w:rPr>
          <w:rFonts w:ascii="Times New Roman" w:hAnsi="Times New Roman" w:cs="Times New Roman"/>
          <w:b/>
          <w:bCs/>
          <w:sz w:val="24"/>
          <w:szCs w:val="24"/>
        </w:rPr>
      </w:pPr>
      <w:r w:rsidRPr="0043329E">
        <w:rPr>
          <w:rFonts w:ascii="Times New Roman" w:hAnsi="Times New Roman" w:cs="Times New Roman"/>
          <w:b/>
          <w:bCs/>
          <w:sz w:val="24"/>
          <w:szCs w:val="24"/>
        </w:rPr>
        <w:t>Mihai Brie</w:t>
      </w:r>
    </w:p>
    <w:p w:rsidR="00F104A1" w:rsidRPr="0043329E" w:rsidRDefault="00F104A1" w:rsidP="00F104A1">
      <w:pPr>
        <w:pStyle w:val="PreformattedText"/>
        <w:ind w:firstLine="567"/>
        <w:jc w:val="center"/>
        <w:rPr>
          <w:rFonts w:ascii="Times New Roman" w:hAnsi="Times New Roman" w:cs="Times New Roman"/>
          <w:sz w:val="24"/>
          <w:szCs w:val="24"/>
        </w:rPr>
      </w:pPr>
    </w:p>
    <w:p w:rsidR="00F104A1" w:rsidRPr="004203D5" w:rsidRDefault="00B00A4E" w:rsidP="00B00A4E">
      <w:pPr>
        <w:pStyle w:val="PreformattedText"/>
        <w:ind w:left="425" w:right="425"/>
        <w:jc w:val="both"/>
        <w:rPr>
          <w:rFonts w:ascii="Times New Roman" w:hAnsi="Times New Roman" w:cs="Times New Roman"/>
          <w:i/>
          <w:iCs/>
        </w:rPr>
      </w:pPr>
      <w:r>
        <w:rPr>
          <w:rFonts w:ascii="Times New Roman" w:hAnsi="Times New Roman" w:cs="Times New Roman"/>
        </w:rPr>
        <w:tab/>
      </w:r>
      <w:r w:rsidR="00F104A1" w:rsidRPr="004203D5">
        <w:rPr>
          <w:rFonts w:ascii="Times New Roman" w:hAnsi="Times New Roman" w:cs="Times New Roman"/>
        </w:rPr>
        <w:t xml:space="preserve">Abstract. </w:t>
      </w:r>
      <w:r w:rsidR="00F104A1" w:rsidRPr="004203D5">
        <w:rPr>
          <w:rFonts w:ascii="Times New Roman" w:hAnsi="Times New Roman" w:cs="Times New Roman"/>
          <w:i/>
          <w:iCs/>
        </w:rPr>
        <w:t xml:space="preserve">The musical work of Macarie the Hyeromonk consists in over 150 original compositions. </w:t>
      </w:r>
      <w:r>
        <w:rPr>
          <w:rFonts w:ascii="Times New Roman" w:hAnsi="Times New Roman" w:cs="Times New Roman"/>
          <w:i/>
          <w:iCs/>
        </w:rPr>
        <w:tab/>
      </w:r>
      <w:r w:rsidR="00F104A1" w:rsidRPr="004203D5">
        <w:rPr>
          <w:rFonts w:ascii="Times New Roman" w:hAnsi="Times New Roman" w:cs="Times New Roman"/>
          <w:i/>
          <w:iCs/>
        </w:rPr>
        <w:t xml:space="preserve">Macarie compiled pieces from Anastasimatar and Irmologhion. Some works of Macarie remained </w:t>
      </w:r>
      <w:r>
        <w:rPr>
          <w:rFonts w:ascii="Times New Roman" w:hAnsi="Times New Roman" w:cs="Times New Roman"/>
          <w:i/>
          <w:iCs/>
        </w:rPr>
        <w:tab/>
      </w:r>
      <w:r w:rsidR="00F104A1" w:rsidRPr="004203D5">
        <w:rPr>
          <w:rFonts w:ascii="Times New Roman" w:hAnsi="Times New Roman" w:cs="Times New Roman"/>
          <w:i/>
          <w:iCs/>
        </w:rPr>
        <w:t xml:space="preserve">only in manuscris. The most important work of Macarie was Teoretikon, published in Wien, in </w:t>
      </w:r>
      <w:r>
        <w:rPr>
          <w:rFonts w:ascii="Times New Roman" w:hAnsi="Times New Roman" w:cs="Times New Roman"/>
          <w:i/>
          <w:iCs/>
        </w:rPr>
        <w:tab/>
      </w:r>
      <w:r w:rsidR="00F104A1" w:rsidRPr="004203D5">
        <w:rPr>
          <w:rFonts w:ascii="Times New Roman" w:hAnsi="Times New Roman" w:cs="Times New Roman"/>
          <w:i/>
          <w:iCs/>
        </w:rPr>
        <w:t xml:space="preserve">1823. This work was the first book of tehory, regarding psaltikal music, in Romania. Another </w:t>
      </w:r>
      <w:r>
        <w:rPr>
          <w:rFonts w:ascii="Times New Roman" w:hAnsi="Times New Roman" w:cs="Times New Roman"/>
          <w:i/>
          <w:iCs/>
        </w:rPr>
        <w:tab/>
      </w:r>
      <w:r w:rsidR="00F104A1" w:rsidRPr="004203D5">
        <w:rPr>
          <w:rFonts w:ascii="Times New Roman" w:hAnsi="Times New Roman" w:cs="Times New Roman"/>
          <w:i/>
          <w:iCs/>
        </w:rPr>
        <w:t xml:space="preserve">important work of Macarie was Anastasimatar, published in Wien, in the same year as Teoretikon. </w:t>
      </w:r>
      <w:r>
        <w:rPr>
          <w:rFonts w:ascii="Times New Roman" w:hAnsi="Times New Roman" w:cs="Times New Roman"/>
          <w:i/>
          <w:iCs/>
        </w:rPr>
        <w:tab/>
      </w:r>
      <w:r w:rsidR="00F104A1" w:rsidRPr="004203D5">
        <w:rPr>
          <w:rFonts w:ascii="Times New Roman" w:hAnsi="Times New Roman" w:cs="Times New Roman"/>
          <w:i/>
          <w:iCs/>
        </w:rPr>
        <w:t xml:space="preserve">The last work of Macarie published in Wien was Irmologhion, also in 1823. </w:t>
      </w:r>
    </w:p>
    <w:p w:rsidR="00F104A1" w:rsidRPr="004203D5" w:rsidRDefault="00B00A4E" w:rsidP="00B00A4E">
      <w:pPr>
        <w:pStyle w:val="keywords"/>
        <w:spacing w:after="360"/>
        <w:ind w:right="425"/>
        <w:rPr>
          <w:bCs/>
          <w:lang w:val="ro-RO"/>
        </w:rPr>
      </w:pPr>
      <w:r>
        <w:rPr>
          <w:rStyle w:val="keywordheadChar"/>
          <w:lang w:val="de-DE"/>
        </w:rPr>
        <w:tab/>
      </w:r>
      <w:r w:rsidR="00F104A1" w:rsidRPr="004203D5">
        <w:rPr>
          <w:rStyle w:val="keywordheadChar"/>
          <w:lang w:val="de-DE"/>
        </w:rPr>
        <w:t>Keywords:</w:t>
      </w:r>
      <w:r w:rsidR="00F104A1" w:rsidRPr="004203D5">
        <w:rPr>
          <w:lang w:val="de-DE"/>
        </w:rPr>
        <w:t xml:space="preserve"> </w:t>
      </w:r>
      <w:r w:rsidR="00F104A1" w:rsidRPr="004203D5">
        <w:rPr>
          <w:i/>
          <w:lang w:val="de-DE"/>
        </w:rPr>
        <w:t xml:space="preserve">rumänischen Psalmengesanges, </w:t>
      </w:r>
      <w:r w:rsidR="00F104A1" w:rsidRPr="004203D5">
        <w:rPr>
          <w:bCs/>
          <w:i/>
          <w:lang w:val="de-AT"/>
        </w:rPr>
        <w:t xml:space="preserve">Ordenspriesters </w:t>
      </w:r>
      <w:r w:rsidR="00F104A1" w:rsidRPr="004203D5">
        <w:rPr>
          <w:bCs/>
          <w:i/>
          <w:lang w:val="ro-RO"/>
        </w:rPr>
        <w:t>Macarie</w:t>
      </w:r>
    </w:p>
    <w:p w:rsidR="00F104A1" w:rsidRPr="0043329E" w:rsidRDefault="00515493" w:rsidP="00F104A1">
      <w:pPr>
        <w:pStyle w:val="Corptext"/>
        <w:rPr>
          <w:sz w:val="24"/>
          <w:szCs w:val="24"/>
        </w:rPr>
      </w:pPr>
      <w:r>
        <w:rPr>
          <w:sz w:val="24"/>
          <w:szCs w:val="24"/>
        </w:rPr>
        <w:tab/>
      </w:r>
      <w:r w:rsidR="00F104A1" w:rsidRPr="0043329E">
        <w:rPr>
          <w:sz w:val="24"/>
          <w:szCs w:val="24"/>
        </w:rPr>
        <w:t xml:space="preserve">În istoria muzicii psaltice româneşti au existat oameni [1] care au lăsat posterităţii </w:t>
      </w:r>
      <w:proofErr w:type="gramStart"/>
      <w:r w:rsidR="00F104A1" w:rsidRPr="0043329E">
        <w:rPr>
          <w:sz w:val="24"/>
          <w:szCs w:val="24"/>
        </w:rPr>
        <w:t>un</w:t>
      </w:r>
      <w:proofErr w:type="gramEnd"/>
      <w:r w:rsidR="00F104A1" w:rsidRPr="0043329E">
        <w:rPr>
          <w:sz w:val="24"/>
          <w:szCs w:val="24"/>
        </w:rPr>
        <w:t xml:space="preserve"> tezaur de specialitate, constituind călăuză imbatabilă pentru progresul acestei arte. </w:t>
      </w:r>
      <w:proofErr w:type="gramStart"/>
      <w:r w:rsidR="00F104A1" w:rsidRPr="0043329E">
        <w:rPr>
          <w:sz w:val="24"/>
          <w:szCs w:val="24"/>
        </w:rPr>
        <w:t>Considerăm de cuviinţă că Macarie a fost unul dintre aceşti oameni.</w:t>
      </w:r>
      <w:proofErr w:type="gramEnd"/>
      <w:r w:rsidR="00F104A1" w:rsidRPr="0043329E">
        <w:rPr>
          <w:sz w:val="24"/>
          <w:szCs w:val="24"/>
        </w:rPr>
        <w:t xml:space="preserve"> A fost hărăzit de Dumnezeu cu o neobişnuită sensibilitate artistică şi </w:t>
      </w:r>
      <w:proofErr w:type="gramStart"/>
      <w:r w:rsidR="00F104A1" w:rsidRPr="0043329E">
        <w:rPr>
          <w:sz w:val="24"/>
          <w:szCs w:val="24"/>
        </w:rPr>
        <w:t>un</w:t>
      </w:r>
      <w:proofErr w:type="gramEnd"/>
      <w:r w:rsidR="00F104A1" w:rsidRPr="0043329E">
        <w:rPr>
          <w:sz w:val="24"/>
          <w:szCs w:val="24"/>
        </w:rPr>
        <w:t xml:space="preserve"> profund sentiment religios. Opera sa remarcabilă (tipărită sau în manuscris) cuprinde aproximativ </w:t>
      </w:r>
      <w:r w:rsidR="00F104A1" w:rsidRPr="0043329E">
        <w:rPr>
          <w:sz w:val="24"/>
          <w:szCs w:val="24"/>
          <w:lang w:val="ro-RO"/>
        </w:rPr>
        <w:t>„</w:t>
      </w:r>
      <w:r w:rsidR="00F104A1" w:rsidRPr="0043329E">
        <w:rPr>
          <w:sz w:val="24"/>
          <w:szCs w:val="24"/>
        </w:rPr>
        <w:t xml:space="preserve">150 de cântări originale şi peste 2.000 de cântări </w:t>
      </w:r>
      <w:r w:rsidR="00F104A1" w:rsidRPr="0043329E">
        <w:rPr>
          <w:sz w:val="24"/>
          <w:szCs w:val="24"/>
          <w:lang w:val="ro-RO"/>
        </w:rPr>
        <w:t>românite“</w:t>
      </w:r>
      <w:proofErr w:type="gramStart"/>
      <w:r w:rsidR="00F104A1" w:rsidRPr="0043329E">
        <w:rPr>
          <w:sz w:val="24"/>
          <w:szCs w:val="24"/>
          <w:lang w:val="ro-RO"/>
        </w:rPr>
        <w:t>.[</w:t>
      </w:r>
      <w:proofErr w:type="gramEnd"/>
      <w:r w:rsidR="00F104A1" w:rsidRPr="0043329E">
        <w:rPr>
          <w:sz w:val="24"/>
          <w:szCs w:val="24"/>
          <w:lang w:val="ro-RO"/>
        </w:rPr>
        <w:t>2]</w:t>
      </w:r>
      <w:r w:rsidR="00F104A1" w:rsidRPr="0043329E">
        <w:rPr>
          <w:sz w:val="24"/>
          <w:szCs w:val="24"/>
        </w:rPr>
        <w:t xml:space="preserve"> Ea va fi axată doar pe valorificarea compoziţiilor protagoniştilor noului val. Ca un cărturar de seamă al timpului său, Macarie, în dorinţa impulsionării cântării psaltice a militat şi a susţinut muzica </w:t>
      </w:r>
      <w:r w:rsidR="00F104A1" w:rsidRPr="0043329E">
        <w:rPr>
          <w:sz w:val="24"/>
          <w:szCs w:val="24"/>
          <w:lang w:val="ro-RO"/>
        </w:rPr>
        <w:t>„</w:t>
      </w:r>
      <w:r w:rsidR="00F104A1" w:rsidRPr="0043329E">
        <w:rPr>
          <w:i/>
          <w:iCs/>
          <w:sz w:val="24"/>
          <w:szCs w:val="24"/>
        </w:rPr>
        <w:t xml:space="preserve">noii </w:t>
      </w:r>
      <w:r w:rsidR="00F104A1" w:rsidRPr="0043329E">
        <w:rPr>
          <w:i/>
          <w:iCs/>
          <w:sz w:val="24"/>
          <w:szCs w:val="24"/>
          <w:lang w:val="ro-RO"/>
        </w:rPr>
        <w:t>sistime“</w:t>
      </w:r>
      <w:r w:rsidR="00F104A1" w:rsidRPr="0043329E">
        <w:rPr>
          <w:sz w:val="24"/>
          <w:szCs w:val="24"/>
        </w:rPr>
        <w:t xml:space="preserve">. Aşa se explică de </w:t>
      </w:r>
      <w:proofErr w:type="gramStart"/>
      <w:r w:rsidR="00F104A1" w:rsidRPr="0043329E">
        <w:rPr>
          <w:sz w:val="24"/>
          <w:szCs w:val="24"/>
        </w:rPr>
        <w:t>ce</w:t>
      </w:r>
      <w:proofErr w:type="gramEnd"/>
      <w:r w:rsidR="00F104A1" w:rsidRPr="0043329E">
        <w:rPr>
          <w:sz w:val="24"/>
          <w:szCs w:val="24"/>
        </w:rPr>
        <w:t xml:space="preserve"> majoritatea melodiilor utilizate în diferite lucrări, aparţin autorilor consacraţi ai reformei. Urmărind patemitatea cântărilor publicate de Protopsalt vom face cunoştinţă cu o galerie de autori constantinopolitani, avându-l în frunte pe Petru Lampadarie Peloponezianul, nume de care se leagă majoritatea cântărilor Anastisamatarului şi Irmologhionului.</w:t>
      </w:r>
    </w:p>
    <w:p w:rsidR="00F104A1" w:rsidRPr="0043329E" w:rsidRDefault="00515493" w:rsidP="00F104A1">
      <w:pPr>
        <w:pStyle w:val="Corptext"/>
        <w:rPr>
          <w:sz w:val="24"/>
          <w:szCs w:val="24"/>
        </w:rPr>
      </w:pPr>
      <w:r>
        <w:rPr>
          <w:sz w:val="24"/>
          <w:szCs w:val="24"/>
        </w:rPr>
        <w:tab/>
      </w:r>
      <w:r w:rsidR="00F104A1" w:rsidRPr="0043329E">
        <w:rPr>
          <w:sz w:val="24"/>
          <w:szCs w:val="24"/>
        </w:rPr>
        <w:t xml:space="preserve">Cea mai importantă operă macariană reprezintă </w:t>
      </w:r>
      <w:r w:rsidR="00F104A1" w:rsidRPr="0043329E">
        <w:rPr>
          <w:sz w:val="24"/>
          <w:szCs w:val="24"/>
          <w:lang w:val="ro-RO"/>
        </w:rPr>
        <w:t>„</w:t>
      </w:r>
      <w:r w:rsidR="00F104A1" w:rsidRPr="0043329E">
        <w:rPr>
          <w:sz w:val="24"/>
          <w:szCs w:val="24"/>
        </w:rPr>
        <w:t>Teoreticonul</w:t>
      </w:r>
      <w:r w:rsidR="00F104A1" w:rsidRPr="0043329E">
        <w:rPr>
          <w:sz w:val="24"/>
          <w:szCs w:val="24"/>
          <w:lang w:val="ro-RO"/>
        </w:rPr>
        <w:t>“</w:t>
      </w:r>
      <w:r w:rsidR="00F104A1" w:rsidRPr="0043329E">
        <w:rPr>
          <w:sz w:val="24"/>
          <w:szCs w:val="24"/>
        </w:rPr>
        <w:t xml:space="preserve"> </w:t>
      </w:r>
      <w:r w:rsidR="00F104A1" w:rsidRPr="0043329E">
        <w:rPr>
          <w:i/>
          <w:iCs/>
          <w:sz w:val="24"/>
          <w:szCs w:val="24"/>
        </w:rPr>
        <w:t>(</w:t>
      </w:r>
      <w:r w:rsidR="00F104A1" w:rsidRPr="0043329E">
        <w:rPr>
          <w:i/>
          <w:iCs/>
          <w:sz w:val="24"/>
          <w:szCs w:val="24"/>
          <w:lang w:val="ro-RO"/>
        </w:rPr>
        <w:t>Teoreticonul</w:t>
      </w:r>
      <w:r w:rsidR="00F104A1" w:rsidRPr="0043329E">
        <w:rPr>
          <w:i/>
          <w:iCs/>
          <w:sz w:val="24"/>
          <w:szCs w:val="24"/>
        </w:rPr>
        <w:t xml:space="preserve"> sau privire cuprinzătoare a meşteşugului musichiei bisericeşti după aşezământul sistimii ceii nuao, acum întâiaşi dată tipărit, în zilele Prea Luminatului şi Prea înălţatului nostru Domn </w:t>
      </w:r>
      <w:r w:rsidR="00F104A1" w:rsidRPr="0043329E">
        <w:rPr>
          <w:i/>
          <w:iCs/>
          <w:sz w:val="24"/>
          <w:szCs w:val="24"/>
          <w:lang w:val="ro-RO"/>
        </w:rPr>
        <w:t>Io</w:t>
      </w:r>
      <w:r w:rsidR="00F104A1" w:rsidRPr="0043329E">
        <w:rPr>
          <w:i/>
          <w:iCs/>
          <w:sz w:val="24"/>
          <w:szCs w:val="24"/>
        </w:rPr>
        <w:t xml:space="preserve"> Grigore Dimitrie Ghica Voievod)</w:t>
      </w:r>
      <w:r w:rsidR="00F104A1" w:rsidRPr="0043329E">
        <w:rPr>
          <w:sz w:val="24"/>
          <w:szCs w:val="24"/>
        </w:rPr>
        <w:t xml:space="preserve"> tipărit la Viena în 1823, are privilegiul de a fi considerat prima publicaţie de teoria muzicii psaltice în limba română. </w:t>
      </w:r>
      <w:proofErr w:type="gramStart"/>
      <w:r w:rsidR="00F104A1" w:rsidRPr="0043329E">
        <w:rPr>
          <w:sz w:val="24"/>
          <w:szCs w:val="24"/>
        </w:rPr>
        <w:t>Lucrarea de faţă prezintă succint teoria muzicii în cauză după noua reformă pentru a fi încredinţată fiilor patriei în limba graiului strămoşesc.</w:t>
      </w:r>
      <w:proofErr w:type="gramEnd"/>
      <w:r w:rsidR="00F104A1" w:rsidRPr="0043329E">
        <w:rPr>
          <w:sz w:val="24"/>
          <w:szCs w:val="24"/>
        </w:rPr>
        <w:t xml:space="preserve"> Volumul citat prin cântările şi principiile teoretico-estetice pe care le conţine, explică semnele de bază ale scrierii noi, insistând asupra glasurilor muzicale bisericeşti. O serie de planşe executate ornamental indică scările glasurilo</w:t>
      </w:r>
      <w:r w:rsidR="00F104A1" w:rsidRPr="0043329E">
        <w:rPr>
          <w:sz w:val="24"/>
          <w:szCs w:val="24"/>
          <w:lang w:val="ro-RO"/>
        </w:rPr>
        <w:t>r.</w:t>
      </w:r>
      <w:r w:rsidR="00F104A1" w:rsidRPr="0043329E">
        <w:rPr>
          <w:sz w:val="24"/>
          <w:szCs w:val="24"/>
        </w:rPr>
        <w:t xml:space="preserve"> </w:t>
      </w:r>
      <w:proofErr w:type="gramStart"/>
      <w:r w:rsidR="00F104A1" w:rsidRPr="0043329E">
        <w:rPr>
          <w:sz w:val="24"/>
          <w:szCs w:val="24"/>
        </w:rPr>
        <w:t xml:space="preserve">Fundamentată pe textul grecesc era firesc ca într-o traducere de pionierat </w:t>
      </w:r>
      <w:r w:rsidR="00F104A1" w:rsidRPr="0043329E">
        <w:rPr>
          <w:sz w:val="24"/>
          <w:szCs w:val="24"/>
          <w:lang w:val="ro-RO"/>
        </w:rPr>
        <w:t>„</w:t>
      </w:r>
      <w:r w:rsidR="00F104A1" w:rsidRPr="0043329E">
        <w:rPr>
          <w:sz w:val="24"/>
          <w:szCs w:val="24"/>
        </w:rPr>
        <w:t>după însuşirea fiinţei graiului patrioticesc...</w:t>
      </w:r>
      <w:r w:rsidR="00F104A1" w:rsidRPr="0043329E">
        <w:rPr>
          <w:sz w:val="24"/>
          <w:szCs w:val="24"/>
          <w:lang w:val="ro-RO"/>
        </w:rPr>
        <w:t>“</w:t>
      </w:r>
      <w:proofErr w:type="gramEnd"/>
      <w:r w:rsidR="00F104A1" w:rsidRPr="0043329E">
        <w:rPr>
          <w:sz w:val="24"/>
          <w:szCs w:val="24"/>
        </w:rPr>
        <w:t xml:space="preserve"> (</w:t>
      </w:r>
      <w:proofErr w:type="gramStart"/>
      <w:r w:rsidR="00F104A1" w:rsidRPr="0043329E">
        <w:rPr>
          <w:sz w:val="24"/>
          <w:szCs w:val="24"/>
        </w:rPr>
        <w:t>expresie</w:t>
      </w:r>
      <w:proofErr w:type="gramEnd"/>
      <w:r w:rsidR="00F104A1" w:rsidRPr="0043329E">
        <w:rPr>
          <w:sz w:val="24"/>
          <w:szCs w:val="24"/>
        </w:rPr>
        <w:t xml:space="preserve"> macariană), să găsim transpuneri nepotrivite de cuvinte, stângăcii şi chiar interpretări insuficient de logic formulate, însă înainte de toate, ca în orice acţiune de acest gen, buna intenţie şi simţul patriotic românesc se situează deasupra realizării concrete. Lucrarea a </w:t>
      </w:r>
      <w:r w:rsidR="00F104A1" w:rsidRPr="0043329E">
        <w:rPr>
          <w:sz w:val="24"/>
          <w:szCs w:val="24"/>
          <w:lang w:val="ro-RO"/>
        </w:rPr>
        <w:t>cun</w:t>
      </w:r>
      <w:r w:rsidR="00F104A1" w:rsidRPr="0043329E">
        <w:rPr>
          <w:sz w:val="24"/>
          <w:szCs w:val="24"/>
        </w:rPr>
        <w:t xml:space="preserve">oscut postum mai multe ediţii, ultima îngrijită cu </w:t>
      </w:r>
      <w:proofErr w:type="gramStart"/>
      <w:r w:rsidR="00F104A1" w:rsidRPr="0043329E">
        <w:rPr>
          <w:sz w:val="24"/>
          <w:szCs w:val="24"/>
        </w:rPr>
        <w:t>un</w:t>
      </w:r>
      <w:proofErr w:type="gramEnd"/>
      <w:r w:rsidR="00F104A1" w:rsidRPr="0043329E">
        <w:rPr>
          <w:sz w:val="24"/>
          <w:szCs w:val="24"/>
        </w:rPr>
        <w:t xml:space="preserve"> studiu introductiv şi trans literare de Titus Moisescu în 1976. [3]</w:t>
      </w:r>
    </w:p>
    <w:p w:rsidR="00F104A1" w:rsidRPr="0043329E" w:rsidRDefault="00515493" w:rsidP="00F104A1">
      <w:pPr>
        <w:pStyle w:val="Corptext"/>
        <w:rPr>
          <w:sz w:val="24"/>
          <w:szCs w:val="24"/>
        </w:rPr>
      </w:pPr>
      <w:r>
        <w:rPr>
          <w:sz w:val="24"/>
          <w:szCs w:val="24"/>
          <w:lang w:val="ro-RO"/>
        </w:rPr>
        <w:tab/>
      </w:r>
      <w:r w:rsidR="00F104A1" w:rsidRPr="0043329E">
        <w:rPr>
          <w:sz w:val="24"/>
          <w:szCs w:val="24"/>
          <w:lang w:val="ro-RO"/>
        </w:rPr>
        <w:t>„</w:t>
      </w:r>
      <w:r w:rsidR="00F104A1" w:rsidRPr="0043329E">
        <w:rPr>
          <w:sz w:val="24"/>
          <w:szCs w:val="24"/>
        </w:rPr>
        <w:t>Anastisamatarul</w:t>
      </w:r>
      <w:r w:rsidR="00F104A1" w:rsidRPr="0043329E">
        <w:rPr>
          <w:sz w:val="24"/>
          <w:szCs w:val="24"/>
          <w:lang w:val="ro-RO"/>
        </w:rPr>
        <w:t>“</w:t>
      </w:r>
      <w:r w:rsidR="00F104A1" w:rsidRPr="0043329E">
        <w:rPr>
          <w:sz w:val="24"/>
          <w:szCs w:val="24"/>
        </w:rPr>
        <w:t xml:space="preserve"> </w:t>
      </w:r>
      <w:r w:rsidR="00F104A1" w:rsidRPr="0043329E">
        <w:rPr>
          <w:i/>
          <w:iCs/>
          <w:sz w:val="24"/>
          <w:szCs w:val="24"/>
        </w:rPr>
        <w:t>(Anastisamatariul bisericesc după aşezământul sis-timei cei noao)</w:t>
      </w:r>
      <w:r w:rsidR="00F104A1" w:rsidRPr="0043329E">
        <w:rPr>
          <w:sz w:val="24"/>
          <w:szCs w:val="24"/>
        </w:rPr>
        <w:t xml:space="preserve"> reprezintă a doua operă macariană editată la Viena tot în 1823 în limba maternă sau după expresia sa însuşi </w:t>
      </w:r>
      <w:r w:rsidR="00F104A1" w:rsidRPr="0043329E">
        <w:rPr>
          <w:sz w:val="24"/>
          <w:szCs w:val="24"/>
          <w:lang w:val="ro-RO"/>
        </w:rPr>
        <w:t>„…</w:t>
      </w:r>
      <w:r w:rsidR="00F104A1" w:rsidRPr="0043329E">
        <w:rPr>
          <w:sz w:val="24"/>
          <w:szCs w:val="24"/>
        </w:rPr>
        <w:t>carte muzi ceaşcă ce s-a tipărit în limba graiului patriei</w:t>
      </w:r>
      <w:r w:rsidR="00F104A1" w:rsidRPr="0043329E">
        <w:rPr>
          <w:sz w:val="24"/>
          <w:szCs w:val="24"/>
          <w:lang w:val="ro-RO"/>
        </w:rPr>
        <w:t>…“</w:t>
      </w:r>
      <w:r w:rsidR="00F104A1" w:rsidRPr="0043329E">
        <w:rPr>
          <w:sz w:val="24"/>
          <w:szCs w:val="24"/>
        </w:rPr>
        <w:t xml:space="preserve"> în volumul amintit Macarie recurge în prefaţă </w:t>
      </w:r>
      <w:r w:rsidR="00F104A1" w:rsidRPr="0043329E">
        <w:rPr>
          <w:sz w:val="24"/>
          <w:szCs w:val="24"/>
          <w:lang w:val="ro-RO"/>
        </w:rPr>
        <w:t>„</w:t>
      </w:r>
      <w:r w:rsidR="00F104A1" w:rsidRPr="0043329E">
        <w:rPr>
          <w:sz w:val="24"/>
          <w:szCs w:val="24"/>
        </w:rPr>
        <w:t>la cuvinte alese pentru a elogia Mitropoliţii ţării Româneşti şi Moldovei</w:t>
      </w:r>
      <w:r w:rsidR="00F104A1" w:rsidRPr="0043329E">
        <w:rPr>
          <w:sz w:val="24"/>
          <w:szCs w:val="24"/>
          <w:lang w:val="ro-RO"/>
        </w:rPr>
        <w:t>“</w:t>
      </w:r>
      <w:r w:rsidR="00F104A1" w:rsidRPr="0043329E">
        <w:rPr>
          <w:sz w:val="24"/>
          <w:szCs w:val="24"/>
        </w:rPr>
        <w:t xml:space="preserve">, câştigându-i astfel de partea sa. Şi în această lucrare Ieromonahul include cântările specifice oficiului liturghie de sâmbătă seara şi de duminică dimineaţa, redate în toate cele opt glasuri. Această operă a avut ca model </w:t>
      </w:r>
      <w:r w:rsidR="00F104A1" w:rsidRPr="0043329E">
        <w:rPr>
          <w:sz w:val="24"/>
          <w:szCs w:val="24"/>
          <w:lang w:val="ro-RO"/>
        </w:rPr>
        <w:t>„Anastisamatarul</w:t>
      </w:r>
      <w:proofErr w:type="gramStart"/>
      <w:r w:rsidR="00F104A1" w:rsidRPr="0043329E">
        <w:rPr>
          <w:sz w:val="24"/>
          <w:szCs w:val="24"/>
          <w:lang w:val="ro-RO"/>
        </w:rPr>
        <w:t>“</w:t>
      </w:r>
      <w:r w:rsidR="00F104A1" w:rsidRPr="0043329E">
        <w:rPr>
          <w:sz w:val="24"/>
          <w:szCs w:val="24"/>
        </w:rPr>
        <w:t xml:space="preserve"> lui</w:t>
      </w:r>
      <w:proofErr w:type="gramEnd"/>
      <w:r w:rsidR="00F104A1" w:rsidRPr="0043329E">
        <w:rPr>
          <w:sz w:val="24"/>
          <w:szCs w:val="24"/>
        </w:rPr>
        <w:t xml:space="preserve"> Petru </w:t>
      </w:r>
      <w:r w:rsidR="00F104A1" w:rsidRPr="0043329E">
        <w:rPr>
          <w:sz w:val="24"/>
          <w:szCs w:val="24"/>
        </w:rPr>
        <w:lastRenderedPageBreak/>
        <w:t xml:space="preserve">Lampadarie Peloponezianul şi a fost corectat după a lui Petru Efesiu, tipărit la Bucureşti în 1820. </w:t>
      </w:r>
    </w:p>
    <w:p w:rsidR="00F104A1" w:rsidRPr="0043329E" w:rsidRDefault="00515493" w:rsidP="00F104A1">
      <w:pPr>
        <w:pStyle w:val="Corptext"/>
        <w:rPr>
          <w:sz w:val="24"/>
          <w:szCs w:val="24"/>
        </w:rPr>
      </w:pPr>
      <w:r>
        <w:rPr>
          <w:sz w:val="24"/>
          <w:szCs w:val="24"/>
        </w:rPr>
        <w:tab/>
      </w:r>
      <w:r w:rsidR="00F104A1" w:rsidRPr="0043329E">
        <w:rPr>
          <w:sz w:val="24"/>
          <w:szCs w:val="24"/>
        </w:rPr>
        <w:t xml:space="preserve">Caracterele colorate în roşu şi negru - condiţii grafice de care a beneficiat volumul în cauză - i-au conferit </w:t>
      </w:r>
      <w:proofErr w:type="gramStart"/>
      <w:r w:rsidR="00F104A1" w:rsidRPr="0043329E">
        <w:rPr>
          <w:sz w:val="24"/>
          <w:szCs w:val="24"/>
        </w:rPr>
        <w:t>un</w:t>
      </w:r>
      <w:proofErr w:type="gramEnd"/>
      <w:r w:rsidR="00F104A1" w:rsidRPr="0043329E">
        <w:rPr>
          <w:sz w:val="24"/>
          <w:szCs w:val="24"/>
        </w:rPr>
        <w:t xml:space="preserve"> farmec propriu. Ceea </w:t>
      </w:r>
      <w:proofErr w:type="gramStart"/>
      <w:r w:rsidR="00F104A1" w:rsidRPr="0043329E">
        <w:rPr>
          <w:sz w:val="24"/>
          <w:szCs w:val="24"/>
        </w:rPr>
        <w:t>ce</w:t>
      </w:r>
      <w:proofErr w:type="gramEnd"/>
      <w:r w:rsidR="00F104A1" w:rsidRPr="0043329E">
        <w:rPr>
          <w:sz w:val="24"/>
          <w:szCs w:val="24"/>
        </w:rPr>
        <w:t xml:space="preserve"> este cel mai sigur, putând afirma cu toată certitudinea, a rămas opera fundamentală de repertoriu specific sau cartea </w:t>
      </w:r>
      <w:r w:rsidR="00F104A1" w:rsidRPr="0043329E">
        <w:rPr>
          <w:sz w:val="24"/>
          <w:szCs w:val="24"/>
          <w:lang w:val="ro-RO"/>
        </w:rPr>
        <w:t>„</w:t>
      </w:r>
      <w:r w:rsidR="00F104A1" w:rsidRPr="0043329E">
        <w:rPr>
          <w:sz w:val="24"/>
          <w:szCs w:val="24"/>
        </w:rPr>
        <w:t xml:space="preserve">lasică a literaturii </w:t>
      </w:r>
      <w:r w:rsidR="00F104A1" w:rsidRPr="0043329E">
        <w:rPr>
          <w:sz w:val="24"/>
          <w:szCs w:val="24"/>
          <w:lang w:val="ro-RO"/>
        </w:rPr>
        <w:t>muzicale“[4]</w:t>
      </w:r>
      <w:r w:rsidR="00F104A1" w:rsidRPr="0043329E">
        <w:rPr>
          <w:sz w:val="24"/>
          <w:szCs w:val="24"/>
        </w:rPr>
        <w:t xml:space="preserve">. </w:t>
      </w:r>
    </w:p>
    <w:p w:rsidR="00F104A1" w:rsidRPr="0043329E" w:rsidRDefault="00515493" w:rsidP="00F104A1">
      <w:pPr>
        <w:pStyle w:val="Corptext"/>
        <w:rPr>
          <w:sz w:val="24"/>
          <w:szCs w:val="24"/>
        </w:rPr>
      </w:pPr>
      <w:r>
        <w:rPr>
          <w:sz w:val="24"/>
          <w:szCs w:val="24"/>
        </w:rPr>
        <w:tab/>
      </w:r>
      <w:r w:rsidR="00F104A1" w:rsidRPr="0043329E">
        <w:rPr>
          <w:sz w:val="24"/>
          <w:szCs w:val="24"/>
        </w:rPr>
        <w:t xml:space="preserve">Protopsaltul muzicii româneşti din prima jumătate a secolului al XIX-lea şi-a elaborat lucrarea de faţă după </w:t>
      </w:r>
      <w:proofErr w:type="gramStart"/>
      <w:r w:rsidR="00F104A1" w:rsidRPr="0043329E">
        <w:rPr>
          <w:sz w:val="24"/>
          <w:szCs w:val="24"/>
        </w:rPr>
        <w:t>un</w:t>
      </w:r>
      <w:proofErr w:type="gramEnd"/>
      <w:r w:rsidR="00F104A1" w:rsidRPr="0043329E">
        <w:rPr>
          <w:sz w:val="24"/>
          <w:szCs w:val="24"/>
        </w:rPr>
        <w:t xml:space="preserve"> manuscris grecesc în fază incipientă. Dacă între timp Efesiu îşi tipăreşte propriul </w:t>
      </w:r>
      <w:r w:rsidR="00F104A1" w:rsidRPr="0043329E">
        <w:rPr>
          <w:sz w:val="24"/>
          <w:szCs w:val="24"/>
          <w:lang w:val="ro-RO"/>
        </w:rPr>
        <w:t>„</w:t>
      </w:r>
      <w:r w:rsidR="00F104A1" w:rsidRPr="0043329E">
        <w:rPr>
          <w:sz w:val="24"/>
          <w:szCs w:val="24"/>
        </w:rPr>
        <w:t>Anastisamatar</w:t>
      </w:r>
      <w:proofErr w:type="gramStart"/>
      <w:r w:rsidR="00F104A1" w:rsidRPr="0043329E">
        <w:rPr>
          <w:sz w:val="24"/>
          <w:szCs w:val="24"/>
          <w:lang w:val="ro-RO"/>
        </w:rPr>
        <w:t>“</w:t>
      </w:r>
      <w:r w:rsidR="00F104A1" w:rsidRPr="0043329E">
        <w:rPr>
          <w:sz w:val="24"/>
          <w:szCs w:val="24"/>
        </w:rPr>
        <w:t xml:space="preserve"> este</w:t>
      </w:r>
      <w:proofErr w:type="gramEnd"/>
      <w:r w:rsidR="00F104A1" w:rsidRPr="0043329E">
        <w:rPr>
          <w:sz w:val="24"/>
          <w:szCs w:val="24"/>
        </w:rPr>
        <w:t xml:space="preserve"> indubitabil că şi Ieromonahul Macarie a purces la revizuirea cântărilor în spiritul transcrierilor mentorului său. </w:t>
      </w:r>
      <w:proofErr w:type="gramStart"/>
      <w:r w:rsidR="00F104A1" w:rsidRPr="0043329E">
        <w:rPr>
          <w:sz w:val="24"/>
          <w:szCs w:val="24"/>
        </w:rPr>
        <w:t>Deşi păstrează conturul melodic grecesc pledează totuşi pentru sincronizarea acestuia cu specificul cuvintelor româneşti, operând doar uşoare modificări în locurile unde specificitatea limbii şi normalitate a desfăşurării frazei muzicale le reclamă.</w:t>
      </w:r>
      <w:proofErr w:type="gramEnd"/>
      <w:r w:rsidR="00F104A1" w:rsidRPr="0043329E">
        <w:rPr>
          <w:sz w:val="24"/>
          <w:szCs w:val="24"/>
        </w:rPr>
        <w:t xml:space="preserve"> Cele mai veritabile piese ale </w:t>
      </w:r>
      <w:r w:rsidR="00F104A1" w:rsidRPr="0043329E">
        <w:rPr>
          <w:sz w:val="24"/>
          <w:szCs w:val="24"/>
          <w:lang w:val="ro-RO"/>
        </w:rPr>
        <w:t>„</w:t>
      </w:r>
      <w:r w:rsidR="00F104A1" w:rsidRPr="0043329E">
        <w:rPr>
          <w:sz w:val="24"/>
          <w:szCs w:val="24"/>
        </w:rPr>
        <w:t>Anastisamataruiui</w:t>
      </w:r>
      <w:proofErr w:type="gramStart"/>
      <w:r w:rsidR="00F104A1" w:rsidRPr="0043329E">
        <w:rPr>
          <w:sz w:val="24"/>
          <w:szCs w:val="24"/>
          <w:lang w:val="ro-RO"/>
        </w:rPr>
        <w:t>“</w:t>
      </w:r>
      <w:r w:rsidR="00F104A1" w:rsidRPr="0043329E">
        <w:rPr>
          <w:sz w:val="24"/>
          <w:szCs w:val="24"/>
        </w:rPr>
        <w:t xml:space="preserve"> cu</w:t>
      </w:r>
      <w:proofErr w:type="gramEnd"/>
      <w:r w:rsidR="00F104A1" w:rsidRPr="0043329E">
        <w:rPr>
          <w:sz w:val="24"/>
          <w:szCs w:val="24"/>
        </w:rPr>
        <w:t xml:space="preserve"> o puternică relevanţă muzicală eciesială ar putea fi: </w:t>
      </w:r>
      <w:r w:rsidR="00F104A1" w:rsidRPr="0043329E">
        <w:rPr>
          <w:sz w:val="24"/>
          <w:szCs w:val="24"/>
          <w:lang w:val="ro-RO"/>
        </w:rPr>
        <w:t>„</w:t>
      </w:r>
      <w:r w:rsidR="00F104A1" w:rsidRPr="0043329E">
        <w:rPr>
          <w:sz w:val="24"/>
          <w:szCs w:val="24"/>
        </w:rPr>
        <w:t>De frumuseţea fecioriei Tale</w:t>
      </w:r>
      <w:r w:rsidR="00F104A1" w:rsidRPr="0043329E">
        <w:rPr>
          <w:sz w:val="24"/>
          <w:szCs w:val="24"/>
          <w:lang w:val="ro-RO"/>
        </w:rPr>
        <w:t>“</w:t>
      </w:r>
      <w:r w:rsidR="00F104A1" w:rsidRPr="0043329E">
        <w:rPr>
          <w:sz w:val="24"/>
          <w:szCs w:val="24"/>
        </w:rPr>
        <w:t xml:space="preserve"> şi </w:t>
      </w:r>
      <w:r w:rsidR="00F104A1" w:rsidRPr="0043329E">
        <w:rPr>
          <w:sz w:val="24"/>
          <w:szCs w:val="24"/>
          <w:lang w:val="ro-RO"/>
        </w:rPr>
        <w:t>„</w:t>
      </w:r>
      <w:r w:rsidR="00F104A1" w:rsidRPr="0043329E">
        <w:rPr>
          <w:sz w:val="24"/>
          <w:szCs w:val="24"/>
        </w:rPr>
        <w:t>Să se veselească cele cereşti</w:t>
      </w:r>
      <w:r w:rsidR="00F104A1" w:rsidRPr="0043329E">
        <w:rPr>
          <w:sz w:val="24"/>
          <w:szCs w:val="24"/>
          <w:lang w:val="ro-RO"/>
        </w:rPr>
        <w:t>“</w:t>
      </w:r>
      <w:r w:rsidR="00F104A1" w:rsidRPr="0043329E">
        <w:rPr>
          <w:sz w:val="24"/>
          <w:szCs w:val="24"/>
        </w:rPr>
        <w:t xml:space="preserve">. </w:t>
      </w:r>
    </w:p>
    <w:p w:rsidR="00F104A1" w:rsidRPr="0043329E" w:rsidRDefault="00515493" w:rsidP="00F104A1">
      <w:pPr>
        <w:pStyle w:val="Corptext"/>
        <w:rPr>
          <w:sz w:val="24"/>
          <w:szCs w:val="24"/>
        </w:rPr>
      </w:pPr>
      <w:r>
        <w:rPr>
          <w:sz w:val="24"/>
          <w:szCs w:val="24"/>
        </w:rPr>
        <w:tab/>
      </w:r>
      <w:r w:rsidR="00F104A1" w:rsidRPr="0043329E">
        <w:rPr>
          <w:sz w:val="24"/>
          <w:szCs w:val="24"/>
        </w:rPr>
        <w:t xml:space="preserve">Ultima lucrare tipărită la Viena în 1823 se intitulează </w:t>
      </w:r>
      <w:r w:rsidR="00F104A1" w:rsidRPr="0043329E">
        <w:rPr>
          <w:sz w:val="24"/>
          <w:szCs w:val="24"/>
          <w:lang w:val="ro-RO"/>
        </w:rPr>
        <w:t>„</w:t>
      </w:r>
      <w:r w:rsidR="00F104A1" w:rsidRPr="0043329E">
        <w:rPr>
          <w:sz w:val="24"/>
          <w:szCs w:val="24"/>
        </w:rPr>
        <w:t>Irmologhion</w:t>
      </w:r>
      <w:r w:rsidR="00F104A1" w:rsidRPr="0043329E">
        <w:rPr>
          <w:sz w:val="24"/>
          <w:szCs w:val="24"/>
          <w:lang w:val="ro-RO"/>
        </w:rPr>
        <w:t>“,</w:t>
      </w:r>
      <w:r w:rsidR="00F104A1" w:rsidRPr="0043329E">
        <w:rPr>
          <w:sz w:val="24"/>
          <w:szCs w:val="24"/>
        </w:rPr>
        <w:t xml:space="preserve"> </w:t>
      </w:r>
      <w:r w:rsidR="00F104A1" w:rsidRPr="0043329E">
        <w:rPr>
          <w:sz w:val="24"/>
          <w:szCs w:val="24"/>
          <w:lang w:val="ro-RO"/>
        </w:rPr>
        <w:t>„o</w:t>
      </w:r>
      <w:r w:rsidR="00F104A1" w:rsidRPr="0043329E">
        <w:rPr>
          <w:sz w:val="24"/>
          <w:szCs w:val="24"/>
        </w:rPr>
        <w:t xml:space="preserve"> lucrare de creaţie în cel mai curat stil </w:t>
      </w:r>
      <w:r w:rsidR="00F104A1" w:rsidRPr="0043329E">
        <w:rPr>
          <w:sz w:val="24"/>
          <w:szCs w:val="24"/>
          <w:lang w:val="ro-RO"/>
        </w:rPr>
        <w:t>românesc“[5]</w:t>
      </w:r>
      <w:r w:rsidR="00F104A1" w:rsidRPr="0043329E">
        <w:rPr>
          <w:sz w:val="24"/>
          <w:szCs w:val="24"/>
        </w:rPr>
        <w:t xml:space="preserve">, din cadrul căreia răzbate </w:t>
      </w:r>
      <w:r w:rsidR="00F104A1" w:rsidRPr="0043329E">
        <w:rPr>
          <w:sz w:val="24"/>
          <w:szCs w:val="24"/>
          <w:lang w:val="ro-RO"/>
        </w:rPr>
        <w:t>„</w:t>
      </w:r>
      <w:r w:rsidR="00F104A1" w:rsidRPr="0043329E">
        <w:rPr>
          <w:sz w:val="24"/>
          <w:szCs w:val="24"/>
        </w:rPr>
        <w:t xml:space="preserve">conţinutul înflăcărat, patriotic Rrin care Macarie îşi exprimă întreaga simţire de bun </w:t>
      </w:r>
      <w:r w:rsidR="00F104A1" w:rsidRPr="0043329E">
        <w:rPr>
          <w:sz w:val="24"/>
          <w:szCs w:val="24"/>
          <w:lang w:val="ro-RO"/>
        </w:rPr>
        <w:t>român“.[6]</w:t>
      </w:r>
      <w:r w:rsidR="00F104A1" w:rsidRPr="0043329E">
        <w:rPr>
          <w:sz w:val="24"/>
          <w:szCs w:val="24"/>
        </w:rPr>
        <w:t xml:space="preserve"> Lucrarea citată conţine creaţii ale compozitorilor: Petru Vizantie, Petru Lampadarie şi Gheorghe Cretanul însă diverse cântări au un pronunţat caracter psaltic autohton, incluzând axioanele praznicale - operă de căpătâi a Protopsaltului şi diverse titluri cum ar fi: </w:t>
      </w:r>
      <w:r w:rsidR="00F104A1" w:rsidRPr="0043329E">
        <w:rPr>
          <w:sz w:val="24"/>
          <w:szCs w:val="24"/>
          <w:lang w:val="ro-RO"/>
        </w:rPr>
        <w:t>„</w:t>
      </w:r>
      <w:r w:rsidR="00F104A1" w:rsidRPr="0043329E">
        <w:rPr>
          <w:sz w:val="24"/>
          <w:szCs w:val="24"/>
        </w:rPr>
        <w:t>Catavasiile praznicilor împărăteşti şi ale Născătoarei de Dumnezeu</w:t>
      </w:r>
      <w:r w:rsidR="00F104A1" w:rsidRPr="0043329E">
        <w:rPr>
          <w:sz w:val="24"/>
          <w:szCs w:val="24"/>
          <w:lang w:val="ro-RO"/>
        </w:rPr>
        <w:t>“</w:t>
      </w:r>
      <w:r w:rsidR="00F104A1" w:rsidRPr="0043329E">
        <w:rPr>
          <w:sz w:val="24"/>
          <w:szCs w:val="24"/>
        </w:rPr>
        <w:t xml:space="preserve">, </w:t>
      </w:r>
      <w:r w:rsidR="00F104A1" w:rsidRPr="0043329E">
        <w:rPr>
          <w:sz w:val="24"/>
          <w:szCs w:val="24"/>
          <w:lang w:val="ro-RO"/>
        </w:rPr>
        <w:t>„</w:t>
      </w:r>
      <w:r w:rsidR="00F104A1" w:rsidRPr="0043329E">
        <w:rPr>
          <w:sz w:val="24"/>
          <w:szCs w:val="24"/>
        </w:rPr>
        <w:t>Catavasiile triodului şi ale penticostarului</w:t>
      </w:r>
      <w:r w:rsidR="00F104A1" w:rsidRPr="0043329E">
        <w:rPr>
          <w:sz w:val="24"/>
          <w:szCs w:val="24"/>
          <w:lang w:val="ro-RO"/>
        </w:rPr>
        <w:t>“</w:t>
      </w:r>
      <w:r w:rsidR="00F104A1" w:rsidRPr="0043329E">
        <w:rPr>
          <w:sz w:val="24"/>
          <w:szCs w:val="24"/>
        </w:rPr>
        <w:t xml:space="preserve">, </w:t>
      </w:r>
      <w:r w:rsidR="00F104A1" w:rsidRPr="0043329E">
        <w:rPr>
          <w:sz w:val="24"/>
          <w:szCs w:val="24"/>
          <w:lang w:val="ro-RO"/>
        </w:rPr>
        <w:t>„</w:t>
      </w:r>
      <w:r w:rsidR="00F104A1" w:rsidRPr="0043329E">
        <w:rPr>
          <w:sz w:val="24"/>
          <w:szCs w:val="24"/>
        </w:rPr>
        <w:t>Sedelnele de la utrenie</w:t>
      </w:r>
      <w:r w:rsidR="00F104A1" w:rsidRPr="0043329E">
        <w:rPr>
          <w:sz w:val="24"/>
          <w:szCs w:val="24"/>
          <w:lang w:val="ro-RO"/>
        </w:rPr>
        <w:t>“</w:t>
      </w:r>
      <w:r w:rsidR="00F104A1" w:rsidRPr="0043329E">
        <w:rPr>
          <w:sz w:val="24"/>
          <w:szCs w:val="24"/>
        </w:rPr>
        <w:t xml:space="preserve">, </w:t>
      </w:r>
      <w:r w:rsidR="00F104A1" w:rsidRPr="0043329E">
        <w:rPr>
          <w:sz w:val="24"/>
          <w:szCs w:val="24"/>
          <w:lang w:val="ro-RO"/>
        </w:rPr>
        <w:t>„</w:t>
      </w:r>
      <w:r w:rsidR="00F104A1" w:rsidRPr="0043329E">
        <w:rPr>
          <w:sz w:val="24"/>
          <w:szCs w:val="24"/>
        </w:rPr>
        <w:t>Cântările triodului din Săptămâna Mare</w:t>
      </w:r>
      <w:r w:rsidR="00F104A1" w:rsidRPr="0043329E">
        <w:rPr>
          <w:sz w:val="24"/>
          <w:szCs w:val="24"/>
          <w:lang w:val="ro-RO"/>
        </w:rPr>
        <w:t>“</w:t>
      </w:r>
      <w:r w:rsidR="00F104A1" w:rsidRPr="0043329E">
        <w:rPr>
          <w:sz w:val="24"/>
          <w:szCs w:val="24"/>
        </w:rPr>
        <w:t xml:space="preserve">, </w:t>
      </w:r>
      <w:r w:rsidR="00F104A1" w:rsidRPr="0043329E">
        <w:rPr>
          <w:sz w:val="24"/>
          <w:szCs w:val="24"/>
          <w:lang w:val="ro-RO"/>
        </w:rPr>
        <w:t>„</w:t>
      </w:r>
      <w:r w:rsidR="00F104A1" w:rsidRPr="0043329E">
        <w:rPr>
          <w:sz w:val="24"/>
          <w:szCs w:val="24"/>
        </w:rPr>
        <w:t>Canonul Sfintei Casii din Sâmbăta Mare</w:t>
      </w:r>
      <w:r w:rsidR="00F104A1" w:rsidRPr="0043329E">
        <w:rPr>
          <w:sz w:val="24"/>
          <w:szCs w:val="24"/>
          <w:lang w:val="ro-RO"/>
        </w:rPr>
        <w:t>“</w:t>
      </w:r>
      <w:r w:rsidR="00F104A1" w:rsidRPr="0043329E">
        <w:rPr>
          <w:sz w:val="24"/>
          <w:szCs w:val="24"/>
        </w:rPr>
        <w:t xml:space="preserve">, tropare din Prohodul </w:t>
      </w:r>
      <w:r w:rsidR="00F104A1" w:rsidRPr="0043329E">
        <w:rPr>
          <w:sz w:val="24"/>
          <w:szCs w:val="24"/>
          <w:lang w:val="ro-RO"/>
        </w:rPr>
        <w:t>Domnului</w:t>
      </w:r>
      <w:r w:rsidR="00F104A1" w:rsidRPr="0043329E">
        <w:rPr>
          <w:sz w:val="24"/>
          <w:szCs w:val="24"/>
        </w:rPr>
        <w:t xml:space="preserve">, Binecuvântările învierii şi Podobiile de la </w:t>
      </w:r>
      <w:r w:rsidR="00F104A1" w:rsidRPr="0043329E">
        <w:rPr>
          <w:sz w:val="24"/>
          <w:szCs w:val="24"/>
          <w:lang w:val="ro-RO"/>
        </w:rPr>
        <w:t>vecernie</w:t>
      </w:r>
      <w:r w:rsidR="00F104A1" w:rsidRPr="0043329E">
        <w:rPr>
          <w:sz w:val="24"/>
          <w:szCs w:val="24"/>
        </w:rPr>
        <w:t xml:space="preserve">. </w:t>
      </w:r>
    </w:p>
    <w:p w:rsidR="00F104A1" w:rsidRPr="0043329E" w:rsidRDefault="00515493" w:rsidP="00F104A1">
      <w:pPr>
        <w:pStyle w:val="Corptext"/>
        <w:rPr>
          <w:sz w:val="24"/>
          <w:szCs w:val="24"/>
        </w:rPr>
      </w:pPr>
      <w:r>
        <w:rPr>
          <w:sz w:val="24"/>
          <w:szCs w:val="24"/>
        </w:rPr>
        <w:tab/>
      </w:r>
      <w:r w:rsidR="00F104A1" w:rsidRPr="0043329E">
        <w:rPr>
          <w:sz w:val="24"/>
          <w:szCs w:val="24"/>
        </w:rPr>
        <w:t xml:space="preserve">A patra carte a Protopsaltului poartă denumirea de </w:t>
      </w:r>
      <w:r w:rsidR="00F104A1" w:rsidRPr="0043329E">
        <w:rPr>
          <w:sz w:val="24"/>
          <w:szCs w:val="24"/>
          <w:lang w:val="ro-RO"/>
        </w:rPr>
        <w:t>„</w:t>
      </w:r>
      <w:r w:rsidR="00F104A1" w:rsidRPr="0043329E">
        <w:rPr>
          <w:sz w:val="24"/>
          <w:szCs w:val="24"/>
        </w:rPr>
        <w:t>Tomul al doilea al Antologhiei</w:t>
      </w:r>
      <w:proofErr w:type="gramStart"/>
      <w:r w:rsidR="00F104A1" w:rsidRPr="0043329E">
        <w:rPr>
          <w:sz w:val="24"/>
          <w:szCs w:val="24"/>
          <w:lang w:val="ro-RO"/>
        </w:rPr>
        <w:t>“</w:t>
      </w:r>
      <w:r w:rsidR="00F104A1" w:rsidRPr="0043329E">
        <w:rPr>
          <w:sz w:val="24"/>
          <w:szCs w:val="24"/>
        </w:rPr>
        <w:t xml:space="preserve"> tipărită</w:t>
      </w:r>
      <w:proofErr w:type="gramEnd"/>
      <w:r w:rsidR="00F104A1" w:rsidRPr="0043329E">
        <w:rPr>
          <w:sz w:val="24"/>
          <w:szCs w:val="24"/>
        </w:rPr>
        <w:t xml:space="preserve"> la Bucureşti la 1827 fiind alcătuită din: Cântările utreniei </w:t>
      </w:r>
      <w:r w:rsidR="00F104A1" w:rsidRPr="0043329E">
        <w:rPr>
          <w:i/>
          <w:iCs/>
          <w:sz w:val="24"/>
          <w:szCs w:val="24"/>
        </w:rPr>
        <w:t xml:space="preserve">(troparele </w:t>
      </w:r>
      <w:r w:rsidR="00F104A1" w:rsidRPr="0043329E">
        <w:rPr>
          <w:i/>
          <w:iCs/>
          <w:sz w:val="24"/>
          <w:szCs w:val="24"/>
          <w:lang w:val="ro-RO"/>
        </w:rPr>
        <w:t>învierii</w:t>
      </w:r>
      <w:r w:rsidR="00F104A1" w:rsidRPr="0043329E">
        <w:rPr>
          <w:i/>
          <w:iCs/>
          <w:sz w:val="24"/>
          <w:szCs w:val="24"/>
        </w:rPr>
        <w:t>, binecuvântările învierii, polielee, pa-sapnoarii, lumină lină, cele umprezece voscresne)</w:t>
      </w:r>
      <w:r w:rsidR="00F104A1" w:rsidRPr="0043329E">
        <w:rPr>
          <w:sz w:val="24"/>
          <w:szCs w:val="24"/>
        </w:rPr>
        <w:t xml:space="preserve">, avându-i ca autori pe: Petru Lampadarie, Hurmuz Hartofilax, Grigore Protopsaltul, Iacob Protopsaltul şi nu în ultimul rând cântările citate îi mai are ca şi autori pe Macarie Ieromonahul, Dionisie Moraitul şi Mihalache Moldoveanu. </w:t>
      </w:r>
    </w:p>
    <w:p w:rsidR="00F104A1" w:rsidRPr="0043329E" w:rsidRDefault="00515493" w:rsidP="00F104A1">
      <w:pPr>
        <w:pStyle w:val="Corptext"/>
        <w:rPr>
          <w:sz w:val="24"/>
          <w:szCs w:val="24"/>
        </w:rPr>
      </w:pPr>
      <w:r>
        <w:rPr>
          <w:sz w:val="24"/>
          <w:szCs w:val="24"/>
        </w:rPr>
        <w:tab/>
      </w:r>
      <w:r w:rsidR="00F104A1" w:rsidRPr="0043329E">
        <w:rPr>
          <w:sz w:val="24"/>
          <w:szCs w:val="24"/>
        </w:rPr>
        <w:t xml:space="preserve">Ultima carte macariană se intitulează </w:t>
      </w:r>
      <w:r w:rsidR="00F104A1" w:rsidRPr="0043329E">
        <w:rPr>
          <w:sz w:val="24"/>
          <w:szCs w:val="24"/>
          <w:lang w:val="ro-RO"/>
        </w:rPr>
        <w:t>„</w:t>
      </w:r>
      <w:r w:rsidR="00F104A1" w:rsidRPr="0043329E">
        <w:rPr>
          <w:sz w:val="24"/>
          <w:szCs w:val="24"/>
        </w:rPr>
        <w:t>Prohodul Domnului Dumnezeu şi Mântuitorului nostru Iisus Hristos care să cântă în Sfânta şi Marea Vineri seara la priveghiere întocmit după cum să cântă greceşte fără scădere sau înmulţire de vreo silabă</w:t>
      </w:r>
      <w:r w:rsidR="00F104A1" w:rsidRPr="0043329E">
        <w:rPr>
          <w:sz w:val="24"/>
          <w:szCs w:val="24"/>
          <w:lang w:val="ro-RO"/>
        </w:rPr>
        <w:t>“</w:t>
      </w:r>
      <w:r w:rsidR="00F104A1" w:rsidRPr="0043329E">
        <w:rPr>
          <w:sz w:val="24"/>
          <w:szCs w:val="24"/>
        </w:rPr>
        <w:t xml:space="preserve"> apărută în ultimul an al vieţii sale (1836) la Buzău. Opera de faţă </w:t>
      </w:r>
      <w:proofErr w:type="gramStart"/>
      <w:r w:rsidR="00F104A1" w:rsidRPr="0043329E">
        <w:rPr>
          <w:sz w:val="24"/>
          <w:szCs w:val="24"/>
        </w:rPr>
        <w:t>este</w:t>
      </w:r>
      <w:proofErr w:type="gramEnd"/>
      <w:r w:rsidR="00F104A1" w:rsidRPr="0043329E">
        <w:rPr>
          <w:sz w:val="24"/>
          <w:szCs w:val="24"/>
        </w:rPr>
        <w:t xml:space="preserve"> prefaţată de renumitul episcop Chesarie al Buzăului, fiind compus în întregime de Protopsaltul Macarie, tinde atât textul muzical cât şi cel literar a fost tradus în versuri, realizând în final de carieră şi de viaţă una dintre cele mai impresionante creaţii ale existenţei sale. </w:t>
      </w:r>
    </w:p>
    <w:p w:rsidR="00F104A1" w:rsidRPr="0043329E" w:rsidRDefault="00515493" w:rsidP="00F104A1">
      <w:pPr>
        <w:pStyle w:val="Corptext"/>
        <w:rPr>
          <w:sz w:val="24"/>
          <w:szCs w:val="24"/>
        </w:rPr>
      </w:pPr>
      <w:r>
        <w:rPr>
          <w:sz w:val="24"/>
          <w:szCs w:val="24"/>
        </w:rPr>
        <w:tab/>
      </w:r>
      <w:r w:rsidR="00F104A1" w:rsidRPr="0043329E">
        <w:rPr>
          <w:sz w:val="24"/>
          <w:szCs w:val="24"/>
        </w:rPr>
        <w:t xml:space="preserve">În acest context, renumitul bizantinolog contemporan, pr. Prof. univ. dr. Nicu Moldoveanu afirmă: </w:t>
      </w:r>
      <w:r w:rsidR="00F104A1" w:rsidRPr="0043329E">
        <w:rPr>
          <w:sz w:val="24"/>
          <w:szCs w:val="24"/>
          <w:lang w:val="ro-RO"/>
        </w:rPr>
        <w:t>„</w:t>
      </w:r>
      <w:r w:rsidR="00F104A1" w:rsidRPr="0043329E">
        <w:rPr>
          <w:sz w:val="24"/>
          <w:szCs w:val="24"/>
        </w:rPr>
        <w:t xml:space="preserve">Macarie s-a impus ca </w:t>
      </w:r>
      <w:r w:rsidR="00F104A1" w:rsidRPr="0043329E">
        <w:rPr>
          <w:i/>
          <w:iCs/>
          <w:sz w:val="24"/>
          <w:szCs w:val="24"/>
        </w:rPr>
        <w:t>părinte</w:t>
      </w:r>
      <w:r w:rsidR="00F104A1" w:rsidRPr="0043329E">
        <w:rPr>
          <w:sz w:val="24"/>
          <w:szCs w:val="24"/>
        </w:rPr>
        <w:t xml:space="preserve"> al muzicii psaltice româneşti atât prin faptul că a tradus textul cântări lor în limba naţională, găsind în acelaşi timp formulele potrivite care să meargă la sufletul românului...</w:t>
      </w:r>
      <w:r w:rsidR="00F104A1" w:rsidRPr="0043329E">
        <w:rPr>
          <w:sz w:val="24"/>
          <w:szCs w:val="24"/>
          <w:lang w:val="ro-RO"/>
        </w:rPr>
        <w:t>“[7]</w:t>
      </w:r>
      <w:r w:rsidR="00F104A1" w:rsidRPr="0043329E">
        <w:rPr>
          <w:sz w:val="24"/>
          <w:szCs w:val="24"/>
        </w:rPr>
        <w:t xml:space="preserve">, iar cunoscutul arhiereu Nifon Ploieşteanul în lucrarea sa de căpătâi: </w:t>
      </w:r>
      <w:r w:rsidR="00F104A1" w:rsidRPr="0043329E">
        <w:rPr>
          <w:sz w:val="24"/>
          <w:szCs w:val="24"/>
          <w:lang w:val="ro-RO"/>
        </w:rPr>
        <w:t>„</w:t>
      </w:r>
      <w:r w:rsidR="00F104A1" w:rsidRPr="0043329E">
        <w:rPr>
          <w:sz w:val="24"/>
          <w:szCs w:val="24"/>
        </w:rPr>
        <w:t>Carte de musică bisericească</w:t>
      </w:r>
      <w:r w:rsidR="00F104A1" w:rsidRPr="0043329E">
        <w:rPr>
          <w:sz w:val="24"/>
          <w:szCs w:val="24"/>
          <w:lang w:val="ro-RO"/>
        </w:rPr>
        <w:t>“</w:t>
      </w:r>
      <w:r w:rsidR="00F104A1" w:rsidRPr="0043329E">
        <w:rPr>
          <w:sz w:val="24"/>
          <w:szCs w:val="24"/>
        </w:rPr>
        <w:t xml:space="preserve">, îl cataloghează pe vestitul Ieromonah ca </w:t>
      </w:r>
      <w:r w:rsidR="00F104A1" w:rsidRPr="0043329E">
        <w:rPr>
          <w:sz w:val="24"/>
          <w:szCs w:val="24"/>
          <w:lang w:val="ro-RO"/>
        </w:rPr>
        <w:t>„</w:t>
      </w:r>
      <w:r w:rsidR="00F104A1" w:rsidRPr="0043329E">
        <w:rPr>
          <w:sz w:val="24"/>
          <w:szCs w:val="24"/>
        </w:rPr>
        <w:t>muzicant desăvârşit şi cunoscător profund al sistemelor de psaltichie veche şi nouă, bun român şi distins orator</w:t>
      </w:r>
      <w:r w:rsidR="00F104A1" w:rsidRPr="0043329E">
        <w:rPr>
          <w:sz w:val="24"/>
          <w:szCs w:val="24"/>
          <w:lang w:val="ro-RO"/>
        </w:rPr>
        <w:t>“</w:t>
      </w:r>
      <w:r w:rsidR="00F104A1" w:rsidRPr="0043329E">
        <w:rPr>
          <w:sz w:val="24"/>
          <w:szCs w:val="24"/>
        </w:rPr>
        <w:t xml:space="preserve">.[8] Protopsaltul Macarie </w:t>
      </w:r>
      <w:r w:rsidR="00F104A1" w:rsidRPr="0043329E">
        <w:rPr>
          <w:sz w:val="24"/>
          <w:szCs w:val="24"/>
          <w:lang w:val="ro-RO"/>
        </w:rPr>
        <w:t>„</w:t>
      </w:r>
      <w:r w:rsidR="00F104A1" w:rsidRPr="0043329E">
        <w:rPr>
          <w:sz w:val="24"/>
          <w:szCs w:val="24"/>
        </w:rPr>
        <w:t xml:space="preserve">îşi etalează dezinvolt personalitatea creatoare, acţionând asupra cântări lor </w:t>
      </w:r>
      <w:r w:rsidR="00F104A1" w:rsidRPr="0043329E">
        <w:rPr>
          <w:sz w:val="24"/>
          <w:szCs w:val="24"/>
          <w:lang w:val="ro-RO"/>
        </w:rPr>
        <w:t>preluate“[10]</w:t>
      </w:r>
      <w:r w:rsidR="00F104A1" w:rsidRPr="0043329E">
        <w:rPr>
          <w:sz w:val="24"/>
          <w:szCs w:val="24"/>
        </w:rPr>
        <w:t xml:space="preserve">, îmbogăţind repertoriul psaltic autohton cu o seamă de lucrări muzicale de o frumuseţe inestimabilă, </w:t>
      </w:r>
      <w:r w:rsidR="00F104A1" w:rsidRPr="0043329E">
        <w:rPr>
          <w:sz w:val="24"/>
          <w:szCs w:val="24"/>
          <w:lang w:val="ro-RO"/>
        </w:rPr>
        <w:t>î</w:t>
      </w:r>
      <w:r w:rsidR="00F104A1" w:rsidRPr="0043329E">
        <w:rPr>
          <w:sz w:val="24"/>
          <w:szCs w:val="24"/>
        </w:rPr>
        <w:t xml:space="preserve">ntreaga sa </w:t>
      </w:r>
      <w:r w:rsidR="00F104A1" w:rsidRPr="0043329E">
        <w:rPr>
          <w:sz w:val="24"/>
          <w:szCs w:val="24"/>
        </w:rPr>
        <w:lastRenderedPageBreak/>
        <w:t xml:space="preserve">creaţie muzicală poartă amprenta inedită a originalităţii. </w:t>
      </w:r>
      <w:r w:rsidR="00F104A1" w:rsidRPr="0043329E">
        <w:rPr>
          <w:sz w:val="24"/>
          <w:szCs w:val="24"/>
          <w:lang w:val="ro-RO"/>
        </w:rPr>
        <w:t>„</w:t>
      </w:r>
      <w:proofErr w:type="gramStart"/>
      <w:r w:rsidR="00F104A1" w:rsidRPr="0043329E">
        <w:rPr>
          <w:sz w:val="24"/>
          <w:szCs w:val="24"/>
        </w:rPr>
        <w:t xml:space="preserve">Talentul său stă ascuns mai ales în irmoasele </w:t>
      </w:r>
      <w:r w:rsidR="00F104A1" w:rsidRPr="0043329E">
        <w:rPr>
          <w:sz w:val="24"/>
          <w:szCs w:val="24"/>
          <w:lang w:val="ro-RO"/>
        </w:rPr>
        <w:t>sărbătorilor“[9]</w:t>
      </w:r>
      <w:r w:rsidR="00F104A1" w:rsidRPr="0043329E">
        <w:rPr>
          <w:sz w:val="24"/>
          <w:szCs w:val="24"/>
        </w:rPr>
        <w:t xml:space="preserve"> şi nu numai.</w:t>
      </w:r>
      <w:proofErr w:type="gramEnd"/>
      <w:r w:rsidR="00F104A1" w:rsidRPr="0043329E">
        <w:rPr>
          <w:sz w:val="24"/>
          <w:szCs w:val="24"/>
        </w:rPr>
        <w:t xml:space="preserve"> Mergând pe firul roşu al acestei idei, observaţia Părintelui Nicu Moldoveanu este pertinentă în privinţa irmoaselor: </w:t>
      </w:r>
      <w:r w:rsidR="00F104A1" w:rsidRPr="0043329E">
        <w:rPr>
          <w:sz w:val="24"/>
          <w:szCs w:val="24"/>
          <w:lang w:val="ro-RO"/>
        </w:rPr>
        <w:t>„</w:t>
      </w:r>
      <w:r w:rsidR="00F104A1" w:rsidRPr="0043329E">
        <w:rPr>
          <w:sz w:val="24"/>
          <w:szCs w:val="24"/>
        </w:rPr>
        <w:t>compoziţiile cele mai reuşite ale iscusitului dască</w:t>
      </w:r>
      <w:r w:rsidR="00F104A1" w:rsidRPr="0043329E">
        <w:rPr>
          <w:sz w:val="24"/>
          <w:szCs w:val="24"/>
          <w:lang w:val="ro-RO"/>
        </w:rPr>
        <w:t>l</w:t>
      </w:r>
      <w:r w:rsidR="00F104A1" w:rsidRPr="0043329E">
        <w:rPr>
          <w:sz w:val="24"/>
          <w:szCs w:val="24"/>
        </w:rPr>
        <w:t xml:space="preserve">, piese de o rară frumuseţe melodică, ce se cântă şi astăzi absolut </w:t>
      </w:r>
      <w:r w:rsidR="00F104A1" w:rsidRPr="0043329E">
        <w:rPr>
          <w:sz w:val="24"/>
          <w:szCs w:val="24"/>
          <w:lang w:val="ro-RO"/>
        </w:rPr>
        <w:t>neschimbat“</w:t>
      </w:r>
      <w:proofErr w:type="gramStart"/>
      <w:r w:rsidR="00F104A1" w:rsidRPr="0043329E">
        <w:rPr>
          <w:sz w:val="24"/>
          <w:szCs w:val="24"/>
          <w:lang w:val="ro-RO"/>
        </w:rPr>
        <w:t>.[</w:t>
      </w:r>
      <w:proofErr w:type="gramEnd"/>
      <w:r w:rsidR="00F104A1" w:rsidRPr="0043329E">
        <w:rPr>
          <w:sz w:val="24"/>
          <w:szCs w:val="24"/>
          <w:lang w:val="ro-RO"/>
        </w:rPr>
        <w:t>11]</w:t>
      </w:r>
      <w:r w:rsidR="00F104A1" w:rsidRPr="0043329E">
        <w:rPr>
          <w:sz w:val="24"/>
          <w:szCs w:val="24"/>
        </w:rPr>
        <w:t xml:space="preserve"> </w:t>
      </w:r>
    </w:p>
    <w:p w:rsidR="00F104A1" w:rsidRPr="0043329E" w:rsidRDefault="00515493" w:rsidP="00F104A1">
      <w:pPr>
        <w:pStyle w:val="Corptext"/>
        <w:rPr>
          <w:sz w:val="24"/>
          <w:szCs w:val="24"/>
        </w:rPr>
      </w:pPr>
      <w:r>
        <w:rPr>
          <w:sz w:val="24"/>
          <w:szCs w:val="24"/>
        </w:rPr>
        <w:tab/>
      </w:r>
      <w:r w:rsidR="00F104A1" w:rsidRPr="0043329E">
        <w:rPr>
          <w:sz w:val="24"/>
          <w:szCs w:val="24"/>
        </w:rPr>
        <w:t xml:space="preserve">Dintre irmoasele cele mai reprezentative, ale creaţiei Ieromonahului, amintim: </w:t>
      </w:r>
      <w:r w:rsidR="00F104A1" w:rsidRPr="0043329E">
        <w:rPr>
          <w:sz w:val="24"/>
          <w:szCs w:val="24"/>
          <w:lang w:val="ro-RO"/>
        </w:rPr>
        <w:t>„</w:t>
      </w:r>
      <w:r w:rsidR="00F104A1" w:rsidRPr="0043329E">
        <w:rPr>
          <w:sz w:val="24"/>
          <w:szCs w:val="24"/>
        </w:rPr>
        <w:t xml:space="preserve">Axion la </w:t>
      </w:r>
      <w:r w:rsidR="00F104A1" w:rsidRPr="0043329E">
        <w:rPr>
          <w:sz w:val="24"/>
          <w:szCs w:val="24"/>
          <w:lang w:val="ro-RO"/>
        </w:rPr>
        <w:t>Î</w:t>
      </w:r>
      <w:r w:rsidR="00F104A1" w:rsidRPr="0043329E">
        <w:rPr>
          <w:sz w:val="24"/>
          <w:szCs w:val="24"/>
        </w:rPr>
        <w:t>nvierea Domnului</w:t>
      </w:r>
      <w:r w:rsidR="00F104A1" w:rsidRPr="0043329E">
        <w:rPr>
          <w:sz w:val="24"/>
          <w:szCs w:val="24"/>
          <w:lang w:val="ro-RO"/>
        </w:rPr>
        <w:t>“</w:t>
      </w:r>
      <w:r w:rsidR="00F104A1" w:rsidRPr="0043329E">
        <w:rPr>
          <w:sz w:val="24"/>
          <w:szCs w:val="24"/>
        </w:rPr>
        <w:t xml:space="preserve">, </w:t>
      </w:r>
      <w:r w:rsidR="00F104A1" w:rsidRPr="0043329E">
        <w:rPr>
          <w:sz w:val="24"/>
          <w:szCs w:val="24"/>
          <w:lang w:val="ro-RO"/>
        </w:rPr>
        <w:t>„</w:t>
      </w:r>
      <w:r w:rsidR="00F104A1" w:rsidRPr="0043329E">
        <w:rPr>
          <w:sz w:val="24"/>
          <w:szCs w:val="24"/>
        </w:rPr>
        <w:t xml:space="preserve">Axion la </w:t>
      </w:r>
      <w:r w:rsidR="00F104A1" w:rsidRPr="0043329E">
        <w:rPr>
          <w:sz w:val="24"/>
          <w:szCs w:val="24"/>
          <w:lang w:val="ro-RO"/>
        </w:rPr>
        <w:t>Î</w:t>
      </w:r>
      <w:r w:rsidR="00F104A1" w:rsidRPr="0043329E">
        <w:rPr>
          <w:sz w:val="24"/>
          <w:szCs w:val="24"/>
        </w:rPr>
        <w:t>ntâmpinarea Domnului</w:t>
      </w:r>
      <w:r w:rsidR="00F104A1" w:rsidRPr="0043329E">
        <w:rPr>
          <w:sz w:val="24"/>
          <w:szCs w:val="24"/>
          <w:lang w:val="ro-RO"/>
        </w:rPr>
        <w:t>“</w:t>
      </w:r>
      <w:r w:rsidR="00F104A1" w:rsidRPr="0043329E">
        <w:rPr>
          <w:sz w:val="24"/>
          <w:szCs w:val="24"/>
        </w:rPr>
        <w:t xml:space="preserve">, </w:t>
      </w:r>
      <w:r w:rsidR="00F104A1" w:rsidRPr="0043329E">
        <w:rPr>
          <w:sz w:val="24"/>
          <w:szCs w:val="24"/>
          <w:lang w:val="ro-RO"/>
        </w:rPr>
        <w:t>„</w:t>
      </w:r>
      <w:r w:rsidR="00F104A1" w:rsidRPr="0043329E">
        <w:rPr>
          <w:sz w:val="24"/>
          <w:szCs w:val="24"/>
        </w:rPr>
        <w:t>Axion la Naşterea Domnului</w:t>
      </w:r>
      <w:r w:rsidR="00F104A1" w:rsidRPr="0043329E">
        <w:rPr>
          <w:sz w:val="24"/>
          <w:szCs w:val="24"/>
          <w:lang w:val="ro-RO"/>
        </w:rPr>
        <w:t>“</w:t>
      </w:r>
      <w:r w:rsidR="00F104A1" w:rsidRPr="0043329E">
        <w:rPr>
          <w:sz w:val="24"/>
          <w:szCs w:val="24"/>
        </w:rPr>
        <w:t xml:space="preserve"> etc., iar în rândurile ce urmeazăm, vom trece la evidenţierea unor aspecte de ordin tehnic, de specialitate. </w:t>
      </w:r>
    </w:p>
    <w:p w:rsidR="00F104A1" w:rsidRPr="0043329E" w:rsidRDefault="00515493" w:rsidP="00F104A1">
      <w:pPr>
        <w:pStyle w:val="Corptext"/>
        <w:rPr>
          <w:sz w:val="24"/>
          <w:szCs w:val="24"/>
        </w:rPr>
      </w:pPr>
      <w:r>
        <w:rPr>
          <w:sz w:val="24"/>
          <w:szCs w:val="24"/>
          <w:lang w:val="ro-RO"/>
        </w:rPr>
        <w:tab/>
      </w:r>
      <w:r w:rsidR="00F104A1" w:rsidRPr="0043329E">
        <w:rPr>
          <w:sz w:val="24"/>
          <w:szCs w:val="24"/>
          <w:lang w:val="ro-RO"/>
        </w:rPr>
        <w:t>„</w:t>
      </w:r>
      <w:r w:rsidR="00F104A1" w:rsidRPr="0043329E">
        <w:rPr>
          <w:sz w:val="24"/>
          <w:szCs w:val="24"/>
        </w:rPr>
        <w:t xml:space="preserve">Axion la </w:t>
      </w:r>
      <w:r w:rsidR="00F104A1" w:rsidRPr="0043329E">
        <w:rPr>
          <w:sz w:val="24"/>
          <w:szCs w:val="24"/>
          <w:lang w:val="ro-RO"/>
        </w:rPr>
        <w:t>Î</w:t>
      </w:r>
      <w:r w:rsidR="00F104A1" w:rsidRPr="0043329E">
        <w:rPr>
          <w:sz w:val="24"/>
          <w:szCs w:val="24"/>
        </w:rPr>
        <w:t>nvierea Domnului</w:t>
      </w:r>
      <w:r w:rsidR="00F104A1" w:rsidRPr="0043329E">
        <w:rPr>
          <w:sz w:val="24"/>
          <w:szCs w:val="24"/>
          <w:lang w:val="ro-RO"/>
        </w:rPr>
        <w:t>“[12]</w:t>
      </w:r>
      <w:r w:rsidR="00F104A1" w:rsidRPr="0043329E">
        <w:rPr>
          <w:sz w:val="24"/>
          <w:szCs w:val="24"/>
        </w:rPr>
        <w:t xml:space="preserve"> reprezintă capodopera creaţiei macariene, de o complexitate aparte înregistrând frecvente modulaţii, precum şi evoluţia progresivă a discursului melodic. Pe plan structural capodopera </w:t>
      </w:r>
      <w:proofErr w:type="gramStart"/>
      <w:r w:rsidR="00F104A1" w:rsidRPr="0043329E">
        <w:rPr>
          <w:sz w:val="24"/>
          <w:szCs w:val="24"/>
        </w:rPr>
        <w:t>este</w:t>
      </w:r>
      <w:proofErr w:type="gramEnd"/>
      <w:r w:rsidR="00F104A1" w:rsidRPr="0043329E">
        <w:rPr>
          <w:sz w:val="24"/>
          <w:szCs w:val="24"/>
        </w:rPr>
        <w:t xml:space="preserve"> compusă în stil stihiraric al glasului </w:t>
      </w:r>
      <w:r w:rsidR="00F104A1" w:rsidRPr="0043329E">
        <w:rPr>
          <w:sz w:val="24"/>
          <w:szCs w:val="24"/>
          <w:lang w:val="ro-RO"/>
        </w:rPr>
        <w:t>I</w:t>
      </w:r>
      <w:r w:rsidR="00F104A1" w:rsidRPr="0043329E">
        <w:rPr>
          <w:sz w:val="24"/>
          <w:szCs w:val="24"/>
        </w:rPr>
        <w:t xml:space="preserve">, destinată cu precădere interpretării solistice. </w:t>
      </w:r>
      <w:proofErr w:type="gramStart"/>
      <w:r w:rsidR="00F104A1" w:rsidRPr="0043329E">
        <w:rPr>
          <w:sz w:val="24"/>
          <w:szCs w:val="24"/>
        </w:rPr>
        <w:t>Concepută în cel mai reprezentativ şi mai răspândit stil de interpretare al artei muzicale bizantine, utilizează la nivel diastematic cu succesiuni intervalice variate, combinate cu salturi de sextă, septimă şi chiar octavă.</w:t>
      </w:r>
      <w:proofErr w:type="gramEnd"/>
      <w:r w:rsidR="00F104A1" w:rsidRPr="0043329E">
        <w:rPr>
          <w:sz w:val="24"/>
          <w:szCs w:val="24"/>
        </w:rPr>
        <w:t xml:space="preserve"> Ambitusul cântării </w:t>
      </w:r>
      <w:proofErr w:type="gramStart"/>
      <w:r w:rsidR="00F104A1" w:rsidRPr="0043329E">
        <w:rPr>
          <w:sz w:val="24"/>
          <w:szCs w:val="24"/>
        </w:rPr>
        <w:t>este</w:t>
      </w:r>
      <w:proofErr w:type="gramEnd"/>
      <w:r w:rsidR="00F104A1" w:rsidRPr="0043329E">
        <w:rPr>
          <w:sz w:val="24"/>
          <w:szCs w:val="24"/>
        </w:rPr>
        <w:t xml:space="preserve"> cuprins între </w:t>
      </w:r>
      <w:r w:rsidR="00F104A1" w:rsidRPr="0043329E">
        <w:rPr>
          <w:i/>
          <w:iCs/>
          <w:sz w:val="24"/>
          <w:szCs w:val="24"/>
        </w:rPr>
        <w:t xml:space="preserve">si </w:t>
      </w:r>
      <w:r w:rsidR="00F104A1" w:rsidRPr="0043329E">
        <w:rPr>
          <w:i/>
          <w:iCs/>
          <w:sz w:val="24"/>
          <w:szCs w:val="24"/>
          <w:lang w:val="ro-RO"/>
        </w:rPr>
        <w:t>natural–mi</w:t>
      </w:r>
      <w:r w:rsidR="00F104A1" w:rsidRPr="0043329E">
        <w:rPr>
          <w:i/>
          <w:iCs/>
          <w:sz w:val="24"/>
          <w:szCs w:val="24"/>
        </w:rPr>
        <w:t xml:space="preserve"> natural, respectiv undecimă mică</w:t>
      </w:r>
      <w:r w:rsidR="00F104A1" w:rsidRPr="0043329E">
        <w:rPr>
          <w:sz w:val="24"/>
          <w:szCs w:val="24"/>
        </w:rPr>
        <w:t xml:space="preserve">. </w:t>
      </w:r>
    </w:p>
    <w:p w:rsidR="00F104A1" w:rsidRPr="0043329E" w:rsidRDefault="00515493" w:rsidP="00F104A1">
      <w:pPr>
        <w:pStyle w:val="Corptext"/>
        <w:rPr>
          <w:sz w:val="24"/>
          <w:szCs w:val="24"/>
        </w:rPr>
      </w:pPr>
      <w:r>
        <w:rPr>
          <w:sz w:val="24"/>
          <w:szCs w:val="24"/>
        </w:rPr>
        <w:tab/>
      </w:r>
      <w:proofErr w:type="gramStart"/>
      <w:r w:rsidR="00F104A1" w:rsidRPr="0043329E">
        <w:rPr>
          <w:sz w:val="24"/>
          <w:szCs w:val="24"/>
        </w:rPr>
        <w:t>În partea incipientă a lucrării sesizăm câteva fraze melodice de extensie variată.</w:t>
      </w:r>
      <w:proofErr w:type="gramEnd"/>
      <w:r w:rsidR="00F104A1" w:rsidRPr="0043329E">
        <w:rPr>
          <w:sz w:val="24"/>
          <w:szCs w:val="24"/>
        </w:rPr>
        <w:t xml:space="preserve"> </w:t>
      </w:r>
      <w:proofErr w:type="gramStart"/>
      <w:r w:rsidR="00F104A1" w:rsidRPr="0043329E">
        <w:rPr>
          <w:sz w:val="24"/>
          <w:szCs w:val="24"/>
        </w:rPr>
        <w:t xml:space="preserve">Suntem familiarizaţi cu o ritmică bogat ornamentată, stil stihiraric al glasului </w:t>
      </w:r>
      <w:r w:rsidR="00F104A1" w:rsidRPr="0043329E">
        <w:rPr>
          <w:sz w:val="24"/>
          <w:szCs w:val="24"/>
          <w:lang w:val="ro-RO"/>
        </w:rPr>
        <w:t>I</w:t>
      </w:r>
      <w:r w:rsidR="00F104A1" w:rsidRPr="0043329E">
        <w:rPr>
          <w:sz w:val="24"/>
          <w:szCs w:val="24"/>
        </w:rPr>
        <w:t>, salt de sextă de pe baza glasului, parcurgerea între gală a scării melodice a modului.</w:t>
      </w:r>
      <w:proofErr w:type="gramEnd"/>
      <w:r w:rsidR="00F104A1" w:rsidRPr="0043329E">
        <w:rPr>
          <w:sz w:val="24"/>
          <w:szCs w:val="24"/>
        </w:rPr>
        <w:t xml:space="preserve"> </w:t>
      </w:r>
    </w:p>
    <w:p w:rsidR="00F104A1" w:rsidRPr="0043329E" w:rsidRDefault="00515493" w:rsidP="00F104A1">
      <w:pPr>
        <w:pStyle w:val="Corptext"/>
        <w:rPr>
          <w:sz w:val="24"/>
          <w:szCs w:val="24"/>
        </w:rPr>
      </w:pPr>
      <w:r>
        <w:rPr>
          <w:sz w:val="24"/>
          <w:szCs w:val="24"/>
        </w:rPr>
        <w:tab/>
      </w:r>
      <w:r w:rsidR="00F104A1" w:rsidRPr="0043329E">
        <w:rPr>
          <w:sz w:val="24"/>
          <w:szCs w:val="24"/>
        </w:rPr>
        <w:t xml:space="preserve">Partea centrală a lucrării deţine o frumuseţe melodică de negrăit. </w:t>
      </w:r>
      <w:proofErr w:type="gramStart"/>
      <w:r w:rsidR="00F104A1" w:rsidRPr="0043329E">
        <w:rPr>
          <w:sz w:val="24"/>
          <w:szCs w:val="24"/>
        </w:rPr>
        <w:t>Specificitatea frazelor, în cauză, constă în utilizarea unor întorsături melodice variate, linii de cantilenă, unduiri de frază precum şi o omamentare bogată a discursului melodic, prin mulţimea apogiaturilor utilizate.</w:t>
      </w:r>
      <w:proofErr w:type="gramEnd"/>
      <w:r w:rsidR="00F104A1" w:rsidRPr="0043329E">
        <w:rPr>
          <w:sz w:val="24"/>
          <w:szCs w:val="24"/>
        </w:rPr>
        <w:t xml:space="preserve"> Facem cunoştinţă cu două salturi intervalice melodice: de septimă şi de octavă, respectiv cu </w:t>
      </w:r>
      <w:r w:rsidR="00F104A1" w:rsidRPr="0043329E">
        <w:rPr>
          <w:i/>
          <w:iCs/>
          <w:sz w:val="24"/>
          <w:szCs w:val="24"/>
        </w:rPr>
        <w:t>si natural</w:t>
      </w:r>
      <w:r w:rsidR="00F104A1" w:rsidRPr="0043329E">
        <w:rPr>
          <w:sz w:val="24"/>
          <w:szCs w:val="24"/>
        </w:rPr>
        <w:t xml:space="preserve"> în dauna lui si bemol de la cheie. Ultima parte a lucrării, păstrează atmoosfera stihirarică de început a glasului I, concretizată prin folosirea preponderentă a </w:t>
      </w:r>
      <w:r w:rsidR="00F104A1" w:rsidRPr="0043329E">
        <w:rPr>
          <w:i/>
          <w:iCs/>
          <w:sz w:val="24"/>
          <w:szCs w:val="24"/>
        </w:rPr>
        <w:t>si bemolului</w:t>
      </w:r>
      <w:r w:rsidR="00F104A1" w:rsidRPr="0043329E">
        <w:rPr>
          <w:sz w:val="24"/>
          <w:szCs w:val="24"/>
        </w:rPr>
        <w:t xml:space="preserve"> precum şi a cadenţelor specifice: </w:t>
      </w:r>
      <w:r w:rsidR="00F104A1" w:rsidRPr="0043329E">
        <w:rPr>
          <w:i/>
          <w:iCs/>
          <w:sz w:val="24"/>
          <w:szCs w:val="24"/>
        </w:rPr>
        <w:t>re, sol, la</w:t>
      </w:r>
      <w:r w:rsidR="00F104A1" w:rsidRPr="0043329E">
        <w:rPr>
          <w:sz w:val="24"/>
          <w:szCs w:val="24"/>
        </w:rPr>
        <w:t xml:space="preserve">. Tot aici se înregistrează emfasisul </w:t>
      </w:r>
      <w:r w:rsidR="00F104A1" w:rsidRPr="0043329E">
        <w:rPr>
          <w:i/>
          <w:iCs/>
          <w:sz w:val="24"/>
          <w:szCs w:val="24"/>
        </w:rPr>
        <w:t>(mi natural)</w:t>
      </w:r>
      <w:r w:rsidR="00F104A1" w:rsidRPr="0043329E">
        <w:rPr>
          <w:sz w:val="24"/>
          <w:szCs w:val="24"/>
        </w:rPr>
        <w:t xml:space="preserve"> al capodoperei. Din acest punct discursul melodic curge descendent, cu uşoare unduiri ascendente, îndreptându-se spre punctul cel mai stabil al glasului, respectiv baza re. Cadenţează perfect printr-o formulă melodică specifică glasului în care ritmul şi melodia fac o simbioză magistrală. Întreaga capodoperă utilizează o ritmică cu </w:t>
      </w:r>
      <w:proofErr w:type="gramStart"/>
      <w:r w:rsidR="00F104A1" w:rsidRPr="0043329E">
        <w:rPr>
          <w:sz w:val="24"/>
          <w:szCs w:val="24"/>
        </w:rPr>
        <w:t>un</w:t>
      </w:r>
      <w:proofErr w:type="gramEnd"/>
      <w:r w:rsidR="00F104A1" w:rsidRPr="0043329E">
        <w:rPr>
          <w:sz w:val="24"/>
          <w:szCs w:val="24"/>
        </w:rPr>
        <w:t xml:space="preserve"> contur silabico-melismatic, îmbinând armonios factura prozodică textual-bisericească cu accente de natură muzicală. </w:t>
      </w:r>
    </w:p>
    <w:p w:rsidR="00F104A1" w:rsidRPr="0043329E" w:rsidRDefault="00515493" w:rsidP="00F104A1">
      <w:pPr>
        <w:pStyle w:val="Corptext"/>
        <w:rPr>
          <w:sz w:val="24"/>
          <w:szCs w:val="24"/>
        </w:rPr>
      </w:pPr>
      <w:r>
        <w:rPr>
          <w:sz w:val="24"/>
          <w:szCs w:val="24"/>
        </w:rPr>
        <w:tab/>
      </w:r>
      <w:r w:rsidR="00F104A1" w:rsidRPr="0043329E">
        <w:rPr>
          <w:sz w:val="24"/>
          <w:szCs w:val="24"/>
        </w:rPr>
        <w:t xml:space="preserve">Nici textul imnografic nu </w:t>
      </w:r>
      <w:proofErr w:type="gramStart"/>
      <w:r w:rsidR="00F104A1" w:rsidRPr="0043329E">
        <w:rPr>
          <w:sz w:val="24"/>
          <w:szCs w:val="24"/>
        </w:rPr>
        <w:t>este</w:t>
      </w:r>
      <w:proofErr w:type="gramEnd"/>
      <w:r w:rsidR="00F104A1" w:rsidRPr="0043329E">
        <w:rPr>
          <w:sz w:val="24"/>
          <w:szCs w:val="24"/>
        </w:rPr>
        <w:t xml:space="preserve"> cu nimic mai prejos de ineditul ritmico-melodic al axionului, deoarece vesteşte întregii umanităţi învierea din morţi a lui Iisus Hristos, Fiul lui Dumnezeu. </w:t>
      </w:r>
      <w:proofErr w:type="gramStart"/>
      <w:r w:rsidR="00F104A1" w:rsidRPr="0043329E">
        <w:rPr>
          <w:sz w:val="24"/>
          <w:szCs w:val="24"/>
        </w:rPr>
        <w:t xml:space="preserve">Această nouă </w:t>
      </w:r>
      <w:r w:rsidR="00F104A1" w:rsidRPr="0043329E">
        <w:rPr>
          <w:i/>
          <w:iCs/>
          <w:sz w:val="24"/>
          <w:szCs w:val="24"/>
        </w:rPr>
        <w:t>bunăvestire</w:t>
      </w:r>
      <w:r w:rsidR="00F104A1" w:rsidRPr="0043329E">
        <w:rPr>
          <w:sz w:val="24"/>
          <w:szCs w:val="24"/>
        </w:rPr>
        <w:t xml:space="preserve"> reprezintă triumful absolut al vieţii asupra morţii, manifestată de </w:t>
      </w:r>
      <w:r w:rsidR="00F104A1" w:rsidRPr="0043329E">
        <w:rPr>
          <w:i/>
          <w:iCs/>
          <w:sz w:val="24"/>
          <w:szCs w:val="24"/>
        </w:rPr>
        <w:t>Dumnezeu Fiul</w:t>
      </w:r>
      <w:r w:rsidR="00F104A1" w:rsidRPr="0043329E">
        <w:rPr>
          <w:sz w:val="24"/>
          <w:szCs w:val="24"/>
        </w:rPr>
        <w:t xml:space="preserve"> întrupat în categoriile spaţio-temporale în persoana </w:t>
      </w:r>
      <w:r w:rsidR="00F104A1" w:rsidRPr="0043329E">
        <w:rPr>
          <w:sz w:val="24"/>
          <w:szCs w:val="24"/>
          <w:lang w:val="ro-RO"/>
        </w:rPr>
        <w:t>divino-umană</w:t>
      </w:r>
      <w:r w:rsidR="00F104A1" w:rsidRPr="0043329E">
        <w:rPr>
          <w:sz w:val="24"/>
          <w:szCs w:val="24"/>
        </w:rPr>
        <w:t xml:space="preserve"> a Mântuitorului Iisus Hristos.</w:t>
      </w:r>
      <w:proofErr w:type="gramEnd"/>
      <w:r w:rsidR="00F104A1" w:rsidRPr="0043329E">
        <w:rPr>
          <w:sz w:val="24"/>
          <w:szCs w:val="24"/>
        </w:rPr>
        <w:t xml:space="preserve"> Textul vechitestamentar </w:t>
      </w:r>
      <w:r w:rsidR="00F104A1" w:rsidRPr="0043329E">
        <w:rPr>
          <w:i/>
          <w:iCs/>
          <w:sz w:val="24"/>
          <w:szCs w:val="24"/>
        </w:rPr>
        <w:t>(Zaharia 14, 9)</w:t>
      </w:r>
      <w:r w:rsidR="00F104A1" w:rsidRPr="0043329E">
        <w:rPr>
          <w:sz w:val="24"/>
          <w:szCs w:val="24"/>
        </w:rPr>
        <w:t xml:space="preserve"> are acum noi valenţe: Ierusalimul şi Sionul de odinioară, comportă </w:t>
      </w:r>
      <w:r w:rsidR="00F104A1" w:rsidRPr="0043329E">
        <w:rPr>
          <w:sz w:val="24"/>
          <w:szCs w:val="24"/>
          <w:lang w:val="ro-RO"/>
        </w:rPr>
        <w:t>actualmente</w:t>
      </w:r>
      <w:r w:rsidR="00F104A1" w:rsidRPr="0043329E">
        <w:rPr>
          <w:sz w:val="24"/>
          <w:szCs w:val="24"/>
        </w:rPr>
        <w:t xml:space="preserve"> o veritabilă amprentă eshatologică, amplificată în final de axion de bucuria Născătoarei de Dumnezeu </w:t>
      </w:r>
      <w:r w:rsidR="00F104A1" w:rsidRPr="0043329E">
        <w:rPr>
          <w:sz w:val="24"/>
          <w:szCs w:val="24"/>
          <w:lang w:val="ro-RO"/>
        </w:rPr>
        <w:t>„</w:t>
      </w:r>
      <w:r w:rsidR="00F104A1" w:rsidRPr="0043329E">
        <w:rPr>
          <w:sz w:val="24"/>
          <w:szCs w:val="24"/>
        </w:rPr>
        <w:t>întru învierea Celui născut</w:t>
      </w:r>
      <w:proofErr w:type="gramStart"/>
      <w:r w:rsidR="00F104A1" w:rsidRPr="0043329E">
        <w:rPr>
          <w:sz w:val="24"/>
          <w:szCs w:val="24"/>
          <w:lang w:val="ro-RO"/>
        </w:rPr>
        <w:t>“</w:t>
      </w:r>
      <w:r w:rsidR="00F104A1" w:rsidRPr="0043329E">
        <w:rPr>
          <w:sz w:val="24"/>
          <w:szCs w:val="24"/>
        </w:rPr>
        <w:t xml:space="preserve"> al</w:t>
      </w:r>
      <w:proofErr w:type="gramEnd"/>
      <w:r w:rsidR="00F104A1" w:rsidRPr="0043329E">
        <w:rPr>
          <w:sz w:val="24"/>
          <w:szCs w:val="24"/>
        </w:rPr>
        <w:t xml:space="preserve"> ei. </w:t>
      </w:r>
    </w:p>
    <w:p w:rsidR="00F104A1" w:rsidRPr="0043329E" w:rsidRDefault="00515493" w:rsidP="00F104A1">
      <w:pPr>
        <w:pStyle w:val="Corptext"/>
        <w:rPr>
          <w:sz w:val="24"/>
          <w:szCs w:val="24"/>
        </w:rPr>
      </w:pPr>
      <w:r>
        <w:rPr>
          <w:sz w:val="24"/>
          <w:szCs w:val="24"/>
        </w:rPr>
        <w:tab/>
      </w:r>
      <w:r w:rsidR="00F104A1" w:rsidRPr="0043329E">
        <w:rPr>
          <w:sz w:val="24"/>
          <w:szCs w:val="24"/>
        </w:rPr>
        <w:t xml:space="preserve">Întreaga capodoperă macariană concepută după cerinţele stricte ale logicii discursului muzical de o complexitate modală şi cu </w:t>
      </w:r>
      <w:proofErr w:type="gramStart"/>
      <w:r w:rsidR="00F104A1" w:rsidRPr="0043329E">
        <w:rPr>
          <w:sz w:val="24"/>
          <w:szCs w:val="24"/>
        </w:rPr>
        <w:t>un</w:t>
      </w:r>
      <w:proofErr w:type="gramEnd"/>
      <w:r w:rsidR="00F104A1" w:rsidRPr="0043329E">
        <w:rPr>
          <w:sz w:val="24"/>
          <w:szCs w:val="24"/>
        </w:rPr>
        <w:t xml:space="preserve"> vădit caracter stihiraric, precum şi prin principiile componistice folosite, poate ocupa un loc de cinste în rândul capodoperelor genului psaltic românesc. </w:t>
      </w:r>
    </w:p>
    <w:p w:rsidR="00F104A1" w:rsidRPr="0043329E" w:rsidRDefault="00515493" w:rsidP="00F104A1">
      <w:pPr>
        <w:pStyle w:val="PreformattedText"/>
        <w:ind w:firstLine="357"/>
        <w:jc w:val="both"/>
        <w:rPr>
          <w:rFonts w:ascii="Times New Roman" w:hAnsi="Times New Roman" w:cs="Times New Roman"/>
          <w:sz w:val="24"/>
          <w:szCs w:val="24"/>
        </w:rPr>
      </w:pPr>
      <w:r>
        <w:rPr>
          <w:rFonts w:ascii="Times New Roman" w:hAnsi="Times New Roman" w:cs="Times New Roman"/>
          <w:sz w:val="24"/>
          <w:szCs w:val="24"/>
        </w:rPr>
        <w:tab/>
      </w:r>
      <w:r w:rsidR="00F104A1" w:rsidRPr="0043329E">
        <w:rPr>
          <w:rFonts w:ascii="Times New Roman" w:hAnsi="Times New Roman" w:cs="Times New Roman"/>
          <w:sz w:val="24"/>
          <w:szCs w:val="24"/>
        </w:rPr>
        <w:t xml:space="preserve">„Axion la Întâmpinarea Domnului“[13] face parte dintre lucrările muzicale neobizantine ale primei jumătăţi din secolul al XIX-lea, putând fi încadrată în rândul marilor capodopere ale melosului psaltic românesc. În această operă remarcabilă </w:t>
      </w:r>
      <w:r w:rsidR="00F104A1" w:rsidRPr="0043329E">
        <w:rPr>
          <w:rFonts w:ascii="Times New Roman" w:hAnsi="Times New Roman" w:cs="Times New Roman"/>
          <w:i/>
          <w:iCs/>
          <w:sz w:val="24"/>
          <w:szCs w:val="24"/>
        </w:rPr>
        <w:t>întâiul psalt</w:t>
      </w:r>
      <w:r w:rsidR="00F104A1" w:rsidRPr="0043329E">
        <w:rPr>
          <w:rFonts w:ascii="Times New Roman" w:hAnsi="Times New Roman" w:cs="Times New Roman"/>
          <w:sz w:val="24"/>
          <w:szCs w:val="24"/>
        </w:rPr>
        <w:t xml:space="preserve"> al ţării </w:t>
      </w:r>
      <w:r w:rsidR="00F104A1" w:rsidRPr="0043329E">
        <w:rPr>
          <w:rFonts w:ascii="Times New Roman" w:hAnsi="Times New Roman" w:cs="Times New Roman"/>
          <w:sz w:val="24"/>
          <w:szCs w:val="24"/>
        </w:rPr>
        <w:lastRenderedPageBreak/>
        <w:t xml:space="preserve">Româneşti de la începutul secolului amintit îmbină în lucrarea de faţă două stiluri bizantine de prezentare: stilul stihiraric şi stilul irmologic. În ambele stiIuri amintite trei sunete deţin rolul predominant: </w:t>
      </w:r>
      <w:r w:rsidR="00F104A1" w:rsidRPr="0043329E">
        <w:rPr>
          <w:rFonts w:ascii="Times New Roman" w:hAnsi="Times New Roman" w:cs="Times New Roman"/>
          <w:i/>
          <w:iCs/>
          <w:sz w:val="24"/>
          <w:szCs w:val="24"/>
        </w:rPr>
        <w:t>fa-baza principală; re-baza secundară; la-dominanta</w:t>
      </w:r>
      <w:r w:rsidR="00F104A1" w:rsidRPr="0043329E">
        <w:rPr>
          <w:rFonts w:ascii="Times New Roman" w:hAnsi="Times New Roman" w:cs="Times New Roman"/>
          <w:sz w:val="24"/>
          <w:szCs w:val="24"/>
        </w:rPr>
        <w:t xml:space="preserve">. Baza secundară - re provine din glasul al V-lea enarmonic. </w:t>
      </w:r>
    </w:p>
    <w:p w:rsidR="00F104A1" w:rsidRPr="0043329E" w:rsidRDefault="00515493" w:rsidP="00F104A1">
      <w:pPr>
        <w:pStyle w:val="PreformattedText"/>
        <w:ind w:firstLine="357"/>
        <w:jc w:val="both"/>
        <w:rPr>
          <w:rFonts w:ascii="Times New Roman" w:hAnsi="Times New Roman" w:cs="Times New Roman"/>
          <w:sz w:val="24"/>
          <w:szCs w:val="24"/>
        </w:rPr>
      </w:pPr>
      <w:r>
        <w:rPr>
          <w:rFonts w:ascii="Times New Roman" w:hAnsi="Times New Roman" w:cs="Times New Roman"/>
          <w:sz w:val="24"/>
          <w:szCs w:val="24"/>
        </w:rPr>
        <w:tab/>
      </w:r>
      <w:r w:rsidR="00F104A1" w:rsidRPr="0043329E">
        <w:rPr>
          <w:rFonts w:ascii="Times New Roman" w:hAnsi="Times New Roman" w:cs="Times New Roman"/>
          <w:sz w:val="24"/>
          <w:szCs w:val="24"/>
        </w:rPr>
        <w:t xml:space="preserve">Lucrarea poate fi împărţită în două părţi distincte: prima parte este stihirarică iar cea de-a doua este irmologică. Această primă parte se desfăşoară în enarmonicul glas III, pe un fond luminos, expresiv şi senin, (specific cântării stihirarice), într-un caracter apropiat de andante din muzica clasică iar folosirea destul de frecventă a trioletului revendică un plus de expresivitate oferit de marele compozitor-psalt. Melodica părţii stihirarice cu cele două fraze melodice, gravitează în jurul bazei principale-fa, care poate servi chiar de ison. Ambele cadenţe ale acestei părţi se fac pe fundamentala glasului (fa). </w:t>
      </w:r>
    </w:p>
    <w:p w:rsidR="00F104A1" w:rsidRPr="0043329E" w:rsidRDefault="00515493" w:rsidP="00F104A1">
      <w:pPr>
        <w:pStyle w:val="PreformattedText"/>
        <w:ind w:firstLine="357"/>
        <w:jc w:val="both"/>
        <w:rPr>
          <w:rFonts w:ascii="Times New Roman" w:hAnsi="Times New Roman" w:cs="Times New Roman"/>
          <w:sz w:val="24"/>
          <w:szCs w:val="24"/>
        </w:rPr>
      </w:pPr>
      <w:r>
        <w:rPr>
          <w:rFonts w:ascii="Times New Roman" w:hAnsi="Times New Roman" w:cs="Times New Roman"/>
          <w:sz w:val="24"/>
          <w:szCs w:val="24"/>
        </w:rPr>
        <w:tab/>
      </w:r>
      <w:r w:rsidR="00F104A1" w:rsidRPr="0043329E">
        <w:rPr>
          <w:rFonts w:ascii="Times New Roman" w:hAnsi="Times New Roman" w:cs="Times New Roman"/>
          <w:sz w:val="24"/>
          <w:szCs w:val="24"/>
        </w:rPr>
        <w:t xml:space="preserve">În cea de-a doua parte a glasului amintit frazele melodice sunt concise, desrnşurându-se într-o mişcare vie, animată (cvasî-allegretto). Cadenţele interioare se fac cu precădere pe baza secundară a glasului-re iar cea finală se face tot pe fundamentală </w:t>
      </w:r>
      <w:r w:rsidR="00F104A1" w:rsidRPr="0043329E">
        <w:rPr>
          <w:rFonts w:ascii="Times New Roman" w:hAnsi="Times New Roman" w:cs="Times New Roman"/>
          <w:i/>
          <w:iCs/>
          <w:sz w:val="24"/>
          <w:szCs w:val="24"/>
        </w:rPr>
        <w:t>(fa)</w:t>
      </w:r>
      <w:r w:rsidR="00F104A1" w:rsidRPr="0043329E">
        <w:rPr>
          <w:rFonts w:ascii="Times New Roman" w:hAnsi="Times New Roman" w:cs="Times New Roman"/>
          <w:sz w:val="24"/>
          <w:szCs w:val="24"/>
        </w:rPr>
        <w:t xml:space="preserve">. Poate fi împărţită în şapte fraze melodice iar ca o particularitate fraza a treia şi a cincea modulează în glasul V irmologic. </w:t>
      </w:r>
    </w:p>
    <w:p w:rsidR="00F104A1" w:rsidRPr="0043329E" w:rsidRDefault="00F104A1" w:rsidP="00F104A1">
      <w:pPr>
        <w:pStyle w:val="PreformattedText"/>
        <w:jc w:val="both"/>
        <w:rPr>
          <w:rFonts w:ascii="Times New Roman" w:hAnsi="Times New Roman" w:cs="Times New Roman"/>
          <w:sz w:val="24"/>
          <w:szCs w:val="24"/>
        </w:rPr>
      </w:pPr>
      <w:r w:rsidRPr="0043329E">
        <w:rPr>
          <w:rFonts w:ascii="Times New Roman" w:hAnsi="Times New Roman" w:cs="Times New Roman"/>
          <w:noProof/>
          <w:sz w:val="24"/>
          <w:szCs w:val="24"/>
          <w:lang w:eastAsia="ro-RO"/>
        </w:rPr>
        <w:drawing>
          <wp:anchor distT="0" distB="0" distL="0" distR="0" simplePos="0" relativeHeight="251660288" behindDoc="0" locked="0" layoutInCell="1" allowOverlap="1">
            <wp:simplePos x="0" y="0"/>
            <wp:positionH relativeFrom="column">
              <wp:align>center</wp:align>
            </wp:positionH>
            <wp:positionV relativeFrom="paragraph">
              <wp:posOffset>0</wp:posOffset>
            </wp:positionV>
            <wp:extent cx="3067685" cy="4659630"/>
            <wp:effectExtent l="19050" t="0" r="0" b="0"/>
            <wp:wrapTopAndBottom/>
            <wp:docPr id="3"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a:stretch>
                      <a:fillRect/>
                    </a:stretch>
                  </pic:blipFill>
                  <pic:spPr bwMode="auto">
                    <a:xfrm>
                      <a:off x="0" y="0"/>
                      <a:ext cx="3067685" cy="4659630"/>
                    </a:xfrm>
                    <a:prstGeom prst="rect">
                      <a:avLst/>
                    </a:prstGeom>
                    <a:solidFill>
                      <a:srgbClr val="FFFFFF"/>
                    </a:solidFill>
                    <a:ln w="9525">
                      <a:noFill/>
                      <a:miter lim="800000"/>
                      <a:headEnd/>
                      <a:tailEnd/>
                    </a:ln>
                  </pic:spPr>
                </pic:pic>
              </a:graphicData>
            </a:graphic>
          </wp:anchor>
        </w:drawing>
      </w:r>
    </w:p>
    <w:p w:rsidR="00F104A1" w:rsidRPr="0043329E" w:rsidRDefault="00515493" w:rsidP="00F104A1">
      <w:pPr>
        <w:pStyle w:val="PreformattedText"/>
        <w:ind w:firstLine="357"/>
        <w:jc w:val="both"/>
        <w:rPr>
          <w:rFonts w:ascii="Times New Roman" w:hAnsi="Times New Roman" w:cs="Times New Roman"/>
          <w:sz w:val="24"/>
          <w:szCs w:val="24"/>
        </w:rPr>
      </w:pPr>
      <w:r>
        <w:rPr>
          <w:rFonts w:ascii="Times New Roman" w:hAnsi="Times New Roman" w:cs="Times New Roman"/>
          <w:sz w:val="24"/>
          <w:szCs w:val="24"/>
        </w:rPr>
        <w:tab/>
      </w:r>
      <w:r w:rsidR="00F104A1" w:rsidRPr="0043329E">
        <w:rPr>
          <w:rFonts w:ascii="Times New Roman" w:hAnsi="Times New Roman" w:cs="Times New Roman"/>
          <w:sz w:val="24"/>
          <w:szCs w:val="24"/>
        </w:rPr>
        <w:t xml:space="preserve">Textul imnografic utilizat de Macarie în partea stihirarică a axionului ne-o înfăţişează pe „Născătoarea de Dumnezeu“ ca ocrotitoare a neamului omenesc, materializată prin prezenţa celor trei verbe: </w:t>
      </w:r>
      <w:r w:rsidR="00F104A1" w:rsidRPr="0043329E">
        <w:rPr>
          <w:rFonts w:ascii="Times New Roman" w:hAnsi="Times New Roman" w:cs="Times New Roman"/>
          <w:i/>
          <w:iCs/>
          <w:sz w:val="24"/>
          <w:szCs w:val="24"/>
        </w:rPr>
        <w:t>acoperă, apără, păzeşte</w:t>
      </w:r>
      <w:r w:rsidR="00F104A1" w:rsidRPr="0043329E">
        <w:rPr>
          <w:rFonts w:ascii="Times New Roman" w:hAnsi="Times New Roman" w:cs="Times New Roman"/>
          <w:sz w:val="24"/>
          <w:szCs w:val="24"/>
        </w:rPr>
        <w:t xml:space="preserve">. Atitudinea de „ocrotitoare“ este condiţionată de speranţa irevocabilă a tuturor celor „ce nădăjduiesc“ spre Ea. In partea irmologică imnograful, cunoscând textul mesianic (Isaia 7, 14), ne transpune în perioada </w:t>
      </w:r>
      <w:r w:rsidR="00F104A1" w:rsidRPr="0043329E">
        <w:rPr>
          <w:rFonts w:ascii="Times New Roman" w:hAnsi="Times New Roman" w:cs="Times New Roman"/>
          <w:sz w:val="24"/>
          <w:szCs w:val="24"/>
        </w:rPr>
        <w:lastRenderedPageBreak/>
        <w:t xml:space="preserve">marilor profeţi vechitestamentari, dovedind că întâiul născut de parte bărbătească „Sfânt lui Dumnezeu este“. Acelaşi imnograf uzitează de un alt text biblic (Luca 1, 35), relietând atemporalitatea şi veşnicia „Fiului Tatălui“ </w:t>
      </w:r>
      <w:r w:rsidR="00F104A1" w:rsidRPr="0043329E">
        <w:rPr>
          <w:rFonts w:ascii="Times New Roman" w:hAnsi="Times New Roman" w:cs="Times New Roman"/>
          <w:i/>
          <w:iCs/>
          <w:sz w:val="24"/>
          <w:szCs w:val="24"/>
        </w:rPr>
        <w:t>(Cuvântul)</w:t>
      </w:r>
      <w:r w:rsidR="00F104A1" w:rsidRPr="0043329E">
        <w:rPr>
          <w:rFonts w:ascii="Times New Roman" w:hAnsi="Times New Roman" w:cs="Times New Roman"/>
          <w:sz w:val="24"/>
          <w:szCs w:val="24"/>
        </w:rPr>
        <w:t xml:space="preserve"> născut </w:t>
      </w:r>
      <w:r w:rsidR="00F104A1" w:rsidRPr="0043329E">
        <w:rPr>
          <w:rFonts w:ascii="Times New Roman" w:hAnsi="Times New Roman" w:cs="Times New Roman"/>
          <w:i/>
          <w:iCs/>
          <w:sz w:val="24"/>
          <w:szCs w:val="24"/>
        </w:rPr>
        <w:t>(întrupat)</w:t>
      </w:r>
      <w:r w:rsidR="00F104A1" w:rsidRPr="0043329E">
        <w:rPr>
          <w:rFonts w:ascii="Times New Roman" w:hAnsi="Times New Roman" w:cs="Times New Roman"/>
          <w:sz w:val="24"/>
          <w:szCs w:val="24"/>
        </w:rPr>
        <w:t xml:space="preserve"> din „Maică fără ispită bărbătească“. Aceasta reprezintă taina mai presus de fire, fiindcă naşterea </w:t>
      </w:r>
      <w:r w:rsidR="00F104A1" w:rsidRPr="0043329E">
        <w:rPr>
          <w:rFonts w:ascii="Times New Roman" w:hAnsi="Times New Roman" w:cs="Times New Roman"/>
          <w:i/>
          <w:iCs/>
          <w:sz w:val="24"/>
          <w:szCs w:val="24"/>
        </w:rPr>
        <w:t>(întruparea)</w:t>
      </w:r>
      <w:r w:rsidR="00F104A1" w:rsidRPr="0043329E">
        <w:rPr>
          <w:rFonts w:ascii="Times New Roman" w:hAnsi="Times New Roman" w:cs="Times New Roman"/>
          <w:sz w:val="24"/>
          <w:szCs w:val="24"/>
        </w:rPr>
        <w:t xml:space="preserve"> Logosului s-a făcut într-un mod supranatural deoarece Ea a fost: </w:t>
      </w:r>
      <w:r w:rsidR="00F104A1" w:rsidRPr="0043329E">
        <w:rPr>
          <w:rFonts w:ascii="Times New Roman" w:hAnsi="Times New Roman" w:cs="Times New Roman"/>
          <w:i/>
          <w:iCs/>
          <w:sz w:val="24"/>
          <w:szCs w:val="24"/>
        </w:rPr>
        <w:t>înainte, în şi după naştere</w:t>
      </w:r>
      <w:r w:rsidR="00F104A1" w:rsidRPr="0043329E">
        <w:rPr>
          <w:rFonts w:ascii="Times New Roman" w:hAnsi="Times New Roman" w:cs="Times New Roman"/>
          <w:sz w:val="24"/>
          <w:szCs w:val="24"/>
        </w:rPr>
        <w:t xml:space="preserve"> - Fecioară (Iezechiel 44, 1-3), fapt pentru care este numită „Născătoare de Dumnezeu“ mai cinstită decât heruvimii, serafimii sau cetele îngereşti. Axionul se încheie cu o doxologie închinată Fiului lui Dumnezeu. Întreaga lucrare muzicală pune în valoare veritabilul talent componistical leromonahului Macarie pe tărâmul muzicii psaltice româneşti, depăşind simpla înşiruire a formulelor tradiţionale psaltice - cognoscibile până la el şi oferind posterităţii o operă nemuritoare. </w:t>
      </w:r>
    </w:p>
    <w:p w:rsidR="00F104A1" w:rsidRPr="0043329E" w:rsidRDefault="00515493" w:rsidP="00F104A1">
      <w:pPr>
        <w:pStyle w:val="PreformattedText"/>
        <w:ind w:firstLine="567"/>
        <w:jc w:val="both"/>
        <w:rPr>
          <w:rFonts w:ascii="Times New Roman" w:hAnsi="Times New Roman" w:cs="Times New Roman"/>
          <w:sz w:val="24"/>
          <w:szCs w:val="24"/>
        </w:rPr>
      </w:pPr>
      <w:r>
        <w:rPr>
          <w:rFonts w:ascii="Times New Roman" w:hAnsi="Times New Roman" w:cs="Times New Roman"/>
          <w:sz w:val="24"/>
          <w:szCs w:val="24"/>
        </w:rPr>
        <w:tab/>
      </w:r>
      <w:r w:rsidR="00F104A1" w:rsidRPr="0043329E">
        <w:rPr>
          <w:rFonts w:ascii="Times New Roman" w:hAnsi="Times New Roman" w:cs="Times New Roman"/>
          <w:sz w:val="24"/>
          <w:szCs w:val="24"/>
        </w:rPr>
        <w:t xml:space="preserve">Prin „Axion la Naşterea Domnului“[14], Ieromonahul păstrează stilul stihiraric, considerat de specialişti de mare interiorizare, oferind şi prin această operă remarcabilă, alte valenţe, nerecrutate până acum, concretizate într-o expresie lină sau domoală, cu mişcări direcţionate ascendent şi descendent.  Opera de faţă s-ar putea împărţi în câteva fraze melodice, fiecare deţinând o anumită specificitate în conturarea acestei lucrări. În frazele incipiente discursul melodic debutează de pe sunetul de bază al glasului - </w:t>
      </w:r>
      <w:r w:rsidR="00F104A1" w:rsidRPr="0043329E">
        <w:rPr>
          <w:rFonts w:ascii="Times New Roman" w:hAnsi="Times New Roman" w:cs="Times New Roman"/>
          <w:i/>
          <w:iCs/>
          <w:sz w:val="24"/>
          <w:szCs w:val="24"/>
        </w:rPr>
        <w:t>re</w:t>
      </w:r>
      <w:r w:rsidR="00F104A1" w:rsidRPr="0043329E">
        <w:rPr>
          <w:rFonts w:ascii="Times New Roman" w:hAnsi="Times New Roman" w:cs="Times New Roman"/>
          <w:sz w:val="24"/>
          <w:szCs w:val="24"/>
        </w:rPr>
        <w:t xml:space="preserve">, prin salt de cvartă, atingând a doua dominantă a glasului - </w:t>
      </w:r>
      <w:r w:rsidR="00F104A1" w:rsidRPr="0043329E">
        <w:rPr>
          <w:rFonts w:ascii="Times New Roman" w:hAnsi="Times New Roman" w:cs="Times New Roman"/>
          <w:i/>
          <w:iCs/>
          <w:sz w:val="24"/>
          <w:szCs w:val="24"/>
        </w:rPr>
        <w:t>sol</w:t>
      </w:r>
      <w:r w:rsidR="00F104A1" w:rsidRPr="0043329E">
        <w:rPr>
          <w:rFonts w:ascii="Times New Roman" w:hAnsi="Times New Roman" w:cs="Times New Roman"/>
          <w:sz w:val="24"/>
          <w:szCs w:val="24"/>
        </w:rPr>
        <w:t xml:space="preserve">. Majoritatea frazelor melodice gravitează în jurul acestui sunet, încadrându-se cu toate ornamentările şi arcuirile uşor ascendente şi descendente în cvarta </w:t>
      </w:r>
      <w:r w:rsidR="00F104A1" w:rsidRPr="0043329E">
        <w:rPr>
          <w:rFonts w:ascii="Times New Roman" w:hAnsi="Times New Roman" w:cs="Times New Roman"/>
          <w:i/>
          <w:iCs/>
          <w:sz w:val="24"/>
          <w:szCs w:val="24"/>
        </w:rPr>
        <w:t>mi</w:t>
      </w:r>
      <w:r w:rsidR="00F104A1" w:rsidRPr="0043329E">
        <w:rPr>
          <w:rFonts w:ascii="Times New Roman" w:hAnsi="Times New Roman" w:cs="Times New Roman"/>
          <w:sz w:val="24"/>
          <w:szCs w:val="24"/>
        </w:rPr>
        <w:t xml:space="preserve"> - </w:t>
      </w:r>
      <w:r w:rsidR="00F104A1" w:rsidRPr="0043329E">
        <w:rPr>
          <w:rFonts w:ascii="Times New Roman" w:hAnsi="Times New Roman" w:cs="Times New Roman"/>
          <w:i/>
          <w:iCs/>
          <w:sz w:val="24"/>
          <w:szCs w:val="24"/>
        </w:rPr>
        <w:t>la</w:t>
      </w:r>
      <w:r w:rsidR="00F104A1" w:rsidRPr="0043329E">
        <w:rPr>
          <w:rFonts w:ascii="Times New Roman" w:hAnsi="Times New Roman" w:cs="Times New Roman"/>
          <w:sz w:val="24"/>
          <w:szCs w:val="24"/>
        </w:rPr>
        <w:t xml:space="preserve">. Mai departe, se conturează un arc melodic - pregnant pe plan sonor - concretizat printr-un crescendo al configuraţiei melodice, atingând sunetul de vârf </w:t>
      </w:r>
      <w:r w:rsidR="00F104A1" w:rsidRPr="0043329E">
        <w:rPr>
          <w:rFonts w:ascii="Times New Roman" w:hAnsi="Times New Roman" w:cs="Times New Roman"/>
          <w:i/>
          <w:iCs/>
          <w:sz w:val="24"/>
          <w:szCs w:val="24"/>
        </w:rPr>
        <w:t>(emfasis)</w:t>
      </w:r>
      <w:r w:rsidR="00F104A1" w:rsidRPr="0043329E">
        <w:rPr>
          <w:rFonts w:ascii="Times New Roman" w:hAnsi="Times New Roman" w:cs="Times New Roman"/>
          <w:sz w:val="24"/>
          <w:szCs w:val="24"/>
        </w:rPr>
        <w:t xml:space="preserve"> al întregii cântări. S-a înregistrat astfel până în acest punct melodic un real anabasis urmat de o destindere firească a firului melodic, numit şi katabasis. Prin firul lor bogat melismatic, frazle urrnărtoare cadenţează cu precădere pe fundamentala glasului</w:t>
      </w:r>
    </w:p>
    <w:p w:rsidR="00F104A1" w:rsidRPr="0043329E" w:rsidRDefault="007640F6" w:rsidP="00F104A1">
      <w:pPr>
        <w:pStyle w:val="PreformattedText"/>
        <w:ind w:firstLine="567"/>
        <w:jc w:val="both"/>
        <w:rPr>
          <w:rFonts w:ascii="Times New Roman" w:hAnsi="Times New Roman" w:cs="Times New Roman"/>
          <w:sz w:val="24"/>
          <w:szCs w:val="24"/>
        </w:rPr>
      </w:pPr>
      <w:r>
        <w:rPr>
          <w:rFonts w:ascii="Times New Roman" w:hAnsi="Times New Roman" w:cs="Times New Roman"/>
          <w:noProof/>
          <w:sz w:val="24"/>
          <w:szCs w:val="24"/>
          <w:lang w:eastAsia="ro-RO"/>
        </w:rPr>
        <w:pict>
          <v:shape id="_x0000_s1030" type="#_x0000_t202" style="position:absolute;left:0;text-align:left;margin-left:15.4pt;margin-top:12.3pt;width:416.25pt;height:369.75pt;z-index:251663360" stroked="f">
            <v:textbox style="mso-next-textbox:#_x0000_s1030">
              <w:txbxContent>
                <w:p w:rsidR="005A60E2" w:rsidRDefault="005A60E2" w:rsidP="00515493">
                  <w:pPr>
                    <w:jc w:val="center"/>
                  </w:pPr>
                  <w:r w:rsidRPr="00515493">
                    <w:rPr>
                      <w:noProof/>
                      <w:lang w:eastAsia="ro-RO"/>
                    </w:rPr>
                    <w:drawing>
                      <wp:inline distT="0" distB="0" distL="0" distR="0">
                        <wp:extent cx="2571750" cy="4495800"/>
                        <wp:effectExtent l="0" t="0" r="0" b="0"/>
                        <wp:docPr id="2"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srcRect/>
                                <a:stretch>
                                  <a:fillRect/>
                                </a:stretch>
                              </pic:blipFill>
                              <pic:spPr bwMode="auto">
                                <a:xfrm>
                                  <a:off x="0" y="0"/>
                                  <a:ext cx="2573020" cy="4495800"/>
                                </a:xfrm>
                                <a:prstGeom prst="rect">
                                  <a:avLst/>
                                </a:prstGeom>
                                <a:solidFill>
                                  <a:srgbClr val="FFFFFF"/>
                                </a:solidFill>
                                <a:ln w="9525">
                                  <a:noFill/>
                                  <a:miter lim="800000"/>
                                  <a:headEnd/>
                                  <a:tailEnd/>
                                </a:ln>
                              </pic:spPr>
                            </pic:pic>
                          </a:graphicData>
                        </a:graphic>
                      </wp:inline>
                    </w:drawing>
                  </w:r>
                </w:p>
              </w:txbxContent>
            </v:textbox>
          </v:shape>
        </w:pict>
      </w:r>
    </w:p>
    <w:p w:rsidR="00F104A1" w:rsidRDefault="00F104A1" w:rsidP="00F104A1">
      <w:pPr>
        <w:pStyle w:val="PreformattedText"/>
        <w:ind w:firstLine="567"/>
        <w:jc w:val="both"/>
        <w:rPr>
          <w:rFonts w:ascii="Times New Roman" w:hAnsi="Times New Roman" w:cs="Times New Roman"/>
          <w:noProof/>
          <w:sz w:val="24"/>
          <w:szCs w:val="24"/>
          <w:lang w:eastAsia="ro-RO"/>
        </w:rPr>
      </w:pPr>
    </w:p>
    <w:p w:rsidR="00515493" w:rsidRDefault="00515493" w:rsidP="00F104A1">
      <w:pPr>
        <w:pStyle w:val="PreformattedText"/>
        <w:ind w:firstLine="567"/>
        <w:jc w:val="both"/>
        <w:rPr>
          <w:rFonts w:ascii="Times New Roman" w:hAnsi="Times New Roman" w:cs="Times New Roman"/>
          <w:noProof/>
          <w:sz w:val="24"/>
          <w:szCs w:val="24"/>
          <w:lang w:eastAsia="ro-RO"/>
        </w:rPr>
      </w:pPr>
    </w:p>
    <w:p w:rsidR="00515493" w:rsidRDefault="00515493" w:rsidP="00F104A1">
      <w:pPr>
        <w:pStyle w:val="PreformattedText"/>
        <w:ind w:firstLine="567"/>
        <w:jc w:val="both"/>
        <w:rPr>
          <w:rFonts w:ascii="Times New Roman" w:hAnsi="Times New Roman" w:cs="Times New Roman"/>
          <w:noProof/>
          <w:sz w:val="24"/>
          <w:szCs w:val="24"/>
          <w:lang w:eastAsia="ro-RO"/>
        </w:rPr>
      </w:pPr>
    </w:p>
    <w:p w:rsidR="00515493" w:rsidRDefault="00515493" w:rsidP="00F104A1">
      <w:pPr>
        <w:pStyle w:val="PreformattedText"/>
        <w:ind w:firstLine="567"/>
        <w:jc w:val="both"/>
        <w:rPr>
          <w:rFonts w:ascii="Times New Roman" w:hAnsi="Times New Roman" w:cs="Times New Roman"/>
          <w:noProof/>
          <w:sz w:val="24"/>
          <w:szCs w:val="24"/>
          <w:lang w:eastAsia="ro-RO"/>
        </w:rPr>
      </w:pPr>
    </w:p>
    <w:p w:rsidR="00515493" w:rsidRDefault="00515493" w:rsidP="00F104A1">
      <w:pPr>
        <w:pStyle w:val="PreformattedText"/>
        <w:ind w:firstLine="567"/>
        <w:jc w:val="both"/>
        <w:rPr>
          <w:rFonts w:ascii="Times New Roman" w:hAnsi="Times New Roman" w:cs="Times New Roman"/>
          <w:noProof/>
          <w:sz w:val="24"/>
          <w:szCs w:val="24"/>
          <w:lang w:eastAsia="ro-RO"/>
        </w:rPr>
      </w:pPr>
    </w:p>
    <w:p w:rsidR="00515493" w:rsidRDefault="00515493" w:rsidP="00F104A1">
      <w:pPr>
        <w:pStyle w:val="PreformattedText"/>
        <w:ind w:firstLine="567"/>
        <w:jc w:val="both"/>
        <w:rPr>
          <w:rFonts w:ascii="Times New Roman" w:hAnsi="Times New Roman" w:cs="Times New Roman"/>
          <w:noProof/>
          <w:sz w:val="24"/>
          <w:szCs w:val="24"/>
          <w:lang w:eastAsia="ro-RO"/>
        </w:rPr>
      </w:pPr>
    </w:p>
    <w:p w:rsidR="00515493" w:rsidRDefault="00515493" w:rsidP="00F104A1">
      <w:pPr>
        <w:pStyle w:val="PreformattedText"/>
        <w:ind w:firstLine="567"/>
        <w:jc w:val="both"/>
        <w:rPr>
          <w:rFonts w:ascii="Times New Roman" w:hAnsi="Times New Roman" w:cs="Times New Roman"/>
          <w:noProof/>
          <w:sz w:val="24"/>
          <w:szCs w:val="24"/>
          <w:lang w:eastAsia="ro-RO"/>
        </w:rPr>
      </w:pPr>
    </w:p>
    <w:p w:rsidR="00515493" w:rsidRDefault="00515493" w:rsidP="00F104A1">
      <w:pPr>
        <w:pStyle w:val="PreformattedText"/>
        <w:ind w:firstLine="567"/>
        <w:jc w:val="both"/>
        <w:rPr>
          <w:rFonts w:ascii="Times New Roman" w:hAnsi="Times New Roman" w:cs="Times New Roman"/>
          <w:noProof/>
          <w:sz w:val="24"/>
          <w:szCs w:val="24"/>
          <w:lang w:eastAsia="ro-RO"/>
        </w:rPr>
      </w:pPr>
    </w:p>
    <w:p w:rsidR="00515493" w:rsidRDefault="00515493" w:rsidP="00F104A1">
      <w:pPr>
        <w:pStyle w:val="PreformattedText"/>
        <w:ind w:firstLine="567"/>
        <w:jc w:val="both"/>
        <w:rPr>
          <w:rFonts w:ascii="Times New Roman" w:hAnsi="Times New Roman" w:cs="Times New Roman"/>
          <w:noProof/>
          <w:sz w:val="24"/>
          <w:szCs w:val="24"/>
          <w:lang w:eastAsia="ro-RO"/>
        </w:rPr>
      </w:pPr>
    </w:p>
    <w:p w:rsidR="00515493" w:rsidRDefault="00515493" w:rsidP="00F104A1">
      <w:pPr>
        <w:pStyle w:val="PreformattedText"/>
        <w:ind w:firstLine="567"/>
        <w:jc w:val="both"/>
        <w:rPr>
          <w:rFonts w:ascii="Times New Roman" w:hAnsi="Times New Roman" w:cs="Times New Roman"/>
          <w:noProof/>
          <w:sz w:val="24"/>
          <w:szCs w:val="24"/>
          <w:lang w:eastAsia="ro-RO"/>
        </w:rPr>
      </w:pPr>
    </w:p>
    <w:p w:rsidR="00515493" w:rsidRDefault="00515493" w:rsidP="00F104A1">
      <w:pPr>
        <w:pStyle w:val="PreformattedText"/>
        <w:ind w:firstLine="567"/>
        <w:jc w:val="both"/>
        <w:rPr>
          <w:rFonts w:ascii="Times New Roman" w:hAnsi="Times New Roman" w:cs="Times New Roman"/>
          <w:noProof/>
          <w:sz w:val="24"/>
          <w:szCs w:val="24"/>
          <w:lang w:eastAsia="ro-RO"/>
        </w:rPr>
      </w:pPr>
    </w:p>
    <w:p w:rsidR="00515493" w:rsidRDefault="00515493" w:rsidP="00F104A1">
      <w:pPr>
        <w:pStyle w:val="PreformattedText"/>
        <w:ind w:firstLine="567"/>
        <w:jc w:val="both"/>
        <w:rPr>
          <w:rFonts w:ascii="Times New Roman" w:hAnsi="Times New Roman" w:cs="Times New Roman"/>
          <w:noProof/>
          <w:sz w:val="24"/>
          <w:szCs w:val="24"/>
          <w:lang w:eastAsia="ro-RO"/>
        </w:rPr>
      </w:pPr>
    </w:p>
    <w:p w:rsidR="00515493" w:rsidRDefault="00515493" w:rsidP="00F104A1">
      <w:pPr>
        <w:pStyle w:val="PreformattedText"/>
        <w:ind w:firstLine="567"/>
        <w:jc w:val="both"/>
        <w:rPr>
          <w:rFonts w:ascii="Times New Roman" w:hAnsi="Times New Roman" w:cs="Times New Roman"/>
          <w:noProof/>
          <w:sz w:val="24"/>
          <w:szCs w:val="24"/>
          <w:lang w:eastAsia="ro-RO"/>
        </w:rPr>
      </w:pPr>
    </w:p>
    <w:p w:rsidR="00515493" w:rsidRDefault="00515493" w:rsidP="00F104A1">
      <w:pPr>
        <w:pStyle w:val="PreformattedText"/>
        <w:ind w:firstLine="567"/>
        <w:jc w:val="both"/>
        <w:rPr>
          <w:rFonts w:ascii="Times New Roman" w:hAnsi="Times New Roman" w:cs="Times New Roman"/>
          <w:noProof/>
          <w:sz w:val="24"/>
          <w:szCs w:val="24"/>
          <w:lang w:eastAsia="ro-RO"/>
        </w:rPr>
      </w:pPr>
    </w:p>
    <w:p w:rsidR="00515493" w:rsidRDefault="00515493" w:rsidP="00F104A1">
      <w:pPr>
        <w:pStyle w:val="PreformattedText"/>
        <w:ind w:firstLine="567"/>
        <w:jc w:val="both"/>
        <w:rPr>
          <w:rFonts w:ascii="Times New Roman" w:hAnsi="Times New Roman" w:cs="Times New Roman"/>
          <w:noProof/>
          <w:sz w:val="24"/>
          <w:szCs w:val="24"/>
          <w:lang w:eastAsia="ro-RO"/>
        </w:rPr>
      </w:pPr>
    </w:p>
    <w:p w:rsidR="00515493" w:rsidRDefault="00515493" w:rsidP="00F104A1">
      <w:pPr>
        <w:pStyle w:val="PreformattedText"/>
        <w:ind w:firstLine="567"/>
        <w:jc w:val="both"/>
        <w:rPr>
          <w:rFonts w:ascii="Times New Roman" w:hAnsi="Times New Roman" w:cs="Times New Roman"/>
          <w:noProof/>
          <w:sz w:val="24"/>
          <w:szCs w:val="24"/>
          <w:lang w:eastAsia="ro-RO"/>
        </w:rPr>
      </w:pPr>
    </w:p>
    <w:p w:rsidR="00515493" w:rsidRDefault="00515493" w:rsidP="00F104A1">
      <w:pPr>
        <w:pStyle w:val="PreformattedText"/>
        <w:ind w:firstLine="567"/>
        <w:jc w:val="both"/>
        <w:rPr>
          <w:rFonts w:ascii="Times New Roman" w:hAnsi="Times New Roman" w:cs="Times New Roman"/>
          <w:noProof/>
          <w:sz w:val="24"/>
          <w:szCs w:val="24"/>
          <w:lang w:eastAsia="ro-RO"/>
        </w:rPr>
      </w:pPr>
    </w:p>
    <w:p w:rsidR="00515493" w:rsidRDefault="00515493" w:rsidP="00F104A1">
      <w:pPr>
        <w:pStyle w:val="PreformattedText"/>
        <w:ind w:firstLine="567"/>
        <w:jc w:val="both"/>
        <w:rPr>
          <w:rFonts w:ascii="Times New Roman" w:hAnsi="Times New Roman" w:cs="Times New Roman"/>
          <w:noProof/>
          <w:sz w:val="24"/>
          <w:szCs w:val="24"/>
          <w:lang w:eastAsia="ro-RO"/>
        </w:rPr>
      </w:pPr>
    </w:p>
    <w:p w:rsidR="00515493" w:rsidRDefault="00515493" w:rsidP="00F104A1">
      <w:pPr>
        <w:pStyle w:val="PreformattedText"/>
        <w:ind w:firstLine="567"/>
        <w:jc w:val="both"/>
        <w:rPr>
          <w:rFonts w:ascii="Times New Roman" w:hAnsi="Times New Roman" w:cs="Times New Roman"/>
          <w:noProof/>
          <w:sz w:val="24"/>
          <w:szCs w:val="24"/>
          <w:lang w:eastAsia="ro-RO"/>
        </w:rPr>
      </w:pPr>
    </w:p>
    <w:p w:rsidR="00515493" w:rsidRDefault="00515493" w:rsidP="00F104A1">
      <w:pPr>
        <w:pStyle w:val="PreformattedText"/>
        <w:ind w:firstLine="567"/>
        <w:jc w:val="both"/>
        <w:rPr>
          <w:rFonts w:ascii="Times New Roman" w:hAnsi="Times New Roman" w:cs="Times New Roman"/>
          <w:noProof/>
          <w:sz w:val="24"/>
          <w:szCs w:val="24"/>
          <w:lang w:eastAsia="ro-RO"/>
        </w:rPr>
      </w:pPr>
    </w:p>
    <w:p w:rsidR="00515493" w:rsidRDefault="00515493" w:rsidP="00F104A1">
      <w:pPr>
        <w:pStyle w:val="PreformattedText"/>
        <w:ind w:firstLine="567"/>
        <w:jc w:val="both"/>
        <w:rPr>
          <w:rFonts w:ascii="Times New Roman" w:hAnsi="Times New Roman" w:cs="Times New Roman"/>
          <w:noProof/>
          <w:sz w:val="24"/>
          <w:szCs w:val="24"/>
          <w:lang w:eastAsia="ro-RO"/>
        </w:rPr>
      </w:pPr>
    </w:p>
    <w:p w:rsidR="00515493" w:rsidRDefault="00515493" w:rsidP="00F104A1">
      <w:pPr>
        <w:pStyle w:val="PreformattedText"/>
        <w:ind w:firstLine="567"/>
        <w:jc w:val="both"/>
        <w:rPr>
          <w:rFonts w:ascii="Times New Roman" w:hAnsi="Times New Roman" w:cs="Times New Roman"/>
          <w:noProof/>
          <w:sz w:val="24"/>
          <w:szCs w:val="24"/>
          <w:lang w:eastAsia="ro-RO"/>
        </w:rPr>
      </w:pPr>
    </w:p>
    <w:p w:rsidR="00515493" w:rsidRDefault="00515493" w:rsidP="00F104A1">
      <w:pPr>
        <w:pStyle w:val="PreformattedText"/>
        <w:ind w:firstLine="567"/>
        <w:jc w:val="both"/>
        <w:rPr>
          <w:rFonts w:ascii="Times New Roman" w:hAnsi="Times New Roman" w:cs="Times New Roman"/>
          <w:noProof/>
          <w:sz w:val="24"/>
          <w:szCs w:val="24"/>
          <w:lang w:eastAsia="ro-RO"/>
        </w:rPr>
      </w:pPr>
    </w:p>
    <w:p w:rsidR="00515493" w:rsidRDefault="00515493" w:rsidP="00F104A1">
      <w:pPr>
        <w:pStyle w:val="PreformattedText"/>
        <w:ind w:firstLine="567"/>
        <w:jc w:val="both"/>
        <w:rPr>
          <w:rFonts w:ascii="Times New Roman" w:hAnsi="Times New Roman" w:cs="Times New Roman"/>
          <w:noProof/>
          <w:sz w:val="24"/>
          <w:szCs w:val="24"/>
          <w:lang w:eastAsia="ro-RO"/>
        </w:rPr>
      </w:pPr>
    </w:p>
    <w:p w:rsidR="00F104A1" w:rsidRPr="0043329E" w:rsidRDefault="00515493" w:rsidP="00F104A1">
      <w:pPr>
        <w:pStyle w:val="PreformattedText"/>
        <w:ind w:firstLine="357"/>
        <w:jc w:val="both"/>
        <w:rPr>
          <w:rFonts w:ascii="Times New Roman" w:hAnsi="Times New Roman" w:cs="Times New Roman"/>
          <w:sz w:val="24"/>
          <w:szCs w:val="24"/>
        </w:rPr>
      </w:pPr>
      <w:r>
        <w:rPr>
          <w:rFonts w:ascii="Times New Roman" w:hAnsi="Times New Roman" w:cs="Times New Roman"/>
          <w:sz w:val="24"/>
          <w:szCs w:val="24"/>
        </w:rPr>
        <w:lastRenderedPageBreak/>
        <w:tab/>
      </w:r>
      <w:r w:rsidR="00F104A1" w:rsidRPr="0043329E">
        <w:rPr>
          <w:rFonts w:ascii="Times New Roman" w:hAnsi="Times New Roman" w:cs="Times New Roman"/>
          <w:sz w:val="24"/>
          <w:szCs w:val="24"/>
        </w:rPr>
        <w:t xml:space="preserve">În partea centrală a lucrării, asistăm la o desfăşurare ascenndentă până la cvintă </w:t>
      </w:r>
      <w:r w:rsidR="00F104A1" w:rsidRPr="0043329E">
        <w:rPr>
          <w:rFonts w:ascii="Times New Roman" w:hAnsi="Times New Roman" w:cs="Times New Roman"/>
          <w:i/>
          <w:iCs/>
          <w:sz w:val="24"/>
          <w:szCs w:val="24"/>
        </w:rPr>
        <w:t>(la)</w:t>
      </w:r>
      <w:r w:rsidR="00F104A1" w:rsidRPr="0043329E">
        <w:rPr>
          <w:rFonts w:ascii="Times New Roman" w:hAnsi="Times New Roman" w:cs="Times New Roman"/>
          <w:sz w:val="24"/>
          <w:szCs w:val="24"/>
        </w:rPr>
        <w:t xml:space="preserve"> şi descendentă până la cvartă </w:t>
      </w:r>
      <w:r w:rsidR="00F104A1" w:rsidRPr="0043329E">
        <w:rPr>
          <w:rFonts w:ascii="Times New Roman" w:hAnsi="Times New Roman" w:cs="Times New Roman"/>
          <w:i/>
          <w:iCs/>
          <w:sz w:val="24"/>
          <w:szCs w:val="24"/>
        </w:rPr>
        <w:t>(la - grav)</w:t>
      </w:r>
      <w:r w:rsidR="00F104A1" w:rsidRPr="0043329E">
        <w:rPr>
          <w:rFonts w:ascii="Times New Roman" w:hAnsi="Times New Roman" w:cs="Times New Roman"/>
          <w:sz w:val="24"/>
          <w:szCs w:val="24"/>
        </w:rPr>
        <w:t xml:space="preserve"> a configuraţiei muzicale, având o ţesătură cantilenică, frumos ornată. Tot aici se înregistrează singura cadenţă în mediul grav al întregii cântări. Întâlnim salt intervalic de septimă mică </w:t>
      </w:r>
      <w:r w:rsidR="00F104A1" w:rsidRPr="0043329E">
        <w:rPr>
          <w:rFonts w:ascii="Times New Roman" w:hAnsi="Times New Roman" w:cs="Times New Roman"/>
          <w:i/>
          <w:iCs/>
          <w:sz w:val="24"/>
          <w:szCs w:val="24"/>
        </w:rPr>
        <w:t>(singurul din întreaga lucrare)</w:t>
      </w:r>
      <w:r w:rsidR="00F104A1" w:rsidRPr="0043329E">
        <w:rPr>
          <w:rFonts w:ascii="Times New Roman" w:hAnsi="Times New Roman" w:cs="Times New Roman"/>
          <w:sz w:val="24"/>
          <w:szCs w:val="24"/>
        </w:rPr>
        <w:t xml:space="preserve">, unde discursul melodic se desfăşoară la nivel dominantic, înregistrând din nou cadenţa perfectă pe fundamentala glasului. Ultimele fraze melodice ne descriui o nouă incursiune ascendentă-descendentă </w:t>
      </w:r>
      <w:r w:rsidR="00F104A1" w:rsidRPr="0043329E">
        <w:rPr>
          <w:rFonts w:ascii="Times New Roman" w:hAnsi="Times New Roman" w:cs="Times New Roman"/>
          <w:i/>
          <w:iCs/>
          <w:sz w:val="24"/>
          <w:szCs w:val="24"/>
        </w:rPr>
        <w:t>(anabasis-katabasis)</w:t>
      </w:r>
      <w:r w:rsidR="00F104A1" w:rsidRPr="0043329E">
        <w:rPr>
          <w:rFonts w:ascii="Times New Roman" w:hAnsi="Times New Roman" w:cs="Times New Roman"/>
          <w:sz w:val="24"/>
          <w:szCs w:val="24"/>
        </w:rPr>
        <w:t xml:space="preserve"> de la bază la </w:t>
      </w:r>
      <w:r w:rsidR="00F104A1" w:rsidRPr="0043329E">
        <w:rPr>
          <w:rFonts w:ascii="Times New Roman" w:hAnsi="Times New Roman" w:cs="Times New Roman"/>
          <w:i/>
          <w:iCs/>
          <w:sz w:val="24"/>
          <w:szCs w:val="24"/>
        </w:rPr>
        <w:t>do acut</w:t>
      </w:r>
      <w:r w:rsidR="00F104A1" w:rsidRPr="0043329E">
        <w:rPr>
          <w:rFonts w:ascii="Times New Roman" w:hAnsi="Times New Roman" w:cs="Times New Roman"/>
          <w:sz w:val="24"/>
          <w:szCs w:val="24"/>
        </w:rPr>
        <w:t xml:space="preserve">, urmând să cadenţeze imperfect pe cea de-a doua dominantă a glasului </w:t>
      </w:r>
      <w:r w:rsidR="00F104A1" w:rsidRPr="0043329E">
        <w:rPr>
          <w:rFonts w:ascii="Times New Roman" w:hAnsi="Times New Roman" w:cs="Times New Roman"/>
          <w:i/>
          <w:iCs/>
          <w:sz w:val="24"/>
          <w:szCs w:val="24"/>
        </w:rPr>
        <w:t>(sol)</w:t>
      </w:r>
      <w:r w:rsidR="00F104A1" w:rsidRPr="0043329E">
        <w:rPr>
          <w:rFonts w:ascii="Times New Roman" w:hAnsi="Times New Roman" w:cs="Times New Roman"/>
          <w:sz w:val="24"/>
          <w:szCs w:val="24"/>
        </w:rPr>
        <w:t xml:space="preserve">, unduind uşor ascendent şi progresiv descendent, pregătind cadenţa finală tipică glasului I stihiraric, pe fundamentala acestuia.  O caracteristică esenţială a acestei opere psaltice româneşti este faptul că utilizează toate sunetele diapazonului modal, desfăşurându-se cu precădere în zona inferioară a diapazonului </w:t>
      </w:r>
      <w:r w:rsidR="00F104A1" w:rsidRPr="0043329E">
        <w:rPr>
          <w:rFonts w:ascii="Times New Roman" w:hAnsi="Times New Roman" w:cs="Times New Roman"/>
          <w:i/>
          <w:iCs/>
          <w:sz w:val="24"/>
          <w:szCs w:val="24"/>
        </w:rPr>
        <w:t>(cvarta re-sol)</w:t>
      </w:r>
      <w:r w:rsidR="00F104A1" w:rsidRPr="0043329E">
        <w:rPr>
          <w:rFonts w:ascii="Times New Roman" w:hAnsi="Times New Roman" w:cs="Times New Roman"/>
          <w:sz w:val="24"/>
          <w:szCs w:val="24"/>
        </w:rPr>
        <w:t xml:space="preserve">, ce reprezintă zona principală de afirmare a discursului melodic stihiraric. Sensurile ascendente ale eonturului melodic, ne conduc spre nivelul dominantic </w:t>
      </w:r>
      <w:r w:rsidR="00F104A1" w:rsidRPr="0043329E">
        <w:rPr>
          <w:rFonts w:ascii="Times New Roman" w:hAnsi="Times New Roman" w:cs="Times New Roman"/>
          <w:i/>
          <w:iCs/>
          <w:sz w:val="24"/>
          <w:szCs w:val="24"/>
        </w:rPr>
        <w:t>(fa-sol)</w:t>
      </w:r>
      <w:r w:rsidR="00F104A1" w:rsidRPr="0043329E">
        <w:rPr>
          <w:rFonts w:ascii="Times New Roman" w:hAnsi="Times New Roman" w:cs="Times New Roman"/>
          <w:sz w:val="24"/>
          <w:szCs w:val="24"/>
        </w:rPr>
        <w:t xml:space="preserve">, iar cele descendente spre fundamentală </w:t>
      </w:r>
      <w:r w:rsidR="00F104A1" w:rsidRPr="0043329E">
        <w:rPr>
          <w:rFonts w:ascii="Times New Roman" w:hAnsi="Times New Roman" w:cs="Times New Roman"/>
          <w:i/>
          <w:iCs/>
          <w:sz w:val="24"/>
          <w:szCs w:val="24"/>
        </w:rPr>
        <w:t>(re)</w:t>
      </w:r>
      <w:r w:rsidR="00F104A1" w:rsidRPr="0043329E">
        <w:rPr>
          <w:rFonts w:ascii="Times New Roman" w:hAnsi="Times New Roman" w:cs="Times New Roman"/>
          <w:sz w:val="24"/>
          <w:szCs w:val="24"/>
        </w:rPr>
        <w:t xml:space="preserve">. Ritmica se potoleşte prin valori mari </w:t>
      </w:r>
      <w:r w:rsidR="00F104A1" w:rsidRPr="0043329E">
        <w:rPr>
          <w:rFonts w:ascii="Times New Roman" w:hAnsi="Times New Roman" w:cs="Times New Roman"/>
          <w:i/>
          <w:iCs/>
          <w:sz w:val="24"/>
          <w:szCs w:val="24"/>
        </w:rPr>
        <w:t>(doimi)</w:t>
      </w:r>
      <w:r w:rsidR="00F104A1" w:rsidRPr="0043329E">
        <w:rPr>
          <w:rFonts w:ascii="Times New Roman" w:hAnsi="Times New Roman" w:cs="Times New Roman"/>
          <w:sz w:val="24"/>
          <w:szCs w:val="24"/>
        </w:rPr>
        <w:t xml:space="preserve">, mai puţin utilizate în contextul melodic. Aceste cadenţe prin efectul lor sunt asemănătoare celor din </w:t>
      </w:r>
      <w:r w:rsidR="00F104A1" w:rsidRPr="0043329E">
        <w:rPr>
          <w:rFonts w:ascii="Times New Roman" w:hAnsi="Times New Roman" w:cs="Times New Roman"/>
          <w:i/>
          <w:iCs/>
          <w:sz w:val="24"/>
          <w:szCs w:val="24"/>
        </w:rPr>
        <w:t>cantus planus</w:t>
      </w:r>
      <w:r w:rsidR="00F104A1" w:rsidRPr="0043329E">
        <w:rPr>
          <w:rFonts w:ascii="Times New Roman" w:hAnsi="Times New Roman" w:cs="Times New Roman"/>
          <w:sz w:val="24"/>
          <w:szCs w:val="24"/>
        </w:rPr>
        <w:t xml:space="preserve">. </w:t>
      </w:r>
    </w:p>
    <w:p w:rsidR="00F104A1" w:rsidRPr="0043329E" w:rsidRDefault="00515493" w:rsidP="00F104A1">
      <w:pPr>
        <w:pStyle w:val="PreformattedText"/>
        <w:ind w:firstLine="357"/>
        <w:jc w:val="both"/>
        <w:rPr>
          <w:rFonts w:ascii="Times New Roman" w:hAnsi="Times New Roman" w:cs="Times New Roman"/>
          <w:sz w:val="24"/>
          <w:szCs w:val="24"/>
        </w:rPr>
      </w:pPr>
      <w:r>
        <w:rPr>
          <w:rFonts w:ascii="Times New Roman" w:hAnsi="Times New Roman" w:cs="Times New Roman"/>
          <w:sz w:val="24"/>
          <w:szCs w:val="24"/>
        </w:rPr>
        <w:tab/>
      </w:r>
      <w:r w:rsidR="00F104A1" w:rsidRPr="0043329E">
        <w:rPr>
          <w:rFonts w:ascii="Times New Roman" w:hAnsi="Times New Roman" w:cs="Times New Roman"/>
          <w:sz w:val="24"/>
          <w:szCs w:val="24"/>
        </w:rPr>
        <w:t xml:space="preserve">Textul imnografic ne relatează naşterea mai presus de fire a „Celui neîncăput Hristos Dumnezeu“ din Preacurata Fecioară - „scaun de heruvimi“, „iesle întru care S-a culcat Cel neîncăput“. Unirea planurilor: transcendent şi imanent se face prin folosirea simbolurilor </w:t>
      </w:r>
      <w:r w:rsidR="00F104A1" w:rsidRPr="0043329E">
        <w:rPr>
          <w:rFonts w:ascii="Times New Roman" w:hAnsi="Times New Roman" w:cs="Times New Roman"/>
          <w:i/>
          <w:iCs/>
          <w:sz w:val="24"/>
          <w:szCs w:val="24"/>
        </w:rPr>
        <w:t>cerul şi peştera</w:t>
      </w:r>
      <w:r w:rsidR="00F104A1" w:rsidRPr="0043329E">
        <w:rPr>
          <w:rFonts w:ascii="Times New Roman" w:hAnsi="Times New Roman" w:cs="Times New Roman"/>
          <w:sz w:val="24"/>
          <w:szCs w:val="24"/>
        </w:rPr>
        <w:t xml:space="preserve">. Axionul se încheie cu o cuvenită doxologie „a Celui născut“. </w:t>
      </w:r>
    </w:p>
    <w:p w:rsidR="00F104A1" w:rsidRPr="0043329E" w:rsidRDefault="0043329E" w:rsidP="00F104A1">
      <w:pPr>
        <w:pStyle w:val="PreformattedText"/>
        <w:ind w:firstLine="567"/>
        <w:jc w:val="both"/>
        <w:rPr>
          <w:rFonts w:ascii="Times New Roman" w:hAnsi="Times New Roman" w:cs="Times New Roman"/>
          <w:sz w:val="24"/>
          <w:szCs w:val="24"/>
        </w:rPr>
      </w:pPr>
      <w:r>
        <w:rPr>
          <w:rFonts w:ascii="Times New Roman" w:hAnsi="Times New Roman" w:cs="Times New Roman"/>
          <w:noProof/>
          <w:sz w:val="24"/>
          <w:szCs w:val="24"/>
          <w:lang w:eastAsia="ro-RO"/>
        </w:rPr>
        <w:drawing>
          <wp:anchor distT="0" distB="0" distL="0" distR="0" simplePos="0" relativeHeight="251662336" behindDoc="0" locked="0" layoutInCell="1" allowOverlap="1">
            <wp:simplePos x="0" y="0"/>
            <wp:positionH relativeFrom="column">
              <wp:align>center</wp:align>
            </wp:positionH>
            <wp:positionV relativeFrom="paragraph">
              <wp:posOffset>176530</wp:posOffset>
            </wp:positionV>
            <wp:extent cx="3298190" cy="4048125"/>
            <wp:effectExtent l="19050" t="0" r="0" b="0"/>
            <wp:wrapTopAndBottom/>
            <wp:docPr id="5" name="I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srcRect/>
                    <a:stretch>
                      <a:fillRect/>
                    </a:stretch>
                  </pic:blipFill>
                  <pic:spPr bwMode="auto">
                    <a:xfrm>
                      <a:off x="0" y="0"/>
                      <a:ext cx="3298190" cy="4048125"/>
                    </a:xfrm>
                    <a:prstGeom prst="rect">
                      <a:avLst/>
                    </a:prstGeom>
                    <a:solidFill>
                      <a:srgbClr val="FFFFFF"/>
                    </a:solidFill>
                    <a:ln w="9525">
                      <a:noFill/>
                      <a:miter lim="800000"/>
                      <a:headEnd/>
                      <a:tailEnd/>
                    </a:ln>
                  </pic:spPr>
                </pic:pic>
              </a:graphicData>
            </a:graphic>
          </wp:anchor>
        </w:drawing>
      </w:r>
    </w:p>
    <w:p w:rsidR="00F104A1" w:rsidRPr="0043329E" w:rsidRDefault="00F104A1" w:rsidP="00F104A1">
      <w:pPr>
        <w:pStyle w:val="PreformattedText"/>
        <w:ind w:firstLine="567"/>
        <w:jc w:val="both"/>
        <w:rPr>
          <w:rFonts w:ascii="Times New Roman" w:hAnsi="Times New Roman" w:cs="Times New Roman"/>
          <w:sz w:val="24"/>
          <w:szCs w:val="24"/>
        </w:rPr>
      </w:pPr>
    </w:p>
    <w:p w:rsidR="00F104A1" w:rsidRPr="0043329E" w:rsidRDefault="00F104A1" w:rsidP="00F104A1">
      <w:pPr>
        <w:pStyle w:val="PreformattedText"/>
        <w:ind w:firstLine="357"/>
        <w:jc w:val="both"/>
        <w:rPr>
          <w:rFonts w:ascii="Times New Roman" w:hAnsi="Times New Roman" w:cs="Times New Roman"/>
          <w:sz w:val="24"/>
          <w:szCs w:val="24"/>
        </w:rPr>
      </w:pPr>
      <w:r w:rsidRPr="0043329E">
        <w:rPr>
          <w:rFonts w:ascii="Times New Roman" w:hAnsi="Times New Roman" w:cs="Times New Roman"/>
          <w:sz w:val="24"/>
          <w:szCs w:val="24"/>
        </w:rPr>
        <w:t xml:space="preserve">Întreaga operă macariană (tipărită sau în manuscris) a fost extrapolată de cei ce i-au urmat la strană, la altar ori la catedră, fiind reeditată la Neamţ, Buzău ori Bucureşti. De asemenea, se cuvine toată consideraţia Ieromonahului patriot, şi prin faptul, că medita mereu la unitatea naţională a românilor de pretutindeni. </w:t>
      </w:r>
    </w:p>
    <w:p w:rsidR="00F104A1" w:rsidRPr="0043329E" w:rsidRDefault="00F104A1" w:rsidP="00F104A1">
      <w:pPr>
        <w:pStyle w:val="PreformattedText"/>
        <w:spacing w:before="238" w:after="119"/>
        <w:ind w:firstLine="357"/>
        <w:jc w:val="both"/>
        <w:rPr>
          <w:rFonts w:ascii="Times New Roman" w:hAnsi="Times New Roman" w:cs="Times New Roman"/>
          <w:b/>
          <w:bCs/>
          <w:sz w:val="24"/>
          <w:szCs w:val="24"/>
        </w:rPr>
      </w:pPr>
      <w:r w:rsidRPr="0043329E">
        <w:rPr>
          <w:rFonts w:ascii="Times New Roman" w:hAnsi="Times New Roman" w:cs="Times New Roman"/>
          <w:b/>
          <w:bCs/>
          <w:sz w:val="24"/>
          <w:szCs w:val="24"/>
        </w:rPr>
        <w:lastRenderedPageBreak/>
        <w:t>Note</w:t>
      </w:r>
      <w:r w:rsidR="002A7D6B" w:rsidRPr="002A7D6B">
        <w:rPr>
          <w:sz w:val="24"/>
          <w:szCs w:val="24"/>
        </w:rPr>
        <w:t xml:space="preserve"> </w:t>
      </w:r>
      <w:r w:rsidRPr="0043329E">
        <w:rPr>
          <w:rFonts w:ascii="Times New Roman" w:hAnsi="Times New Roman" w:cs="Times New Roman"/>
          <w:b/>
          <w:bCs/>
          <w:sz w:val="24"/>
          <w:szCs w:val="24"/>
        </w:rPr>
        <w:t>bibliografice:</w:t>
      </w:r>
    </w:p>
    <w:p w:rsidR="00F104A1" w:rsidRPr="0043329E" w:rsidRDefault="00F104A1" w:rsidP="00F104A1">
      <w:pPr>
        <w:pStyle w:val="Textnotdesubsol"/>
        <w:spacing w:after="62" w:line="278" w:lineRule="exact"/>
        <w:ind w:left="357" w:hanging="363"/>
        <w:jc w:val="both"/>
        <w:rPr>
          <w:sz w:val="24"/>
          <w:szCs w:val="24"/>
        </w:rPr>
      </w:pPr>
      <w:r w:rsidRPr="0043329E">
        <w:rPr>
          <w:sz w:val="24"/>
          <w:szCs w:val="24"/>
        </w:rPr>
        <w:t>[1]</w:t>
      </w:r>
      <w:r w:rsidRPr="0043329E">
        <w:rPr>
          <w:sz w:val="24"/>
          <w:szCs w:val="24"/>
        </w:rPr>
        <w:tab/>
        <w:t xml:space="preserve">A se vedea Moldoveanu, Diac. Conf. dr. Nicu: </w:t>
      </w:r>
      <w:r w:rsidRPr="0043329E">
        <w:rPr>
          <w:i/>
          <w:iCs/>
          <w:sz w:val="24"/>
          <w:szCs w:val="24"/>
          <w:lang w:val="ro-RO"/>
        </w:rPr>
        <w:t>„</w:t>
      </w:r>
      <w:r w:rsidRPr="0043329E">
        <w:rPr>
          <w:i/>
          <w:iCs/>
          <w:sz w:val="24"/>
          <w:szCs w:val="24"/>
        </w:rPr>
        <w:t xml:space="preserve">Macarie Ieromonahul </w:t>
      </w:r>
      <w:r w:rsidRPr="0043329E">
        <w:rPr>
          <w:i/>
          <w:iCs/>
          <w:sz w:val="24"/>
          <w:szCs w:val="24"/>
          <w:lang w:val="ro-RO"/>
        </w:rPr>
        <w:t xml:space="preserve">– </w:t>
      </w:r>
      <w:r w:rsidRPr="0043329E">
        <w:rPr>
          <w:i/>
          <w:iCs/>
          <w:sz w:val="24"/>
          <w:szCs w:val="24"/>
        </w:rPr>
        <w:t>traducător, compozitor, copist, tipograf</w:t>
      </w:r>
      <w:proofErr w:type="gramStart"/>
      <w:r w:rsidRPr="0043329E">
        <w:rPr>
          <w:i/>
          <w:iCs/>
          <w:sz w:val="24"/>
          <w:szCs w:val="24"/>
          <w:lang w:val="ro-RO"/>
        </w:rPr>
        <w:t>“</w:t>
      </w:r>
      <w:r w:rsidRPr="0043329E">
        <w:rPr>
          <w:sz w:val="24"/>
          <w:szCs w:val="24"/>
        </w:rPr>
        <w:t xml:space="preserve"> în</w:t>
      </w:r>
      <w:proofErr w:type="gramEnd"/>
      <w:r w:rsidRPr="0043329E">
        <w:rPr>
          <w:sz w:val="24"/>
          <w:szCs w:val="24"/>
        </w:rPr>
        <w:t xml:space="preserve"> B.O.R., nr. 1-2, 1990; Posluşnicu, M., Gr.: </w:t>
      </w:r>
      <w:r w:rsidRPr="0043329E">
        <w:rPr>
          <w:i/>
          <w:iCs/>
          <w:sz w:val="24"/>
          <w:szCs w:val="24"/>
          <w:lang w:val="ro-RO"/>
        </w:rPr>
        <w:t>„</w:t>
      </w:r>
      <w:r w:rsidRPr="0043329E">
        <w:rPr>
          <w:i/>
          <w:iCs/>
          <w:sz w:val="24"/>
          <w:szCs w:val="24"/>
        </w:rPr>
        <w:t>Istoria muzicii la români</w:t>
      </w:r>
      <w:r w:rsidRPr="0043329E">
        <w:rPr>
          <w:i/>
          <w:iCs/>
          <w:sz w:val="24"/>
          <w:szCs w:val="24"/>
          <w:lang w:val="ro-RO"/>
        </w:rPr>
        <w:t>“</w:t>
      </w:r>
      <w:r w:rsidRPr="0043329E">
        <w:rPr>
          <w:sz w:val="24"/>
          <w:szCs w:val="24"/>
        </w:rPr>
        <w:t xml:space="preserve">, Editura Cartea Românească, Bucureşti, 1928, p. 34. A se vedea Erbiceanu Constantin: </w:t>
      </w:r>
      <w:r w:rsidRPr="0043329E">
        <w:rPr>
          <w:i/>
          <w:iCs/>
          <w:sz w:val="24"/>
          <w:szCs w:val="24"/>
          <w:lang w:val="ro-RO"/>
        </w:rPr>
        <w:t>„</w:t>
      </w:r>
      <w:r w:rsidRPr="0043329E">
        <w:rPr>
          <w:i/>
          <w:iCs/>
          <w:sz w:val="24"/>
          <w:szCs w:val="24"/>
        </w:rPr>
        <w:t>Macarie leromonahul, Psaltul şcoalei din Bucureşti şi reformatorul sistimei vechi de psaltichie</w:t>
      </w:r>
      <w:r w:rsidRPr="0043329E">
        <w:rPr>
          <w:i/>
          <w:iCs/>
          <w:sz w:val="24"/>
          <w:szCs w:val="24"/>
          <w:lang w:val="ro-RO"/>
        </w:rPr>
        <w:t>“</w:t>
      </w:r>
      <w:r w:rsidRPr="0043329E">
        <w:rPr>
          <w:sz w:val="24"/>
          <w:szCs w:val="24"/>
          <w:lang w:val="ro-RO"/>
        </w:rPr>
        <w:t>,</w:t>
      </w:r>
      <w:r w:rsidRPr="0043329E">
        <w:rPr>
          <w:sz w:val="24"/>
          <w:szCs w:val="24"/>
        </w:rPr>
        <w:t xml:space="preserve"> în: B.O.R., Bucureşti, 1892, nr. 9, p. 808-820; idem </w:t>
      </w:r>
      <w:r w:rsidRPr="0043329E">
        <w:rPr>
          <w:i/>
          <w:iCs/>
          <w:sz w:val="24"/>
          <w:szCs w:val="24"/>
          <w:lang w:val="ro-RO"/>
        </w:rPr>
        <w:t>„</w:t>
      </w:r>
      <w:r w:rsidRPr="0043329E">
        <w:rPr>
          <w:i/>
          <w:iCs/>
          <w:sz w:val="24"/>
          <w:szCs w:val="24"/>
        </w:rPr>
        <w:t>Note asupra istoriei bisericeşti ale românilor pentru secolul al XIX-lea</w:t>
      </w:r>
      <w:r w:rsidRPr="0043329E">
        <w:rPr>
          <w:i/>
          <w:iCs/>
          <w:sz w:val="24"/>
          <w:szCs w:val="24"/>
          <w:lang w:val="ro-RO"/>
        </w:rPr>
        <w:t>“</w:t>
      </w:r>
      <w:r w:rsidRPr="0043329E">
        <w:rPr>
          <w:sz w:val="24"/>
          <w:szCs w:val="24"/>
          <w:lang w:val="ro-RO"/>
        </w:rPr>
        <w:t>,</w:t>
      </w:r>
      <w:r w:rsidRPr="0043329E">
        <w:rPr>
          <w:sz w:val="24"/>
          <w:szCs w:val="24"/>
        </w:rPr>
        <w:t xml:space="preserve"> în: B.O.R., Bucureşti, 1904, nr. 2, p. 187-188; Iorga, N.: </w:t>
      </w:r>
      <w:r w:rsidRPr="0043329E">
        <w:rPr>
          <w:i/>
          <w:iCs/>
          <w:sz w:val="24"/>
          <w:szCs w:val="24"/>
          <w:lang w:val="ro-RO"/>
        </w:rPr>
        <w:t>„</w:t>
      </w:r>
      <w:r w:rsidRPr="0043329E">
        <w:rPr>
          <w:i/>
          <w:iCs/>
          <w:sz w:val="24"/>
          <w:szCs w:val="24"/>
        </w:rPr>
        <w:t>Istoria învăţământului românesc</w:t>
      </w:r>
      <w:r w:rsidRPr="0043329E">
        <w:rPr>
          <w:i/>
          <w:iCs/>
          <w:sz w:val="24"/>
          <w:szCs w:val="24"/>
          <w:lang w:val="ro-RO"/>
        </w:rPr>
        <w:t>“</w:t>
      </w:r>
      <w:r w:rsidRPr="0043329E">
        <w:rPr>
          <w:sz w:val="24"/>
          <w:szCs w:val="24"/>
        </w:rPr>
        <w:t xml:space="preserve">, Bucureşti, 1928, p. 175 şi 18 1; idem </w:t>
      </w:r>
      <w:r w:rsidRPr="0043329E">
        <w:rPr>
          <w:i/>
          <w:iCs/>
          <w:sz w:val="24"/>
          <w:szCs w:val="24"/>
          <w:lang w:val="ro-RO"/>
        </w:rPr>
        <w:t>„</w:t>
      </w:r>
      <w:r w:rsidRPr="0043329E">
        <w:rPr>
          <w:i/>
          <w:iCs/>
          <w:sz w:val="24"/>
          <w:szCs w:val="24"/>
        </w:rPr>
        <w:t>Istoria Bisericii Româneşti şi a vieţii religioase a românilor</w:t>
      </w:r>
      <w:r w:rsidRPr="0043329E">
        <w:rPr>
          <w:i/>
          <w:iCs/>
          <w:sz w:val="24"/>
          <w:szCs w:val="24"/>
          <w:lang w:val="ro-RO"/>
        </w:rPr>
        <w:t>“</w:t>
      </w:r>
      <w:r w:rsidRPr="0043329E">
        <w:rPr>
          <w:sz w:val="24"/>
          <w:szCs w:val="24"/>
          <w:lang w:val="ro-RO"/>
        </w:rPr>
        <w:t>,</w:t>
      </w:r>
      <w:r w:rsidRPr="0043329E">
        <w:rPr>
          <w:sz w:val="24"/>
          <w:szCs w:val="24"/>
        </w:rPr>
        <w:t xml:space="preserve"> ediţia a doua, vo</w:t>
      </w:r>
      <w:r w:rsidRPr="0043329E">
        <w:rPr>
          <w:sz w:val="24"/>
          <w:szCs w:val="24"/>
          <w:lang w:val="ro-RO"/>
        </w:rPr>
        <w:t>l</w:t>
      </w:r>
      <w:r w:rsidRPr="0043329E">
        <w:rPr>
          <w:sz w:val="24"/>
          <w:szCs w:val="24"/>
        </w:rPr>
        <w:t xml:space="preserve">. II, Bucureşti, 1932, p. 224; idem </w:t>
      </w:r>
      <w:r w:rsidRPr="0043329E">
        <w:rPr>
          <w:i/>
          <w:iCs/>
          <w:sz w:val="24"/>
          <w:szCs w:val="24"/>
          <w:lang w:val="ro-RO"/>
        </w:rPr>
        <w:t>„I</w:t>
      </w:r>
      <w:r w:rsidRPr="0043329E">
        <w:rPr>
          <w:i/>
          <w:iCs/>
          <w:sz w:val="24"/>
          <w:szCs w:val="24"/>
        </w:rPr>
        <w:t>storia Românilor</w:t>
      </w:r>
      <w:r w:rsidRPr="0043329E">
        <w:rPr>
          <w:i/>
          <w:iCs/>
          <w:sz w:val="24"/>
          <w:szCs w:val="24"/>
          <w:lang w:val="ro-RO"/>
        </w:rPr>
        <w:t>“</w:t>
      </w:r>
      <w:r w:rsidRPr="0043329E">
        <w:rPr>
          <w:sz w:val="24"/>
          <w:szCs w:val="24"/>
          <w:lang w:val="ro-RO"/>
        </w:rPr>
        <w:t>,</w:t>
      </w:r>
      <w:r w:rsidRPr="0043329E">
        <w:rPr>
          <w:sz w:val="24"/>
          <w:szCs w:val="24"/>
        </w:rPr>
        <w:t xml:space="preserve"> vo</w:t>
      </w:r>
      <w:r w:rsidRPr="0043329E">
        <w:rPr>
          <w:sz w:val="24"/>
          <w:szCs w:val="24"/>
          <w:lang w:val="ro-RO"/>
        </w:rPr>
        <w:t>l</w:t>
      </w:r>
      <w:r w:rsidRPr="0043329E">
        <w:rPr>
          <w:sz w:val="24"/>
          <w:szCs w:val="24"/>
        </w:rPr>
        <w:t xml:space="preserve">. VIII, Bucureşti, 1938, 321-323; Rusu, Liviu: </w:t>
      </w:r>
      <w:r w:rsidRPr="0043329E">
        <w:rPr>
          <w:i/>
          <w:iCs/>
          <w:sz w:val="24"/>
          <w:szCs w:val="24"/>
          <w:lang w:val="ro-RO"/>
        </w:rPr>
        <w:t>„</w:t>
      </w:r>
      <w:r w:rsidRPr="0043329E">
        <w:rPr>
          <w:i/>
          <w:iCs/>
          <w:sz w:val="24"/>
          <w:szCs w:val="24"/>
        </w:rPr>
        <w:t>Perspective şi preocupări teoretice în istoria muzicii româneşti</w:t>
      </w:r>
      <w:r w:rsidRPr="0043329E">
        <w:rPr>
          <w:i/>
          <w:iCs/>
          <w:sz w:val="24"/>
          <w:szCs w:val="24"/>
          <w:lang w:val="ro-RO"/>
        </w:rPr>
        <w:t>“</w:t>
      </w:r>
      <w:r w:rsidRPr="0043329E">
        <w:rPr>
          <w:sz w:val="24"/>
          <w:szCs w:val="24"/>
          <w:lang w:val="ro-RO"/>
        </w:rPr>
        <w:t>,</w:t>
      </w:r>
      <w:r w:rsidRPr="0043329E">
        <w:rPr>
          <w:sz w:val="24"/>
          <w:szCs w:val="24"/>
        </w:rPr>
        <w:t xml:space="preserve"> în: S.M.,vol. II, Editura Muzicală, Bucureşti, 1966, p. 246-247; Cosma, Viorel: </w:t>
      </w:r>
      <w:r w:rsidRPr="0043329E">
        <w:rPr>
          <w:i/>
          <w:iCs/>
          <w:sz w:val="24"/>
          <w:szCs w:val="24"/>
          <w:lang w:val="ro-RO"/>
        </w:rPr>
        <w:t>„</w:t>
      </w:r>
      <w:r w:rsidRPr="0043329E">
        <w:rPr>
          <w:i/>
          <w:iCs/>
          <w:sz w:val="24"/>
          <w:szCs w:val="24"/>
        </w:rPr>
        <w:t>Muzicieni români. Lexicon</w:t>
      </w:r>
      <w:r w:rsidRPr="0043329E">
        <w:rPr>
          <w:i/>
          <w:iCs/>
          <w:sz w:val="24"/>
          <w:szCs w:val="24"/>
          <w:lang w:val="ro-RO"/>
        </w:rPr>
        <w:t>“</w:t>
      </w:r>
      <w:r w:rsidRPr="0043329E">
        <w:rPr>
          <w:sz w:val="24"/>
          <w:szCs w:val="24"/>
          <w:lang w:val="ro-RO"/>
        </w:rPr>
        <w:t>,</w:t>
      </w:r>
      <w:r w:rsidRPr="0043329E">
        <w:rPr>
          <w:sz w:val="24"/>
          <w:szCs w:val="24"/>
        </w:rPr>
        <w:t xml:space="preserve"> Editura Muzicală, Bucureşti, 1970, p. 284-285; Ciobanu, Gheorghe: </w:t>
      </w:r>
      <w:r w:rsidRPr="0043329E">
        <w:rPr>
          <w:i/>
          <w:iCs/>
          <w:sz w:val="24"/>
          <w:szCs w:val="24"/>
          <w:lang w:val="ro-RO"/>
        </w:rPr>
        <w:t>„</w:t>
      </w:r>
      <w:r w:rsidRPr="0043329E">
        <w:rPr>
          <w:i/>
          <w:iCs/>
          <w:sz w:val="24"/>
          <w:szCs w:val="24"/>
        </w:rPr>
        <w:t>Studii de Etnomuzicologie şi Bizantinologie</w:t>
      </w:r>
      <w:r w:rsidRPr="0043329E">
        <w:rPr>
          <w:i/>
          <w:iCs/>
          <w:sz w:val="24"/>
          <w:szCs w:val="24"/>
          <w:lang w:val="ro-RO"/>
        </w:rPr>
        <w:t>“</w:t>
      </w:r>
      <w:r w:rsidRPr="0043329E">
        <w:rPr>
          <w:sz w:val="24"/>
          <w:szCs w:val="24"/>
        </w:rPr>
        <w:t xml:space="preserve">, voI. </w:t>
      </w:r>
      <w:proofErr w:type="gramStart"/>
      <w:r w:rsidRPr="0043329E">
        <w:rPr>
          <w:sz w:val="24"/>
          <w:szCs w:val="24"/>
        </w:rPr>
        <w:t>1, Bucureşti, 1974, p. 339-340, etc.</w:t>
      </w:r>
      <w:proofErr w:type="gramEnd"/>
      <w:r w:rsidRPr="0043329E">
        <w:rPr>
          <w:sz w:val="24"/>
          <w:szCs w:val="24"/>
        </w:rPr>
        <w:t xml:space="preserve"> </w:t>
      </w:r>
    </w:p>
    <w:p w:rsidR="00F104A1" w:rsidRPr="0043329E" w:rsidRDefault="00F104A1" w:rsidP="00F104A1">
      <w:pPr>
        <w:pStyle w:val="Textnotdesubsol"/>
        <w:spacing w:after="62" w:line="278" w:lineRule="exact"/>
        <w:ind w:left="357" w:hanging="363"/>
        <w:jc w:val="both"/>
        <w:rPr>
          <w:sz w:val="24"/>
          <w:szCs w:val="24"/>
        </w:rPr>
      </w:pPr>
      <w:r w:rsidRPr="0043329E">
        <w:rPr>
          <w:sz w:val="24"/>
          <w:szCs w:val="24"/>
        </w:rPr>
        <w:t>[2]</w:t>
      </w:r>
      <w:r w:rsidRPr="0043329E">
        <w:rPr>
          <w:sz w:val="24"/>
          <w:szCs w:val="24"/>
        </w:rPr>
        <w:tab/>
        <w:t xml:space="preserve">Ionescu C. Gheorghe: </w:t>
      </w:r>
      <w:r w:rsidRPr="0043329E">
        <w:rPr>
          <w:i/>
          <w:iCs/>
          <w:sz w:val="24"/>
          <w:szCs w:val="24"/>
        </w:rPr>
        <w:t>Lexicon,</w:t>
      </w:r>
      <w:r w:rsidRPr="0043329E">
        <w:rPr>
          <w:sz w:val="24"/>
          <w:szCs w:val="24"/>
        </w:rPr>
        <w:t xml:space="preserve"> Ed. Dioogenă, Bucureşti, 1994, p. 213-214.</w:t>
      </w:r>
    </w:p>
    <w:p w:rsidR="00F104A1" w:rsidRPr="0043329E" w:rsidRDefault="00F104A1" w:rsidP="00F104A1">
      <w:pPr>
        <w:pStyle w:val="Textnotdesubsol"/>
        <w:spacing w:after="62" w:line="278" w:lineRule="exact"/>
        <w:ind w:left="357" w:hanging="363"/>
        <w:jc w:val="both"/>
        <w:rPr>
          <w:sz w:val="24"/>
          <w:szCs w:val="24"/>
        </w:rPr>
      </w:pPr>
      <w:r w:rsidRPr="0043329E">
        <w:rPr>
          <w:sz w:val="24"/>
          <w:szCs w:val="24"/>
        </w:rPr>
        <w:t>[3]</w:t>
      </w:r>
      <w:r w:rsidRPr="0043329E">
        <w:rPr>
          <w:sz w:val="24"/>
          <w:szCs w:val="24"/>
        </w:rPr>
        <w:tab/>
        <w:t xml:space="preserve">Vezi Moisecu, Titus: </w:t>
      </w:r>
      <w:r w:rsidRPr="0043329E">
        <w:rPr>
          <w:sz w:val="24"/>
          <w:szCs w:val="24"/>
          <w:lang w:val="ro-RO"/>
        </w:rPr>
        <w:t>„</w:t>
      </w:r>
      <w:r w:rsidRPr="0043329E">
        <w:rPr>
          <w:i/>
          <w:iCs/>
          <w:sz w:val="24"/>
          <w:szCs w:val="24"/>
        </w:rPr>
        <w:t xml:space="preserve">Prolegomene </w:t>
      </w:r>
      <w:r w:rsidRPr="0043329E">
        <w:rPr>
          <w:i/>
          <w:iCs/>
          <w:sz w:val="24"/>
          <w:szCs w:val="24"/>
          <w:lang w:val="ro-RO"/>
        </w:rPr>
        <w:t>bizantine“</w:t>
      </w:r>
      <w:r w:rsidRPr="0043329E">
        <w:rPr>
          <w:i/>
          <w:iCs/>
          <w:sz w:val="24"/>
          <w:szCs w:val="24"/>
        </w:rPr>
        <w:t>,</w:t>
      </w:r>
      <w:r w:rsidRPr="0043329E">
        <w:rPr>
          <w:sz w:val="24"/>
          <w:szCs w:val="24"/>
        </w:rPr>
        <w:t xml:space="preserve"> Ed. Muzicală, Bucureşti, 1985. </w:t>
      </w:r>
    </w:p>
    <w:p w:rsidR="00F104A1" w:rsidRPr="0043329E" w:rsidRDefault="00F104A1" w:rsidP="00F104A1">
      <w:pPr>
        <w:pStyle w:val="Textnotdesubsol"/>
        <w:spacing w:after="62" w:line="278" w:lineRule="exact"/>
        <w:ind w:left="357" w:hanging="363"/>
        <w:jc w:val="both"/>
        <w:rPr>
          <w:sz w:val="24"/>
          <w:szCs w:val="24"/>
          <w:lang w:val="ro-RO"/>
        </w:rPr>
      </w:pPr>
      <w:r w:rsidRPr="0043329E">
        <w:rPr>
          <w:sz w:val="24"/>
          <w:szCs w:val="24"/>
        </w:rPr>
        <w:t>[4]</w:t>
      </w:r>
      <w:r w:rsidRPr="0043329E">
        <w:rPr>
          <w:sz w:val="24"/>
          <w:szCs w:val="24"/>
        </w:rPr>
        <w:tab/>
        <w:t xml:space="preserve">Popescu, Pr. Niculae: </w:t>
      </w:r>
      <w:r w:rsidRPr="0043329E">
        <w:rPr>
          <w:i/>
          <w:iCs/>
          <w:sz w:val="24"/>
          <w:szCs w:val="24"/>
        </w:rPr>
        <w:t>op. cit</w:t>
      </w:r>
      <w:r w:rsidRPr="0043329E">
        <w:rPr>
          <w:sz w:val="24"/>
          <w:szCs w:val="24"/>
        </w:rPr>
        <w:t>., p. 5</w:t>
      </w:r>
      <w:r w:rsidRPr="0043329E">
        <w:rPr>
          <w:sz w:val="24"/>
          <w:szCs w:val="24"/>
          <w:lang w:val="ro-RO"/>
        </w:rPr>
        <w:t>1.</w:t>
      </w:r>
    </w:p>
    <w:p w:rsidR="00F104A1" w:rsidRPr="0043329E" w:rsidRDefault="00F104A1" w:rsidP="00F104A1">
      <w:pPr>
        <w:pStyle w:val="Textnotdesubsol"/>
        <w:spacing w:after="62" w:line="278" w:lineRule="exact"/>
        <w:ind w:left="357" w:hanging="363"/>
        <w:jc w:val="both"/>
        <w:rPr>
          <w:sz w:val="24"/>
          <w:szCs w:val="24"/>
          <w:lang w:val="ro-RO"/>
        </w:rPr>
      </w:pPr>
      <w:r w:rsidRPr="0043329E">
        <w:rPr>
          <w:sz w:val="24"/>
          <w:szCs w:val="24"/>
          <w:lang w:val="ro-RO"/>
        </w:rPr>
        <w:t>[5]</w:t>
      </w:r>
      <w:r w:rsidRPr="0043329E">
        <w:rPr>
          <w:sz w:val="24"/>
          <w:szCs w:val="24"/>
          <w:lang w:val="ro-RO"/>
        </w:rPr>
        <w:tab/>
        <w:t xml:space="preserve">Stanciu, pr. dr. Vasile: </w:t>
      </w:r>
      <w:r w:rsidRPr="0043329E">
        <w:rPr>
          <w:i/>
          <w:iCs/>
          <w:sz w:val="24"/>
          <w:szCs w:val="24"/>
          <w:lang w:val="ro-RO"/>
        </w:rPr>
        <w:t>„Muzica bisericească ortodoxă din Transilvania“</w:t>
      </w:r>
      <w:r w:rsidRPr="0043329E">
        <w:rPr>
          <w:sz w:val="24"/>
          <w:szCs w:val="24"/>
          <w:lang w:val="ro-RO"/>
        </w:rPr>
        <w:t xml:space="preserve">, Ed. Presa Universitară Clujeană, Cluj-Napoca, 1996, p. 67. </w:t>
      </w:r>
    </w:p>
    <w:p w:rsidR="00F104A1" w:rsidRPr="0043329E" w:rsidRDefault="00F104A1" w:rsidP="00F104A1">
      <w:pPr>
        <w:pStyle w:val="Textnotdesubsol"/>
        <w:spacing w:after="62" w:line="278" w:lineRule="exact"/>
        <w:ind w:left="357" w:hanging="363"/>
        <w:jc w:val="both"/>
        <w:rPr>
          <w:sz w:val="24"/>
          <w:szCs w:val="24"/>
          <w:lang w:val="ro-RO"/>
        </w:rPr>
      </w:pPr>
      <w:r w:rsidRPr="0043329E">
        <w:rPr>
          <w:sz w:val="24"/>
          <w:szCs w:val="24"/>
          <w:lang w:val="ro-RO"/>
        </w:rPr>
        <w:t>[6]</w:t>
      </w:r>
      <w:r w:rsidRPr="0043329E">
        <w:rPr>
          <w:sz w:val="24"/>
          <w:szCs w:val="24"/>
          <w:lang w:val="ro-RO"/>
        </w:rPr>
        <w:tab/>
        <w:t xml:space="preserve">Moisescu Titus: </w:t>
      </w:r>
      <w:r w:rsidRPr="0043329E">
        <w:rPr>
          <w:i/>
          <w:iCs/>
          <w:sz w:val="24"/>
          <w:szCs w:val="24"/>
          <w:lang w:val="ro-RO"/>
        </w:rPr>
        <w:t>op. cit</w:t>
      </w:r>
      <w:r w:rsidRPr="0043329E">
        <w:rPr>
          <w:sz w:val="24"/>
          <w:szCs w:val="24"/>
          <w:lang w:val="ro-RO"/>
        </w:rPr>
        <w:t>., p. 93.</w:t>
      </w:r>
    </w:p>
    <w:p w:rsidR="00F104A1" w:rsidRPr="0043329E" w:rsidRDefault="00F104A1" w:rsidP="00F104A1">
      <w:pPr>
        <w:pStyle w:val="Textnotdesubsol"/>
        <w:spacing w:after="62" w:line="278" w:lineRule="exact"/>
        <w:ind w:left="357" w:hanging="363"/>
        <w:jc w:val="both"/>
        <w:rPr>
          <w:sz w:val="24"/>
          <w:szCs w:val="24"/>
          <w:lang w:val="ro-RO"/>
        </w:rPr>
      </w:pPr>
      <w:r w:rsidRPr="0043329E">
        <w:rPr>
          <w:sz w:val="24"/>
          <w:szCs w:val="24"/>
          <w:lang w:val="ro-RO"/>
        </w:rPr>
        <w:t>[7]</w:t>
      </w:r>
      <w:r w:rsidRPr="0043329E">
        <w:rPr>
          <w:sz w:val="24"/>
          <w:szCs w:val="24"/>
          <w:lang w:val="ro-RO"/>
        </w:rPr>
        <w:tab/>
        <w:t xml:space="preserve">Moldoveanu, Diac. Conf. Univ. dr. Nicu: </w:t>
      </w:r>
      <w:r w:rsidRPr="0043329E">
        <w:rPr>
          <w:i/>
          <w:iCs/>
          <w:sz w:val="24"/>
          <w:szCs w:val="24"/>
          <w:lang w:val="ro-RO"/>
        </w:rPr>
        <w:t>„Muzica bisericească la români în sec. al XIX-lea“</w:t>
      </w:r>
      <w:r w:rsidRPr="0043329E">
        <w:rPr>
          <w:sz w:val="24"/>
          <w:szCs w:val="24"/>
          <w:lang w:val="ro-RO"/>
        </w:rPr>
        <w:t xml:space="preserve">, (I), în rev. „Glasul Bisericii“, Bucureşti, nr. 11-12, 1982, p. 889. </w:t>
      </w:r>
    </w:p>
    <w:p w:rsidR="00F104A1" w:rsidRPr="0043329E" w:rsidRDefault="00F104A1" w:rsidP="00F104A1">
      <w:pPr>
        <w:pStyle w:val="Textnotdesubsol"/>
        <w:spacing w:after="62" w:line="278" w:lineRule="exact"/>
        <w:ind w:left="357" w:hanging="363"/>
        <w:jc w:val="both"/>
        <w:rPr>
          <w:sz w:val="24"/>
          <w:szCs w:val="24"/>
          <w:lang w:val="ro-RO"/>
        </w:rPr>
      </w:pPr>
      <w:r w:rsidRPr="0043329E">
        <w:rPr>
          <w:sz w:val="24"/>
          <w:szCs w:val="24"/>
          <w:lang w:val="ro-RO"/>
        </w:rPr>
        <w:t>[8]</w:t>
      </w:r>
      <w:r w:rsidRPr="0043329E">
        <w:rPr>
          <w:sz w:val="24"/>
          <w:szCs w:val="24"/>
          <w:lang w:val="ro-RO"/>
        </w:rPr>
        <w:tab/>
        <w:t xml:space="preserve">Ploieşteanu, Nifon: </w:t>
      </w:r>
      <w:r w:rsidRPr="0043329E">
        <w:rPr>
          <w:i/>
          <w:iCs/>
          <w:sz w:val="24"/>
          <w:szCs w:val="24"/>
          <w:lang w:val="ro-RO"/>
        </w:rPr>
        <w:t>„Carte de musică bisericească“</w:t>
      </w:r>
      <w:r w:rsidRPr="0043329E">
        <w:rPr>
          <w:sz w:val="24"/>
          <w:szCs w:val="24"/>
          <w:lang w:val="ro-RO"/>
        </w:rPr>
        <w:t xml:space="preserve">, Bucureşti, 1902, p. 54-55. </w:t>
      </w:r>
    </w:p>
    <w:p w:rsidR="00F104A1" w:rsidRPr="0043329E" w:rsidRDefault="00F104A1" w:rsidP="00F104A1">
      <w:pPr>
        <w:pStyle w:val="Textnotdesubsol"/>
        <w:spacing w:after="62" w:line="278" w:lineRule="exact"/>
        <w:ind w:left="357" w:hanging="363"/>
        <w:jc w:val="both"/>
        <w:rPr>
          <w:sz w:val="24"/>
          <w:szCs w:val="24"/>
          <w:lang w:val="ro-RO"/>
        </w:rPr>
      </w:pPr>
      <w:r w:rsidRPr="0043329E">
        <w:rPr>
          <w:sz w:val="24"/>
          <w:szCs w:val="24"/>
          <w:lang w:val="ro-RO"/>
        </w:rPr>
        <w:t>[9]</w:t>
      </w:r>
      <w:r w:rsidRPr="0043329E">
        <w:rPr>
          <w:sz w:val="24"/>
          <w:szCs w:val="24"/>
          <w:lang w:val="ro-RO"/>
        </w:rPr>
        <w:tab/>
        <w:t xml:space="preserve">Octavian Lazăr Cosma: </w:t>
      </w:r>
      <w:r w:rsidRPr="0043329E">
        <w:rPr>
          <w:i/>
          <w:iCs/>
          <w:sz w:val="24"/>
          <w:szCs w:val="24"/>
          <w:lang w:val="ro-RO"/>
        </w:rPr>
        <w:t>„Hronicul muzicii româneşti“</w:t>
      </w:r>
      <w:r w:rsidRPr="0043329E">
        <w:rPr>
          <w:sz w:val="24"/>
          <w:szCs w:val="24"/>
          <w:lang w:val="ro-RO"/>
        </w:rPr>
        <w:t xml:space="preserve">, vol. II, Ed. Muzicală, Bucureşti, 1974, p. 94. </w:t>
      </w:r>
    </w:p>
    <w:p w:rsidR="00F104A1" w:rsidRPr="0043329E" w:rsidRDefault="00F104A1" w:rsidP="00F104A1">
      <w:pPr>
        <w:pStyle w:val="Textnotdesubsol"/>
        <w:spacing w:after="62" w:line="278" w:lineRule="exact"/>
        <w:ind w:left="357" w:hanging="363"/>
        <w:jc w:val="both"/>
        <w:rPr>
          <w:sz w:val="24"/>
          <w:szCs w:val="24"/>
          <w:lang w:val="ro-RO"/>
        </w:rPr>
      </w:pPr>
      <w:r w:rsidRPr="0043329E">
        <w:rPr>
          <w:sz w:val="24"/>
          <w:szCs w:val="24"/>
          <w:lang w:val="ro-RO"/>
        </w:rPr>
        <w:t>[10]</w:t>
      </w:r>
      <w:r w:rsidRPr="0043329E">
        <w:rPr>
          <w:sz w:val="24"/>
          <w:szCs w:val="24"/>
          <w:lang w:val="ro-RO"/>
        </w:rPr>
        <w:tab/>
        <w:t xml:space="preserve">Stanciu, pr. dr. Vasile: </w:t>
      </w:r>
      <w:r w:rsidRPr="0043329E">
        <w:rPr>
          <w:i/>
          <w:iCs/>
          <w:sz w:val="24"/>
          <w:szCs w:val="24"/>
          <w:lang w:val="ro-RO"/>
        </w:rPr>
        <w:t>op. cit.</w:t>
      </w:r>
      <w:r w:rsidRPr="0043329E">
        <w:rPr>
          <w:sz w:val="24"/>
          <w:szCs w:val="24"/>
          <w:lang w:val="ro-RO"/>
        </w:rPr>
        <w:t xml:space="preserve">, p. 60. </w:t>
      </w:r>
    </w:p>
    <w:p w:rsidR="00F104A1" w:rsidRPr="0043329E" w:rsidRDefault="00F104A1" w:rsidP="00F104A1">
      <w:pPr>
        <w:pStyle w:val="Textnotdesubsol"/>
        <w:spacing w:after="62" w:line="278" w:lineRule="exact"/>
        <w:ind w:left="357" w:hanging="363"/>
        <w:jc w:val="both"/>
        <w:rPr>
          <w:sz w:val="24"/>
          <w:szCs w:val="24"/>
          <w:lang w:val="ro-RO"/>
        </w:rPr>
      </w:pPr>
      <w:r w:rsidRPr="0043329E">
        <w:rPr>
          <w:sz w:val="24"/>
          <w:szCs w:val="24"/>
          <w:lang w:val="ro-RO"/>
        </w:rPr>
        <w:t>[11]</w:t>
      </w:r>
      <w:r w:rsidRPr="0043329E">
        <w:rPr>
          <w:sz w:val="24"/>
          <w:szCs w:val="24"/>
          <w:lang w:val="ro-RO"/>
        </w:rPr>
        <w:tab/>
        <w:t xml:space="preserve">Moldoveanu, Diac. Conf. Univ. dr. Nicu: </w:t>
      </w:r>
      <w:r w:rsidRPr="0043329E">
        <w:rPr>
          <w:i/>
          <w:iCs/>
          <w:sz w:val="24"/>
          <w:szCs w:val="24"/>
          <w:lang w:val="ro-RO"/>
        </w:rPr>
        <w:t>op. cit</w:t>
      </w:r>
      <w:r w:rsidRPr="0043329E">
        <w:rPr>
          <w:sz w:val="24"/>
          <w:szCs w:val="24"/>
          <w:lang w:val="ro-RO"/>
        </w:rPr>
        <w:t xml:space="preserve">., p. 890. </w:t>
      </w:r>
    </w:p>
    <w:p w:rsidR="00F104A1" w:rsidRPr="0043329E" w:rsidRDefault="00F104A1" w:rsidP="00F104A1">
      <w:pPr>
        <w:pStyle w:val="Textnotdesubsol"/>
        <w:spacing w:after="62" w:line="278" w:lineRule="exact"/>
        <w:ind w:left="357" w:hanging="363"/>
        <w:jc w:val="both"/>
        <w:rPr>
          <w:sz w:val="24"/>
          <w:szCs w:val="24"/>
          <w:lang w:val="ro-RO"/>
        </w:rPr>
      </w:pPr>
      <w:r w:rsidRPr="0043329E">
        <w:rPr>
          <w:sz w:val="24"/>
          <w:szCs w:val="24"/>
          <w:lang w:val="ro-RO"/>
        </w:rPr>
        <w:t>[12]</w:t>
      </w:r>
      <w:r w:rsidRPr="0043329E">
        <w:rPr>
          <w:sz w:val="24"/>
          <w:szCs w:val="24"/>
          <w:lang w:val="ro-RO"/>
        </w:rPr>
        <w:tab/>
      </w:r>
      <w:r w:rsidRPr="0043329E">
        <w:rPr>
          <w:i/>
          <w:iCs/>
          <w:sz w:val="24"/>
          <w:szCs w:val="24"/>
          <w:lang w:val="ro-RO"/>
        </w:rPr>
        <w:t>Cântările Sfintei Litrughii şi alte cântări bisericeşti</w:t>
      </w:r>
      <w:r w:rsidRPr="0043329E">
        <w:rPr>
          <w:sz w:val="24"/>
          <w:szCs w:val="24"/>
          <w:lang w:val="ro-RO"/>
        </w:rPr>
        <w:t xml:space="preserve">, Ed. IMBOR, Bucureşti, 1999, p. 216-218. </w:t>
      </w:r>
    </w:p>
    <w:p w:rsidR="00F104A1" w:rsidRPr="0043329E" w:rsidRDefault="00F104A1" w:rsidP="00F104A1">
      <w:pPr>
        <w:pStyle w:val="Textnotdesubsol"/>
        <w:spacing w:after="62" w:line="278" w:lineRule="exact"/>
        <w:ind w:left="357" w:hanging="363"/>
        <w:jc w:val="both"/>
        <w:rPr>
          <w:sz w:val="24"/>
          <w:szCs w:val="24"/>
          <w:lang w:val="ro-RO"/>
        </w:rPr>
      </w:pPr>
      <w:r w:rsidRPr="0043329E">
        <w:rPr>
          <w:sz w:val="24"/>
          <w:szCs w:val="24"/>
          <w:lang w:val="ro-RO"/>
        </w:rPr>
        <w:t>[13]</w:t>
      </w:r>
      <w:r w:rsidRPr="0043329E">
        <w:rPr>
          <w:sz w:val="24"/>
          <w:szCs w:val="24"/>
          <w:lang w:val="ro-RO"/>
        </w:rPr>
        <w:tab/>
      </w:r>
      <w:r w:rsidRPr="0043329E">
        <w:rPr>
          <w:i/>
          <w:iCs/>
          <w:sz w:val="24"/>
          <w:szCs w:val="24"/>
          <w:lang w:val="ro-RO"/>
        </w:rPr>
        <w:t>Ibidem</w:t>
      </w:r>
      <w:r w:rsidRPr="0043329E">
        <w:rPr>
          <w:sz w:val="24"/>
          <w:szCs w:val="24"/>
          <w:lang w:val="ro-RO"/>
        </w:rPr>
        <w:t xml:space="preserve">, p. 208-211. </w:t>
      </w:r>
    </w:p>
    <w:p w:rsidR="00F104A1" w:rsidRPr="0043329E" w:rsidRDefault="00F104A1" w:rsidP="00F104A1">
      <w:pPr>
        <w:pStyle w:val="Textnotdesubsol"/>
        <w:spacing w:after="62" w:line="278" w:lineRule="exact"/>
        <w:ind w:left="357" w:hanging="363"/>
        <w:jc w:val="both"/>
        <w:rPr>
          <w:sz w:val="24"/>
          <w:szCs w:val="24"/>
          <w:lang w:val="ro-RO"/>
        </w:rPr>
      </w:pPr>
      <w:r w:rsidRPr="0043329E">
        <w:rPr>
          <w:sz w:val="24"/>
          <w:szCs w:val="24"/>
          <w:lang w:val="ro-RO"/>
        </w:rPr>
        <w:t>[14]</w:t>
      </w:r>
      <w:r w:rsidRPr="0043329E">
        <w:rPr>
          <w:sz w:val="24"/>
          <w:szCs w:val="24"/>
          <w:lang w:val="ro-RO"/>
        </w:rPr>
        <w:tab/>
      </w:r>
      <w:r w:rsidRPr="0043329E">
        <w:rPr>
          <w:i/>
          <w:iCs/>
          <w:sz w:val="24"/>
          <w:szCs w:val="24"/>
          <w:lang w:val="ro-RO"/>
        </w:rPr>
        <w:t>Ibidem</w:t>
      </w:r>
      <w:r w:rsidRPr="0043329E">
        <w:rPr>
          <w:sz w:val="24"/>
          <w:szCs w:val="24"/>
          <w:lang w:val="ro-RO"/>
        </w:rPr>
        <w:t xml:space="preserve">, p. 204-205. </w:t>
      </w:r>
    </w:p>
    <w:p w:rsidR="00F104A1" w:rsidRPr="0043329E" w:rsidRDefault="00F104A1" w:rsidP="00F104A1">
      <w:pPr>
        <w:pStyle w:val="Textnotdesubsol"/>
        <w:jc w:val="both"/>
        <w:rPr>
          <w:sz w:val="24"/>
          <w:szCs w:val="24"/>
        </w:rPr>
      </w:pPr>
    </w:p>
    <w:p w:rsidR="00F104A1" w:rsidRPr="0043329E" w:rsidRDefault="00F104A1" w:rsidP="00F104A1">
      <w:pPr>
        <w:pStyle w:val="bullet"/>
        <w:ind w:left="426" w:firstLine="0"/>
        <w:rPr>
          <w:sz w:val="24"/>
          <w:szCs w:val="24"/>
        </w:rPr>
      </w:pPr>
    </w:p>
    <w:p w:rsidR="00F104A1" w:rsidRPr="0043329E" w:rsidRDefault="00F104A1" w:rsidP="00F104A1">
      <w:pPr>
        <w:rPr>
          <w:rFonts w:ascii="Times New Roman" w:hAnsi="Times New Roman" w:cs="Times New Roman"/>
          <w:sz w:val="24"/>
          <w:szCs w:val="24"/>
        </w:rPr>
      </w:pPr>
    </w:p>
    <w:p w:rsidR="00F104A1" w:rsidRPr="0043329E" w:rsidRDefault="00F104A1" w:rsidP="00836DAF">
      <w:pPr>
        <w:rPr>
          <w:rFonts w:ascii="Times New Roman" w:hAnsi="Times New Roman" w:cs="Times New Roman"/>
          <w:sz w:val="24"/>
          <w:szCs w:val="24"/>
          <w:shd w:val="clear" w:color="auto" w:fill="FCF7ED"/>
        </w:rPr>
      </w:pPr>
    </w:p>
    <w:p w:rsidR="00836DAF" w:rsidRDefault="00836DAF" w:rsidP="00C347BE">
      <w:pPr>
        <w:rPr>
          <w:rFonts w:ascii="Times New Roman" w:hAnsi="Times New Roman" w:cs="Times New Roman"/>
          <w:sz w:val="24"/>
          <w:szCs w:val="24"/>
          <w:shd w:val="clear" w:color="auto" w:fill="FCF7ED"/>
        </w:rPr>
      </w:pPr>
    </w:p>
    <w:p w:rsidR="002A7D6B" w:rsidRDefault="002A7D6B" w:rsidP="00C347BE">
      <w:pPr>
        <w:rPr>
          <w:rFonts w:ascii="Times New Roman" w:hAnsi="Times New Roman" w:cs="Times New Roman"/>
          <w:sz w:val="24"/>
          <w:szCs w:val="24"/>
          <w:shd w:val="clear" w:color="auto" w:fill="FCF7ED"/>
        </w:rPr>
      </w:pPr>
    </w:p>
    <w:p w:rsidR="002A7D6B" w:rsidRDefault="002A7D6B" w:rsidP="00C347BE">
      <w:pPr>
        <w:rPr>
          <w:rFonts w:ascii="Times New Roman" w:hAnsi="Times New Roman" w:cs="Times New Roman"/>
          <w:sz w:val="24"/>
          <w:szCs w:val="24"/>
          <w:shd w:val="clear" w:color="auto" w:fill="FCF7ED"/>
        </w:rPr>
      </w:pPr>
    </w:p>
    <w:p w:rsidR="002A7D6B" w:rsidRDefault="002A7D6B" w:rsidP="00C347BE">
      <w:pPr>
        <w:rPr>
          <w:rFonts w:ascii="Times New Roman" w:hAnsi="Times New Roman" w:cs="Times New Roman"/>
          <w:sz w:val="24"/>
          <w:szCs w:val="24"/>
          <w:shd w:val="clear" w:color="auto" w:fill="FCF7ED"/>
        </w:rPr>
      </w:pPr>
    </w:p>
    <w:p w:rsidR="002A7D6B" w:rsidRDefault="002A7D6B" w:rsidP="00C347BE">
      <w:pPr>
        <w:rPr>
          <w:rFonts w:ascii="Times New Roman" w:hAnsi="Times New Roman" w:cs="Times New Roman"/>
          <w:sz w:val="24"/>
          <w:szCs w:val="24"/>
          <w:shd w:val="clear" w:color="auto" w:fill="FCF7ED"/>
        </w:rPr>
      </w:pPr>
    </w:p>
    <w:p w:rsidR="002A7D6B" w:rsidRDefault="002A7D6B" w:rsidP="00C347BE">
      <w:pPr>
        <w:rPr>
          <w:rFonts w:ascii="Times New Roman" w:hAnsi="Times New Roman" w:cs="Times New Roman"/>
          <w:sz w:val="24"/>
          <w:szCs w:val="24"/>
          <w:shd w:val="clear" w:color="auto" w:fill="FCF7ED"/>
        </w:rPr>
      </w:pPr>
    </w:p>
    <w:p w:rsidR="002A7D6B" w:rsidRDefault="002A7D6B" w:rsidP="00C347BE">
      <w:pPr>
        <w:rPr>
          <w:rFonts w:ascii="Times New Roman" w:hAnsi="Times New Roman" w:cs="Times New Roman"/>
          <w:sz w:val="24"/>
          <w:szCs w:val="24"/>
          <w:shd w:val="clear" w:color="auto" w:fill="FCF7ED"/>
        </w:rPr>
      </w:pPr>
    </w:p>
    <w:p w:rsidR="002A7D6B" w:rsidRDefault="002A7D6B" w:rsidP="00C347BE">
      <w:pPr>
        <w:rPr>
          <w:rFonts w:ascii="Times New Roman" w:hAnsi="Times New Roman" w:cs="Times New Roman"/>
          <w:sz w:val="24"/>
          <w:szCs w:val="24"/>
          <w:shd w:val="clear" w:color="auto" w:fill="FCF7ED"/>
        </w:rPr>
      </w:pPr>
    </w:p>
    <w:p w:rsidR="002A7D6B" w:rsidRDefault="002A7D6B" w:rsidP="00C347BE">
      <w:pPr>
        <w:rPr>
          <w:rFonts w:ascii="Times New Roman" w:hAnsi="Times New Roman" w:cs="Times New Roman"/>
          <w:sz w:val="24"/>
          <w:szCs w:val="24"/>
          <w:shd w:val="clear" w:color="auto" w:fill="FCF7ED"/>
        </w:rPr>
      </w:pPr>
    </w:p>
    <w:p w:rsidR="004203D5" w:rsidRPr="00921540" w:rsidRDefault="004203D5" w:rsidP="004203D5">
      <w:pPr>
        <w:pStyle w:val="PreformattedText"/>
        <w:jc w:val="center"/>
        <w:rPr>
          <w:rFonts w:ascii="Times New Roman" w:hAnsi="Times New Roman" w:cs="Times New Roman"/>
          <w:b/>
          <w:bCs/>
          <w:color w:val="000000"/>
          <w:sz w:val="32"/>
          <w:szCs w:val="32"/>
          <w:lang w:val="fr-FR"/>
        </w:rPr>
      </w:pPr>
      <w:r w:rsidRPr="00921540">
        <w:rPr>
          <w:rFonts w:ascii="Times New Roman" w:hAnsi="Times New Roman" w:cs="Times New Roman"/>
          <w:b/>
          <w:bCs/>
          <w:color w:val="000000"/>
          <w:sz w:val="32"/>
          <w:szCs w:val="32"/>
          <w:lang w:val="fr-FR"/>
        </w:rPr>
        <w:lastRenderedPageBreak/>
        <w:t xml:space="preserve">Relevanţa compozitorului Ion Vidu pentru începuturile prelucrării corale a muzicii ortodoxe de strană din Banat </w:t>
      </w:r>
    </w:p>
    <w:p w:rsidR="004203D5" w:rsidRPr="00921540" w:rsidRDefault="004203D5" w:rsidP="004203D5">
      <w:pPr>
        <w:pStyle w:val="PreformattedText"/>
        <w:jc w:val="center"/>
        <w:rPr>
          <w:rFonts w:ascii="Times New Roman" w:hAnsi="Times New Roman" w:cs="Times New Roman"/>
          <w:b/>
          <w:bCs/>
          <w:color w:val="00B050"/>
          <w:sz w:val="32"/>
          <w:szCs w:val="32"/>
        </w:rPr>
      </w:pPr>
    </w:p>
    <w:p w:rsidR="004203D5" w:rsidRPr="004203D5" w:rsidRDefault="004203D5" w:rsidP="004203D5">
      <w:pPr>
        <w:pStyle w:val="PreformattedText"/>
        <w:jc w:val="center"/>
        <w:rPr>
          <w:rFonts w:ascii="Times New Roman" w:hAnsi="Times New Roman" w:cs="Times New Roman"/>
          <w:b/>
          <w:bCs/>
          <w:sz w:val="24"/>
          <w:szCs w:val="24"/>
        </w:rPr>
      </w:pPr>
      <w:r w:rsidRPr="004203D5">
        <w:rPr>
          <w:rFonts w:ascii="Times New Roman" w:hAnsi="Times New Roman" w:cs="Times New Roman"/>
          <w:b/>
          <w:bCs/>
          <w:sz w:val="24"/>
          <w:szCs w:val="24"/>
        </w:rPr>
        <w:t>Ionuț Ardereanu</w:t>
      </w:r>
    </w:p>
    <w:p w:rsidR="004203D5" w:rsidRPr="00921540" w:rsidRDefault="004203D5" w:rsidP="004203D5">
      <w:pPr>
        <w:pStyle w:val="PreformattedText"/>
        <w:ind w:firstLine="567"/>
        <w:jc w:val="both"/>
        <w:rPr>
          <w:rStyle w:val="abstractheadChar"/>
          <w:rFonts w:ascii="Times New Roman" w:hAnsi="Times New Roman" w:cs="Times New Roman"/>
        </w:rPr>
      </w:pPr>
    </w:p>
    <w:p w:rsidR="004203D5" w:rsidRPr="00921540" w:rsidRDefault="00B00A4E" w:rsidP="00B00A4E">
      <w:pPr>
        <w:pStyle w:val="PreformattedText"/>
        <w:ind w:firstLine="567"/>
        <w:jc w:val="both"/>
        <w:rPr>
          <w:rFonts w:ascii="Times New Roman" w:hAnsi="Times New Roman" w:cs="Times New Roman"/>
          <w:i/>
        </w:rPr>
      </w:pPr>
      <w:r>
        <w:rPr>
          <w:rStyle w:val="abstractheadChar"/>
          <w:rFonts w:ascii="Times New Roman" w:hAnsi="Times New Roman" w:cs="Times New Roman"/>
        </w:rPr>
        <w:tab/>
      </w:r>
      <w:r w:rsidR="004203D5" w:rsidRPr="00921540">
        <w:rPr>
          <w:rStyle w:val="abstractheadChar"/>
          <w:rFonts w:ascii="Times New Roman" w:hAnsi="Times New Roman" w:cs="Times New Roman"/>
        </w:rPr>
        <w:t>Abstract</w:t>
      </w:r>
      <w:r w:rsidR="004203D5" w:rsidRPr="00921540">
        <w:rPr>
          <w:rStyle w:val="abstractheadChar"/>
          <w:rFonts w:ascii="Times New Roman" w:hAnsi="Times New Roman" w:cs="Times New Roman"/>
          <w:i/>
        </w:rPr>
        <w:t>.</w:t>
      </w:r>
      <w:r w:rsidR="004203D5" w:rsidRPr="00921540">
        <w:rPr>
          <w:rFonts w:ascii="Times New Roman" w:hAnsi="Times New Roman" w:cs="Times New Roman"/>
          <w:i/>
        </w:rPr>
        <w:t xml:space="preserve"> Without doubt, Ion Vidu represents one of the fundamental pillars on which choral music – </w:t>
      </w:r>
      <w:r>
        <w:rPr>
          <w:rFonts w:ascii="Times New Roman" w:hAnsi="Times New Roman" w:cs="Times New Roman"/>
          <w:i/>
        </w:rPr>
        <w:tab/>
      </w:r>
      <w:r w:rsidR="004203D5" w:rsidRPr="00921540">
        <w:rPr>
          <w:rFonts w:ascii="Times New Roman" w:hAnsi="Times New Roman" w:cs="Times New Roman"/>
          <w:i/>
        </w:rPr>
        <w:t xml:space="preserve">that which is inspired by the Orthodox church music from Banat – is based. In this paper the reader will </w:t>
      </w:r>
      <w:r>
        <w:rPr>
          <w:rFonts w:ascii="Times New Roman" w:hAnsi="Times New Roman" w:cs="Times New Roman"/>
          <w:i/>
        </w:rPr>
        <w:tab/>
      </w:r>
      <w:r w:rsidR="004203D5" w:rsidRPr="00921540">
        <w:rPr>
          <w:rFonts w:ascii="Times New Roman" w:hAnsi="Times New Roman" w:cs="Times New Roman"/>
          <w:i/>
        </w:rPr>
        <w:t xml:space="preserve">find a brief description of how Orthodox church music developed in Banat from the beginning of the </w:t>
      </w:r>
      <w:r>
        <w:rPr>
          <w:rFonts w:ascii="Times New Roman" w:hAnsi="Times New Roman" w:cs="Times New Roman"/>
          <w:i/>
        </w:rPr>
        <w:tab/>
      </w:r>
      <w:r w:rsidR="004203D5" w:rsidRPr="00921540">
        <w:rPr>
          <w:rFonts w:ascii="Times New Roman" w:hAnsi="Times New Roman" w:cs="Times New Roman"/>
          <w:i/>
        </w:rPr>
        <w:t>XIX</w:t>
      </w:r>
      <w:r w:rsidR="004203D5" w:rsidRPr="00921540">
        <w:rPr>
          <w:rFonts w:ascii="Times New Roman" w:hAnsi="Times New Roman" w:cs="Times New Roman"/>
          <w:i/>
          <w:vertAlign w:val="superscript"/>
        </w:rPr>
        <w:t xml:space="preserve">th </w:t>
      </w:r>
      <w:r w:rsidR="004203D5" w:rsidRPr="00921540">
        <w:rPr>
          <w:rFonts w:ascii="Times New Roman" w:hAnsi="Times New Roman" w:cs="Times New Roman"/>
          <w:i/>
        </w:rPr>
        <w:t xml:space="preserve">century to the time when Ion Vidu lived, as well as a short presentation of his religious music </w:t>
      </w:r>
      <w:r>
        <w:rPr>
          <w:rFonts w:ascii="Times New Roman" w:hAnsi="Times New Roman" w:cs="Times New Roman"/>
          <w:i/>
        </w:rPr>
        <w:tab/>
      </w:r>
      <w:r w:rsidR="004203D5" w:rsidRPr="00921540">
        <w:rPr>
          <w:rFonts w:ascii="Times New Roman" w:hAnsi="Times New Roman" w:cs="Times New Roman"/>
          <w:i/>
        </w:rPr>
        <w:t xml:space="preserve">creation that has been censored during the communist period and which nowadays, due to insignificant </w:t>
      </w:r>
      <w:r>
        <w:rPr>
          <w:rFonts w:ascii="Times New Roman" w:hAnsi="Times New Roman" w:cs="Times New Roman"/>
          <w:i/>
        </w:rPr>
        <w:tab/>
      </w:r>
      <w:r w:rsidR="004203D5" w:rsidRPr="00921540">
        <w:rPr>
          <w:rFonts w:ascii="Times New Roman" w:hAnsi="Times New Roman" w:cs="Times New Roman"/>
          <w:i/>
        </w:rPr>
        <w:t xml:space="preserve">attention paid to it, runs the risk of extinction from the Romanian musicological sphere. Thus, the core </w:t>
      </w:r>
      <w:r>
        <w:rPr>
          <w:rFonts w:ascii="Times New Roman" w:hAnsi="Times New Roman" w:cs="Times New Roman"/>
          <w:i/>
        </w:rPr>
        <w:tab/>
      </w:r>
      <w:r w:rsidR="004203D5" w:rsidRPr="00921540">
        <w:rPr>
          <w:rFonts w:ascii="Times New Roman" w:hAnsi="Times New Roman" w:cs="Times New Roman"/>
          <w:i/>
        </w:rPr>
        <w:t xml:space="preserve">of this paper consists of a general display of Ion Vidu’s religious compositions as well as of a brief </w:t>
      </w:r>
      <w:r>
        <w:rPr>
          <w:rFonts w:ascii="Times New Roman" w:hAnsi="Times New Roman" w:cs="Times New Roman"/>
          <w:i/>
        </w:rPr>
        <w:tab/>
      </w:r>
      <w:r w:rsidR="004203D5" w:rsidRPr="00921540">
        <w:rPr>
          <w:rFonts w:ascii="Times New Roman" w:hAnsi="Times New Roman" w:cs="Times New Roman"/>
          <w:i/>
        </w:rPr>
        <w:t>highlight of certain musical elements characteristic to this composer.</w:t>
      </w:r>
    </w:p>
    <w:p w:rsidR="004203D5" w:rsidRPr="00921540" w:rsidRDefault="004203D5" w:rsidP="00B00A4E">
      <w:pPr>
        <w:pStyle w:val="PreformattedText"/>
        <w:ind w:firstLine="567"/>
        <w:jc w:val="both"/>
        <w:rPr>
          <w:rFonts w:ascii="Times New Roman" w:hAnsi="Times New Roman" w:cs="Times New Roman"/>
          <w:i/>
        </w:rPr>
      </w:pPr>
    </w:p>
    <w:p w:rsidR="004203D5" w:rsidRPr="00921540" w:rsidRDefault="00B00A4E" w:rsidP="00B00A4E">
      <w:pPr>
        <w:pStyle w:val="PreformattedText"/>
        <w:ind w:firstLine="567"/>
        <w:jc w:val="both"/>
        <w:rPr>
          <w:rFonts w:ascii="Times New Roman" w:hAnsi="Times New Roman" w:cs="Times New Roman"/>
          <w:lang w:val="en-US"/>
        </w:rPr>
      </w:pPr>
      <w:r>
        <w:rPr>
          <w:rStyle w:val="keywordheadChar"/>
          <w:rFonts w:ascii="Times New Roman" w:hAnsi="Times New Roman" w:cs="Times New Roman"/>
          <w:lang w:val="en-US"/>
        </w:rPr>
        <w:tab/>
      </w:r>
      <w:r w:rsidR="004203D5" w:rsidRPr="00921540">
        <w:rPr>
          <w:rStyle w:val="keywordheadChar"/>
          <w:rFonts w:ascii="Times New Roman" w:hAnsi="Times New Roman" w:cs="Times New Roman"/>
          <w:lang w:val="en-US"/>
        </w:rPr>
        <w:t>Keywords:</w:t>
      </w:r>
      <w:r w:rsidR="004203D5" w:rsidRPr="00921540">
        <w:rPr>
          <w:rFonts w:ascii="Times New Roman" w:hAnsi="Times New Roman" w:cs="Times New Roman"/>
          <w:lang w:val="en-US"/>
        </w:rPr>
        <w:t xml:space="preserve"> Romanian composers, Romanian choral music, Romanian sacred music, Ion Vidu</w:t>
      </w:r>
    </w:p>
    <w:p w:rsidR="004203D5" w:rsidRPr="00921540" w:rsidRDefault="004203D5" w:rsidP="004203D5">
      <w:pPr>
        <w:pStyle w:val="PreformattedText"/>
        <w:ind w:firstLine="567"/>
        <w:jc w:val="both"/>
        <w:rPr>
          <w:rFonts w:ascii="Times New Roman" w:hAnsi="Times New Roman" w:cs="Times New Roman"/>
          <w:lang w:val="en-US"/>
        </w:rPr>
      </w:pPr>
    </w:p>
    <w:p w:rsidR="004203D5" w:rsidRPr="00921540" w:rsidRDefault="004203D5" w:rsidP="004203D5">
      <w:pPr>
        <w:pStyle w:val="PreformattedText"/>
        <w:ind w:firstLine="567"/>
        <w:jc w:val="both"/>
        <w:rPr>
          <w:rFonts w:ascii="Times New Roman" w:hAnsi="Times New Roman" w:cs="Times New Roman"/>
          <w:lang w:val="fr-FR"/>
        </w:rPr>
      </w:pPr>
    </w:p>
    <w:p w:rsidR="004203D5" w:rsidRPr="00921540" w:rsidRDefault="004203D5" w:rsidP="004203D5">
      <w:pPr>
        <w:ind w:firstLine="720"/>
        <w:rPr>
          <w:rFonts w:ascii="Times New Roman" w:eastAsia="Calibri" w:hAnsi="Times New Roman" w:cs="Times New Roman"/>
          <w:color w:val="000000"/>
          <w:sz w:val="24"/>
          <w:szCs w:val="24"/>
        </w:rPr>
      </w:pPr>
      <w:r w:rsidRPr="00921540">
        <w:rPr>
          <w:rFonts w:ascii="Times New Roman" w:eastAsia="Calibri" w:hAnsi="Times New Roman" w:cs="Times New Roman"/>
          <w:color w:val="000000"/>
          <w:sz w:val="24"/>
          <w:szCs w:val="24"/>
          <w:lang w:val="fr-FR"/>
        </w:rPr>
        <w:t>C</w:t>
      </w:r>
      <w:r w:rsidRPr="00921540">
        <w:rPr>
          <w:rFonts w:ascii="Times New Roman" w:eastAsia="Calibri" w:hAnsi="Times New Roman" w:cs="Times New Roman"/>
          <w:color w:val="000000"/>
          <w:sz w:val="24"/>
          <w:szCs w:val="24"/>
        </w:rPr>
        <w:t xml:space="preserve">ântarea corală ortodoxă din Bana – ca pe întreg cuprinsul teritoriilor româneşti – este de factură relativ nouă, începând să se impună în mod pregnant în ortodoxia românească aproximativ pe la mijlocul secolului al XIX – lea [1]. </w:t>
      </w:r>
    </w:p>
    <w:p w:rsidR="004203D5" w:rsidRPr="00921540" w:rsidRDefault="004203D5" w:rsidP="004203D5">
      <w:pPr>
        <w:ind w:firstLine="720"/>
        <w:rPr>
          <w:rFonts w:ascii="Times New Roman" w:eastAsia="Calibri" w:hAnsi="Times New Roman" w:cs="Times New Roman"/>
          <w:color w:val="000000"/>
          <w:sz w:val="24"/>
          <w:szCs w:val="24"/>
        </w:rPr>
      </w:pPr>
      <w:r w:rsidRPr="00921540">
        <w:rPr>
          <w:rFonts w:ascii="Times New Roman" w:eastAsia="Calibri" w:hAnsi="Times New Roman" w:cs="Times New Roman"/>
          <w:color w:val="000000"/>
          <w:sz w:val="24"/>
          <w:szCs w:val="24"/>
        </w:rPr>
        <w:t>În cazul particular al Banatului, un rol hotărâtor în procesul de afirmare al acesteia în comunităţile româneşti (deopotrivă în perimetrul religios cât şi în cel laic) l-au avut aşa numitele</w:t>
      </w:r>
      <w:r w:rsidRPr="00921540">
        <w:rPr>
          <w:rFonts w:ascii="Times New Roman" w:eastAsia="Calibri" w:hAnsi="Times New Roman" w:cs="Times New Roman"/>
          <w:i/>
          <w:color w:val="000000"/>
          <w:sz w:val="24"/>
          <w:szCs w:val="24"/>
        </w:rPr>
        <w:t xml:space="preserve"> Musikverein-</w:t>
      </w:r>
      <w:r w:rsidRPr="00921540">
        <w:rPr>
          <w:rFonts w:ascii="Times New Roman" w:eastAsia="Calibri" w:hAnsi="Times New Roman" w:cs="Times New Roman"/>
          <w:color w:val="000000"/>
          <w:sz w:val="24"/>
          <w:szCs w:val="24"/>
        </w:rPr>
        <w:t xml:space="preserve">uri sau societăţi/reuniuni muzicale ale românilor înfiinţate după modelul austriac respectiv german [2]. </w:t>
      </w:r>
    </w:p>
    <w:p w:rsidR="004203D5" w:rsidRPr="00921540" w:rsidRDefault="004203D5" w:rsidP="004203D5">
      <w:pPr>
        <w:ind w:firstLine="720"/>
        <w:rPr>
          <w:rFonts w:ascii="Times New Roman" w:eastAsia="Calibri" w:hAnsi="Times New Roman" w:cs="Times New Roman"/>
          <w:b/>
          <w:color w:val="000000"/>
          <w:sz w:val="24"/>
          <w:szCs w:val="24"/>
        </w:rPr>
      </w:pPr>
      <w:r w:rsidRPr="00921540">
        <w:rPr>
          <w:rFonts w:ascii="Times New Roman" w:eastAsia="Calibri" w:hAnsi="Times New Roman" w:cs="Times New Roman"/>
          <w:color w:val="000000"/>
          <w:sz w:val="24"/>
          <w:szCs w:val="24"/>
        </w:rPr>
        <w:t>Una dintre primele societăţi de această natură a luat fiinţă sub influenţă sârbească în 1840 în comunitatea românească din Lugoj şi cânta în principal preluări din repertoriul rus şi apoi german la care se adapta o traducere a textului în limba română [3].</w:t>
      </w:r>
      <w:r w:rsidRPr="00921540">
        <w:rPr>
          <w:rFonts w:ascii="Times New Roman" w:eastAsia="Calibri" w:hAnsi="Times New Roman" w:cs="Times New Roman"/>
          <w:b/>
          <w:color w:val="000000"/>
          <w:sz w:val="24"/>
          <w:szCs w:val="24"/>
        </w:rPr>
        <w:t xml:space="preserve"> </w:t>
      </w:r>
      <w:r w:rsidRPr="00921540">
        <w:rPr>
          <w:rFonts w:ascii="Times New Roman" w:eastAsia="Calibri" w:hAnsi="Times New Roman" w:cs="Times New Roman"/>
          <w:color w:val="000000"/>
          <w:sz w:val="24"/>
          <w:szCs w:val="24"/>
        </w:rPr>
        <w:t>Această societate a cântat pentru prima oară în 1841 la sărbătoarea Paştilor [4] însă nu a supravieţuit decât până în anul 1856 când, în urma şicanelor Episcopiei Ortodoxe Sârbe de la Vârşeţ, s-a desfiinţat [5]</w:t>
      </w:r>
      <w:r w:rsidRPr="00921540">
        <w:rPr>
          <w:rFonts w:ascii="Times New Roman" w:eastAsia="Calibri" w:hAnsi="Times New Roman" w:cs="Times New Roman"/>
          <w:b/>
          <w:color w:val="000000"/>
          <w:sz w:val="24"/>
          <w:szCs w:val="24"/>
        </w:rPr>
        <w:t xml:space="preserve">. </w:t>
      </w:r>
      <w:r w:rsidRPr="00921540">
        <w:rPr>
          <w:rFonts w:ascii="Times New Roman" w:eastAsia="Calibri" w:hAnsi="Times New Roman" w:cs="Times New Roman"/>
          <w:color w:val="000000"/>
          <w:sz w:val="24"/>
          <w:szCs w:val="24"/>
        </w:rPr>
        <w:t xml:space="preserve">Această stare de fapt nu a durat decât patru ani, deoarece în 1860 societatea se va reînfiinţa sub denumirea de „Reuniunea Română de Cântări din Lugoj” [6] la conducerea căreia, 28 de ani mai târziu, în 1888, a venit compozitorul Ion Vidu [7]. </w:t>
      </w:r>
    </w:p>
    <w:p w:rsidR="004203D5" w:rsidRPr="00921540" w:rsidRDefault="004203D5" w:rsidP="004203D5">
      <w:pPr>
        <w:ind w:firstLine="720"/>
        <w:rPr>
          <w:rFonts w:ascii="Times New Roman" w:eastAsia="Calibri" w:hAnsi="Times New Roman" w:cs="Times New Roman"/>
          <w:color w:val="000000"/>
          <w:sz w:val="24"/>
          <w:szCs w:val="24"/>
        </w:rPr>
      </w:pPr>
      <w:r w:rsidRPr="00921540">
        <w:rPr>
          <w:rFonts w:ascii="Times New Roman" w:eastAsia="Calibri" w:hAnsi="Times New Roman" w:cs="Times New Roman"/>
          <w:color w:val="000000"/>
          <w:sz w:val="24"/>
          <w:szCs w:val="24"/>
        </w:rPr>
        <w:t>Relevant pentru acest capitol de istorie a muzicii bănăţene este şi anul 1857 când la Chizătău prin „</w:t>
      </w:r>
      <w:r w:rsidRPr="00921540">
        <w:rPr>
          <w:rFonts w:ascii="Times New Roman" w:eastAsia="Calibri" w:hAnsi="Times New Roman" w:cs="Times New Roman"/>
          <w:i/>
          <w:color w:val="000000"/>
          <w:sz w:val="24"/>
          <w:szCs w:val="24"/>
        </w:rPr>
        <w:t>însufleţirea apostolică a preotului local T. Speţianu</w:t>
      </w:r>
      <w:r w:rsidRPr="00921540">
        <w:rPr>
          <w:rFonts w:ascii="Times New Roman" w:eastAsia="Calibri" w:hAnsi="Times New Roman" w:cs="Times New Roman"/>
          <w:color w:val="000000"/>
          <w:sz w:val="24"/>
          <w:szCs w:val="24"/>
        </w:rPr>
        <w:t>” [8] şi prin importantul suport al mai sus amintitei societăţi corale româneşti din Lugoj (ce era recent desfiinţată) va lua fiinţă primul cor de ţărani români de pe teritoriul românesc [9]. Este adevărat că acest eveniment a generat relativ rapid înfiinţarea unor societăţi corale similare în Caransebeş, Timişoara, Reşiţa, Oraviţa, Bocşa sau Anina [10],</w:t>
      </w:r>
      <w:r w:rsidRPr="00921540">
        <w:rPr>
          <w:rFonts w:ascii="Times New Roman" w:eastAsia="Calibri" w:hAnsi="Times New Roman" w:cs="Times New Roman"/>
          <w:b/>
          <w:color w:val="000000"/>
          <w:sz w:val="24"/>
          <w:szCs w:val="24"/>
        </w:rPr>
        <w:t xml:space="preserve"> </w:t>
      </w:r>
      <w:r w:rsidRPr="00921540">
        <w:rPr>
          <w:rFonts w:ascii="Times New Roman" w:eastAsia="Calibri" w:hAnsi="Times New Roman" w:cs="Times New Roman"/>
          <w:color w:val="000000"/>
          <w:sz w:val="24"/>
          <w:szCs w:val="24"/>
        </w:rPr>
        <w:t>însă pentru supravieţuirea, solidificarea şi propagarea acestui fenomen cultural în deceniile ce au urmat s-a remarcat, în mod providenţial, activitatea compozitorului Ion Vidu, după cum vom detalia în cele ce urmează.</w:t>
      </w:r>
    </w:p>
    <w:p w:rsidR="004203D5" w:rsidRPr="00921540" w:rsidRDefault="004203D5" w:rsidP="004203D5">
      <w:pPr>
        <w:ind w:firstLine="720"/>
        <w:rPr>
          <w:rFonts w:ascii="Times New Roman" w:eastAsia="Calibri" w:hAnsi="Times New Roman" w:cs="Times New Roman"/>
          <w:sz w:val="24"/>
          <w:szCs w:val="24"/>
        </w:rPr>
      </w:pPr>
      <w:r w:rsidRPr="00921540">
        <w:rPr>
          <w:rFonts w:ascii="Times New Roman" w:eastAsia="Calibri" w:hAnsi="Times New Roman" w:cs="Times New Roman"/>
          <w:sz w:val="24"/>
          <w:szCs w:val="24"/>
        </w:rPr>
        <w:t xml:space="preserve">Compozitor, dirijor, profesor de muzică, publicist, patriot şi </w:t>
      </w:r>
      <w:r w:rsidRPr="00921540">
        <w:rPr>
          <w:rFonts w:ascii="Times New Roman" w:eastAsia="Calibri" w:hAnsi="Times New Roman" w:cs="Times New Roman"/>
          <w:color w:val="000000"/>
          <w:sz w:val="24"/>
          <w:szCs w:val="24"/>
        </w:rPr>
        <w:t xml:space="preserve">– </w:t>
      </w:r>
      <w:r w:rsidRPr="00921540">
        <w:rPr>
          <w:rFonts w:ascii="Times New Roman" w:eastAsia="Calibri" w:hAnsi="Times New Roman" w:cs="Times New Roman"/>
          <w:sz w:val="24"/>
          <w:szCs w:val="24"/>
        </w:rPr>
        <w:t xml:space="preserve">în general </w:t>
      </w:r>
      <w:r w:rsidRPr="00921540">
        <w:rPr>
          <w:rFonts w:ascii="Times New Roman" w:eastAsia="Calibri" w:hAnsi="Times New Roman" w:cs="Times New Roman"/>
          <w:color w:val="000000"/>
          <w:sz w:val="24"/>
          <w:szCs w:val="24"/>
        </w:rPr>
        <w:t xml:space="preserve">– </w:t>
      </w:r>
      <w:r w:rsidRPr="00921540">
        <w:rPr>
          <w:rFonts w:ascii="Times New Roman" w:eastAsia="Calibri" w:hAnsi="Times New Roman" w:cs="Times New Roman"/>
          <w:sz w:val="24"/>
          <w:szCs w:val="24"/>
        </w:rPr>
        <w:t>animator al vieţii culturale bănăţene, Ion Vidu (1863-1931) de la a cărui naştere anul 2013 marchează trecerea a 150 de ani, se plasează în sfera personalităţilor ce au contribuit decisiv la afirmarea prelucrărilor corale ale muzicii ortodoxe de strană din Banat.</w:t>
      </w:r>
    </w:p>
    <w:p w:rsidR="004203D5" w:rsidRPr="00921540" w:rsidRDefault="004203D5" w:rsidP="004203D5">
      <w:pPr>
        <w:ind w:firstLine="720"/>
        <w:rPr>
          <w:rFonts w:ascii="Times New Roman" w:eastAsia="Calibri" w:hAnsi="Times New Roman" w:cs="Times New Roman"/>
          <w:color w:val="000000"/>
          <w:sz w:val="24"/>
          <w:szCs w:val="24"/>
        </w:rPr>
      </w:pPr>
      <w:r w:rsidRPr="00921540">
        <w:rPr>
          <w:rFonts w:ascii="Times New Roman" w:eastAsia="Calibri" w:hAnsi="Times New Roman" w:cs="Times New Roman"/>
          <w:color w:val="000000"/>
          <w:sz w:val="24"/>
          <w:szCs w:val="24"/>
        </w:rPr>
        <w:t>Creaţia muzicală religioasă a lui Vidu, deşi de o maximă importanţă conform celor menţionate anterior, s-a aflat până în anul 1989 într-un con de umbră impus de factorul social-</w:t>
      </w:r>
      <w:r w:rsidRPr="00921540">
        <w:rPr>
          <w:rFonts w:ascii="Times New Roman" w:eastAsia="Calibri" w:hAnsi="Times New Roman" w:cs="Times New Roman"/>
          <w:color w:val="00B0F0"/>
          <w:sz w:val="24"/>
          <w:szCs w:val="24"/>
        </w:rPr>
        <w:t xml:space="preserve"> </w:t>
      </w:r>
      <w:r w:rsidRPr="00921540">
        <w:rPr>
          <w:rFonts w:ascii="Times New Roman" w:eastAsia="Calibri" w:hAnsi="Times New Roman" w:cs="Times New Roman"/>
          <w:color w:val="000000"/>
          <w:sz w:val="24"/>
          <w:szCs w:val="24"/>
        </w:rPr>
        <w:t xml:space="preserve">politic tocmai din cauza mesajului ei considerat „mistic” de către autorităţile comuniste. Ca urmare, toate lucrările religioase ale lui Vidu ce au văzut lumina tiparului poartă ca dată de apariţie ani de dinaintea instaurării regimului comunist în România;  lucrările religioase ce nu au apucat să fie publicate s-au pierdut – în marea lor majoritate  – pe de o parte din cauza </w:t>
      </w:r>
      <w:r w:rsidRPr="00921540">
        <w:rPr>
          <w:rFonts w:ascii="Times New Roman" w:eastAsia="Calibri" w:hAnsi="Times New Roman" w:cs="Times New Roman"/>
          <w:color w:val="000000"/>
          <w:sz w:val="24"/>
          <w:szCs w:val="24"/>
        </w:rPr>
        <w:lastRenderedPageBreak/>
        <w:t>interdicţiei de a colecţiona material muzical religios aplicată de către regimul comunist instituţiilor de cultură [11] iar pe de altă parte din cauza devalizării treptate a bibliotecilor corurilor bisericeşti bănăţene; aceste coruri poartă astăzi stindardul impus de Vidu cu un număr redus de personal (ce aparţine în majoritate covârşitoare vârstei a treia)  rămas însă fidel înaltelor idealuri componistice ale lui Vidu, ca moştenire culturală a înaintaşilor, contemporani ai compozitorului [12].</w:t>
      </w:r>
    </w:p>
    <w:p w:rsidR="004203D5" w:rsidRPr="00921540" w:rsidRDefault="004203D5" w:rsidP="004203D5">
      <w:pPr>
        <w:tabs>
          <w:tab w:val="left" w:pos="851"/>
        </w:tabs>
        <w:rPr>
          <w:rFonts w:ascii="Times New Roman" w:eastAsia="Calibri" w:hAnsi="Times New Roman" w:cs="Times New Roman"/>
          <w:sz w:val="24"/>
          <w:szCs w:val="24"/>
        </w:rPr>
      </w:pPr>
      <w:r w:rsidRPr="00921540">
        <w:rPr>
          <w:rFonts w:ascii="Times New Roman" w:eastAsia="Calibri" w:hAnsi="Times New Roman" w:cs="Times New Roman"/>
          <w:sz w:val="24"/>
          <w:szCs w:val="24"/>
        </w:rPr>
        <w:tab/>
      </w:r>
    </w:p>
    <w:p w:rsidR="004203D5" w:rsidRPr="00921540" w:rsidRDefault="004203D5" w:rsidP="004203D5">
      <w:pPr>
        <w:tabs>
          <w:tab w:val="left" w:pos="720"/>
        </w:tabs>
        <w:ind w:firstLine="720"/>
        <w:rPr>
          <w:rFonts w:ascii="Times New Roman" w:eastAsia="Calibri" w:hAnsi="Times New Roman" w:cs="Times New Roman"/>
          <w:sz w:val="24"/>
          <w:szCs w:val="24"/>
        </w:rPr>
      </w:pPr>
      <w:r w:rsidRPr="00921540">
        <w:rPr>
          <w:rFonts w:ascii="Times New Roman" w:eastAsia="Calibri" w:hAnsi="Times New Roman" w:cs="Times New Roman"/>
          <w:sz w:val="24"/>
          <w:szCs w:val="24"/>
        </w:rPr>
        <w:t>Studiind muzica religioasă a lui Vidu, observăm faptul că ea ne apare într-o formă relativ unitară, prejudiciată asupra căreia își pun însă amprenta doar de elementele de specificitate ale subgenului religios abordat şi se manifestă după coordonatele pe care le vom prezenta în cele ce urmează.</w:t>
      </w:r>
    </w:p>
    <w:p w:rsidR="004203D5" w:rsidRPr="00921540" w:rsidRDefault="004203D5" w:rsidP="004203D5">
      <w:pPr>
        <w:tabs>
          <w:tab w:val="left" w:pos="720"/>
        </w:tabs>
        <w:ind w:firstLine="720"/>
        <w:rPr>
          <w:rFonts w:ascii="Times New Roman" w:eastAsia="Calibri" w:hAnsi="Times New Roman" w:cs="Times New Roman"/>
          <w:sz w:val="24"/>
          <w:szCs w:val="24"/>
        </w:rPr>
      </w:pPr>
      <w:r w:rsidRPr="00921540">
        <w:rPr>
          <w:rFonts w:ascii="Times New Roman" w:eastAsia="Calibri" w:hAnsi="Times New Roman" w:cs="Times New Roman"/>
          <w:sz w:val="24"/>
          <w:szCs w:val="24"/>
        </w:rPr>
        <w:t xml:space="preserve">Privind perspectiva genurilor abordate, creaţia corală religioasă a compozitorului Ion Vidu prezintă o unitate solidă, generată de către domeniul muzical general în care aceste genuri se încadrează: muzica religioasă ortodoxă. Acest domeniu îl putem găsi prelucrat de Vidu atât din perspectiva formei sale de existenţă celei mai pure (muzica bisericească ortodoxă) cât şi din perspectiva formei sale de interferenţă cu cultura populară românească, pe care o influenţează în mod categoric şi care poate fi delimitată ca fiind spaţiul sacru – de factură creştinizantă – a folclorului românesc, spaţiu ce se manifestă, din punct de vedere al genurilor ce-l produc, cu precădere în colindele tradiţionale româneşti. </w:t>
      </w:r>
    </w:p>
    <w:p w:rsidR="004203D5" w:rsidRPr="00921540" w:rsidRDefault="004203D5" w:rsidP="004203D5">
      <w:pPr>
        <w:tabs>
          <w:tab w:val="left" w:pos="720"/>
        </w:tabs>
        <w:ind w:firstLine="720"/>
        <w:rPr>
          <w:rFonts w:ascii="Times New Roman" w:eastAsia="Calibri" w:hAnsi="Times New Roman" w:cs="Times New Roman"/>
          <w:sz w:val="24"/>
          <w:szCs w:val="24"/>
        </w:rPr>
      </w:pPr>
      <w:r w:rsidRPr="00921540">
        <w:rPr>
          <w:rFonts w:ascii="Times New Roman" w:eastAsia="Calibri" w:hAnsi="Times New Roman" w:cs="Times New Roman"/>
          <w:sz w:val="24"/>
          <w:szCs w:val="24"/>
        </w:rPr>
        <w:t xml:space="preserve">Aparţinând strict domeniului muzicii religioase ortodoxe, toate numerele de creaţie religioasă ale lui Vidu se pot încadra în cele două forme de existenţă a domeniului mai sus enunţate. Astfel, din punct de vedere al genurilor religioase folosite, studiind creaţia compozitorului, observăm că aceasta cuprinde următoarele categorii: </w:t>
      </w:r>
    </w:p>
    <w:p w:rsidR="004203D5" w:rsidRPr="00921540" w:rsidRDefault="004203D5" w:rsidP="004203D5">
      <w:pPr>
        <w:tabs>
          <w:tab w:val="left" w:pos="720"/>
        </w:tabs>
        <w:rPr>
          <w:rFonts w:ascii="Times New Roman" w:eastAsia="Calibri" w:hAnsi="Times New Roman" w:cs="Times New Roman"/>
          <w:sz w:val="24"/>
          <w:szCs w:val="24"/>
        </w:rPr>
      </w:pPr>
      <w:r w:rsidRPr="00921540">
        <w:rPr>
          <w:rFonts w:ascii="Times New Roman" w:eastAsia="Calibri" w:hAnsi="Times New Roman" w:cs="Times New Roman"/>
          <w:sz w:val="24"/>
          <w:szCs w:val="24"/>
        </w:rPr>
        <w:tab/>
        <w:t xml:space="preserve">1) </w:t>
      </w:r>
      <w:r w:rsidRPr="00921540">
        <w:rPr>
          <w:rFonts w:ascii="Times New Roman" w:eastAsia="Calibri" w:hAnsi="Times New Roman" w:cs="Times New Roman"/>
          <w:i/>
          <w:sz w:val="24"/>
          <w:szCs w:val="24"/>
        </w:rPr>
        <w:t xml:space="preserve">Genul liturgic „complet”, </w:t>
      </w:r>
      <w:r w:rsidRPr="00921540">
        <w:rPr>
          <w:rFonts w:ascii="Times New Roman" w:eastAsia="Calibri" w:hAnsi="Times New Roman" w:cs="Times New Roman"/>
          <w:sz w:val="24"/>
          <w:szCs w:val="24"/>
        </w:rPr>
        <w:t>ce aparţine muzicii bisericeşti ortodoxe şi este definit prin creaţii muzicale de mare anvergură, ce tratează de obicei un serviciu divin complet, cel mai adesea Sfânta Liturghie. Asupra acestui gen Vidu se apleacă prin cele trei liturghii integrale compuse,  acestea fiind destinate să acopere întregul palier coral prin faptul că ele au fost concepute ca prelucrare a genului liturgic destinat variantelor principale de ansambluri corale existente. Această intenţie s-a concretizat în conceperea fiecărei liturghii pentru una din variantele de asamblare vocală mai sus menţionată, demersul având ca rezultat o liturghie pentru cor pe voci egale (terţet), o liturghie pentru cor bărbătesc respectiv o liturghie pentru cor mixt.</w:t>
      </w:r>
    </w:p>
    <w:p w:rsidR="004203D5" w:rsidRPr="00921540" w:rsidRDefault="004203D5" w:rsidP="004203D5">
      <w:pPr>
        <w:tabs>
          <w:tab w:val="left" w:pos="720"/>
        </w:tabs>
        <w:rPr>
          <w:rFonts w:ascii="Times New Roman" w:eastAsia="Calibri" w:hAnsi="Times New Roman" w:cs="Times New Roman"/>
          <w:sz w:val="24"/>
          <w:szCs w:val="24"/>
        </w:rPr>
      </w:pPr>
      <w:r w:rsidRPr="00921540">
        <w:rPr>
          <w:rFonts w:ascii="Times New Roman" w:eastAsia="Calibri" w:hAnsi="Times New Roman" w:cs="Times New Roman"/>
          <w:sz w:val="24"/>
          <w:szCs w:val="24"/>
        </w:rPr>
        <w:tab/>
        <w:t xml:space="preserve">2) </w:t>
      </w:r>
      <w:r w:rsidRPr="00921540">
        <w:rPr>
          <w:rFonts w:ascii="Times New Roman" w:eastAsia="Calibri" w:hAnsi="Times New Roman" w:cs="Times New Roman"/>
          <w:i/>
          <w:sz w:val="24"/>
          <w:szCs w:val="24"/>
        </w:rPr>
        <w:t>Genul liturgic de mică amploare</w:t>
      </w:r>
      <w:r w:rsidRPr="00921540">
        <w:rPr>
          <w:rFonts w:ascii="Times New Roman" w:eastAsia="Calibri" w:hAnsi="Times New Roman" w:cs="Times New Roman"/>
          <w:sz w:val="24"/>
          <w:szCs w:val="24"/>
        </w:rPr>
        <w:t xml:space="preserve">, aparţine muzicii bisericeşti ortodoxe şi este definit prin lucrări specifice, de sine stătătoare, nu constituie un serviciu divin complet dar sunt utilizate în cadrul acestuia. Spre acest gen Vidu s-a aplecat îndeosebi prin prelucrarea unor tropare ale Praznicelor Împărăteşti sunt destinate tuturor celor trei categorii corale enunţate. Dintre acestea, considerăm importante de amintit Troparul Crăciunului şi Troparul Paştilor, ca „vârf” componistic al acestei categorii. Tot în cadrul acestui gen trebuie amintită prelucrarea unor pricesne liturgice, dintre care cea mai cunoscută este cea a Crăciunului, </w:t>
      </w:r>
      <w:r w:rsidRPr="00921540">
        <w:rPr>
          <w:rFonts w:ascii="Times New Roman" w:eastAsia="Calibri" w:hAnsi="Times New Roman" w:cs="Times New Roman"/>
          <w:i/>
          <w:sz w:val="24"/>
          <w:szCs w:val="24"/>
        </w:rPr>
        <w:t>Mântuire.</w:t>
      </w:r>
    </w:p>
    <w:p w:rsidR="004203D5" w:rsidRPr="00921540" w:rsidRDefault="004203D5" w:rsidP="004203D5">
      <w:pPr>
        <w:tabs>
          <w:tab w:val="left" w:pos="720"/>
        </w:tabs>
        <w:rPr>
          <w:rFonts w:ascii="Times New Roman" w:eastAsia="Calibri" w:hAnsi="Times New Roman" w:cs="Times New Roman"/>
          <w:sz w:val="24"/>
          <w:szCs w:val="24"/>
        </w:rPr>
      </w:pPr>
      <w:r w:rsidRPr="00921540">
        <w:rPr>
          <w:rFonts w:ascii="Times New Roman" w:eastAsia="Calibri" w:hAnsi="Times New Roman" w:cs="Times New Roman"/>
          <w:sz w:val="24"/>
          <w:szCs w:val="24"/>
        </w:rPr>
        <w:tab/>
        <w:t xml:space="preserve">3) </w:t>
      </w:r>
      <w:r w:rsidRPr="00921540">
        <w:rPr>
          <w:rFonts w:ascii="Times New Roman" w:eastAsia="Calibri" w:hAnsi="Times New Roman" w:cs="Times New Roman"/>
          <w:i/>
          <w:sz w:val="24"/>
          <w:szCs w:val="24"/>
        </w:rPr>
        <w:t>Genul cântecului religios</w:t>
      </w:r>
      <w:r w:rsidRPr="00921540">
        <w:rPr>
          <w:rFonts w:ascii="Times New Roman" w:eastAsia="Calibri" w:hAnsi="Times New Roman" w:cs="Times New Roman"/>
          <w:sz w:val="24"/>
          <w:szCs w:val="24"/>
        </w:rPr>
        <w:t xml:space="preserve">, de strictă inspiraţie teologică dar care nu aparţine cultului divin al Bisericii Ortodoxe. Acest gen conţine prelucrări de rugăciuni sau poezii creştine pe care Vidu le pune în slujba scopurilor pedagogiei creştine, destinându-le cu precădere corurilor de şcolari. Majoritatea lucrărilor ce aparţin acestui gen se regăsesc în albumul </w:t>
      </w:r>
      <w:r w:rsidRPr="00921540">
        <w:rPr>
          <w:rFonts w:ascii="Times New Roman" w:eastAsia="Calibri" w:hAnsi="Times New Roman" w:cs="Times New Roman"/>
          <w:i/>
          <w:sz w:val="24"/>
          <w:szCs w:val="24"/>
        </w:rPr>
        <w:t>Cântece şi Coruri Şcolare</w:t>
      </w:r>
      <w:r w:rsidRPr="00921540">
        <w:rPr>
          <w:rFonts w:ascii="Times New Roman" w:eastAsia="Calibri" w:hAnsi="Times New Roman" w:cs="Times New Roman"/>
          <w:sz w:val="24"/>
          <w:szCs w:val="24"/>
        </w:rPr>
        <w:t xml:space="preserve"> şi cuprind atât rugăciuni propriu-zise (cum este cazul cântecului </w:t>
      </w:r>
      <w:r w:rsidRPr="00921540">
        <w:rPr>
          <w:rFonts w:ascii="Times New Roman" w:eastAsia="Calibri" w:hAnsi="Times New Roman" w:cs="Times New Roman"/>
          <w:i/>
          <w:sz w:val="24"/>
          <w:szCs w:val="24"/>
        </w:rPr>
        <w:t>Rugăciune</w:t>
      </w:r>
      <w:r w:rsidRPr="00921540">
        <w:rPr>
          <w:rFonts w:ascii="Times New Roman" w:eastAsia="Calibri" w:hAnsi="Times New Roman" w:cs="Times New Roman"/>
          <w:sz w:val="24"/>
          <w:szCs w:val="24"/>
        </w:rPr>
        <w:t xml:space="preserve">) cât şi rugăciuni ce pot fi utilizate şi din perspectiva exerciţiului muzical pe care îl propun (cum este cazul cântecului </w:t>
      </w:r>
      <w:r w:rsidRPr="00921540">
        <w:rPr>
          <w:rFonts w:ascii="Times New Roman" w:eastAsia="Calibri" w:hAnsi="Times New Roman" w:cs="Times New Roman"/>
          <w:i/>
          <w:sz w:val="24"/>
          <w:szCs w:val="24"/>
        </w:rPr>
        <w:t>Doamne ajută-ne).</w:t>
      </w:r>
    </w:p>
    <w:p w:rsidR="004203D5" w:rsidRPr="00921540" w:rsidRDefault="004203D5" w:rsidP="004203D5">
      <w:pPr>
        <w:tabs>
          <w:tab w:val="left" w:pos="720"/>
        </w:tabs>
        <w:rPr>
          <w:rFonts w:ascii="Times New Roman" w:eastAsia="Calibri" w:hAnsi="Times New Roman" w:cs="Times New Roman"/>
          <w:sz w:val="24"/>
          <w:szCs w:val="24"/>
        </w:rPr>
      </w:pPr>
      <w:r w:rsidRPr="00921540">
        <w:rPr>
          <w:rFonts w:ascii="Times New Roman" w:eastAsia="Calibri" w:hAnsi="Times New Roman" w:cs="Times New Roman"/>
          <w:sz w:val="24"/>
          <w:szCs w:val="24"/>
        </w:rPr>
        <w:tab/>
        <w:t xml:space="preserve">4) </w:t>
      </w:r>
      <w:r w:rsidRPr="00921540">
        <w:rPr>
          <w:rFonts w:ascii="Times New Roman" w:eastAsia="Calibri" w:hAnsi="Times New Roman" w:cs="Times New Roman"/>
          <w:i/>
          <w:sz w:val="24"/>
          <w:szCs w:val="24"/>
        </w:rPr>
        <w:t>Genul colindelor</w:t>
      </w:r>
      <w:r w:rsidRPr="00921540">
        <w:rPr>
          <w:rFonts w:ascii="Times New Roman" w:eastAsia="Calibri" w:hAnsi="Times New Roman" w:cs="Times New Roman"/>
          <w:sz w:val="24"/>
          <w:szCs w:val="24"/>
        </w:rPr>
        <w:t xml:space="preserve">, ce aparţine celei de a doua categorii a domeniului muzicii bisericeşti prezentate anterior şi frizează sfera de influenţă a teologiei creştine asupra culturii </w:t>
      </w:r>
      <w:r w:rsidRPr="00921540">
        <w:rPr>
          <w:rFonts w:ascii="Times New Roman" w:eastAsia="Calibri" w:hAnsi="Times New Roman" w:cs="Times New Roman"/>
          <w:sz w:val="24"/>
          <w:szCs w:val="24"/>
        </w:rPr>
        <w:lastRenderedPageBreak/>
        <w:t xml:space="preserve">folclorice româneşti, manifestându-se prin excelenţă în spaţiul sacru al acesteia din urmă. Acest gen apare la Vidu într-o dublă perspectivă, delimitată de materialul inspiraţional folosit, concretizat în prelucrarea atât a unor cântece de stea sau a unor colinde „culte”, adică cu pronunţat caracter teologic (precum </w:t>
      </w:r>
      <w:r w:rsidRPr="00921540">
        <w:rPr>
          <w:rFonts w:ascii="Times New Roman" w:eastAsia="Calibri" w:hAnsi="Times New Roman" w:cs="Times New Roman"/>
          <w:i/>
          <w:sz w:val="24"/>
          <w:szCs w:val="24"/>
        </w:rPr>
        <w:t>O ce veste minunată</w:t>
      </w:r>
      <w:r w:rsidRPr="00921540">
        <w:rPr>
          <w:rFonts w:ascii="Times New Roman" w:eastAsia="Calibri" w:hAnsi="Times New Roman" w:cs="Times New Roman"/>
          <w:sz w:val="24"/>
          <w:szCs w:val="24"/>
        </w:rPr>
        <w:t xml:space="preserve">  sau </w:t>
      </w:r>
      <w:r w:rsidRPr="00921540">
        <w:rPr>
          <w:rFonts w:ascii="Times New Roman" w:eastAsia="Calibri" w:hAnsi="Times New Roman" w:cs="Times New Roman"/>
          <w:i/>
          <w:sz w:val="24"/>
          <w:szCs w:val="24"/>
        </w:rPr>
        <w:t>Sara mare</w:t>
      </w:r>
      <w:r w:rsidRPr="00921540">
        <w:rPr>
          <w:rFonts w:ascii="Times New Roman" w:eastAsia="Calibri" w:hAnsi="Times New Roman" w:cs="Times New Roman"/>
          <w:sz w:val="24"/>
          <w:szCs w:val="24"/>
        </w:rPr>
        <w:t xml:space="preserve">) cât şi a unor colinde profane sau cu pregnantă influenţă profană (precum </w:t>
      </w:r>
      <w:r w:rsidRPr="00921540">
        <w:rPr>
          <w:rFonts w:ascii="Times New Roman" w:eastAsia="Calibri" w:hAnsi="Times New Roman" w:cs="Times New Roman"/>
          <w:i/>
          <w:sz w:val="24"/>
          <w:szCs w:val="24"/>
        </w:rPr>
        <w:t xml:space="preserve">Colinda mamei, Colinda junelui </w:t>
      </w:r>
      <w:r w:rsidRPr="00921540">
        <w:rPr>
          <w:rFonts w:ascii="Times New Roman" w:eastAsia="Calibri" w:hAnsi="Times New Roman" w:cs="Times New Roman"/>
          <w:sz w:val="24"/>
          <w:szCs w:val="24"/>
        </w:rPr>
        <w:t xml:space="preserve">sau </w:t>
      </w:r>
      <w:r w:rsidRPr="00921540">
        <w:rPr>
          <w:rFonts w:ascii="Times New Roman" w:eastAsia="Calibri" w:hAnsi="Times New Roman" w:cs="Times New Roman"/>
          <w:i/>
          <w:sz w:val="24"/>
          <w:szCs w:val="24"/>
        </w:rPr>
        <w:t>Colinda fetei</w:t>
      </w:r>
      <w:r w:rsidRPr="00921540">
        <w:rPr>
          <w:rFonts w:ascii="Times New Roman" w:eastAsia="Calibri" w:hAnsi="Times New Roman" w:cs="Times New Roman"/>
          <w:sz w:val="24"/>
          <w:szCs w:val="24"/>
        </w:rPr>
        <w:t>).</w:t>
      </w:r>
    </w:p>
    <w:p w:rsidR="004203D5" w:rsidRPr="00921540" w:rsidRDefault="004203D5" w:rsidP="004203D5">
      <w:pPr>
        <w:pStyle w:val="Listparagraf"/>
        <w:tabs>
          <w:tab w:val="left" w:pos="630"/>
        </w:tabs>
        <w:spacing w:after="0" w:line="240" w:lineRule="auto"/>
        <w:ind w:left="0"/>
        <w:jc w:val="both"/>
        <w:rPr>
          <w:rFonts w:ascii="Times New Roman" w:eastAsia="Calibri" w:hAnsi="Times New Roman" w:cs="Times New Roman"/>
          <w:sz w:val="24"/>
          <w:szCs w:val="24"/>
        </w:rPr>
      </w:pPr>
      <w:r w:rsidRPr="00921540">
        <w:rPr>
          <w:rFonts w:ascii="Times New Roman" w:eastAsia="Calibri" w:hAnsi="Times New Roman" w:cs="Times New Roman"/>
          <w:sz w:val="24"/>
          <w:szCs w:val="24"/>
        </w:rPr>
        <w:tab/>
        <w:t xml:space="preserve">În urma studiului construcţiei muzicale ce se manifestă în forma arhitectonică a lucrărilor religioase ale compozitorului Ion Vidu, acest palier muzical se poate împărţi în două mari secţiuni: cea a lucrărilor mari (formate din mai multe numere constituente) respectiv cea a lucrărilor autonome, de mică întindere, ce nu prezintă împărţire pe numere constituente ci doar pe secţiuni sau alte subunităţi de formă arhitectonică. Lucrările ample, patru la număr (cele trei </w:t>
      </w:r>
      <w:r w:rsidRPr="00921540">
        <w:rPr>
          <w:rFonts w:ascii="Times New Roman" w:eastAsia="Calibri" w:hAnsi="Times New Roman" w:cs="Times New Roman"/>
          <w:i/>
          <w:sz w:val="24"/>
          <w:szCs w:val="24"/>
        </w:rPr>
        <w:t>Liturghii</w:t>
      </w:r>
      <w:r w:rsidRPr="00921540">
        <w:rPr>
          <w:rFonts w:ascii="Times New Roman" w:eastAsia="Calibri" w:hAnsi="Times New Roman" w:cs="Times New Roman"/>
          <w:sz w:val="24"/>
          <w:szCs w:val="24"/>
        </w:rPr>
        <w:t xml:space="preserve"> şi lucrarea </w:t>
      </w:r>
      <w:r w:rsidRPr="00921540">
        <w:rPr>
          <w:rFonts w:ascii="Times New Roman" w:eastAsia="Calibri" w:hAnsi="Times New Roman" w:cs="Times New Roman"/>
          <w:i/>
          <w:sz w:val="24"/>
          <w:szCs w:val="24"/>
        </w:rPr>
        <w:t>Cântări funebrale</w:t>
      </w:r>
      <w:r w:rsidRPr="00921540">
        <w:rPr>
          <w:rFonts w:ascii="Times New Roman" w:eastAsia="Calibri" w:hAnsi="Times New Roman" w:cs="Times New Roman"/>
          <w:sz w:val="24"/>
          <w:szCs w:val="24"/>
        </w:rPr>
        <w:t xml:space="preserve">), se manifestă în conformitate cu cadrul dictat de nevoile liturgice ale prelucrării materialului muzical, adaptându-se acestora. Această adaptare are ca rezultat existenţa atât a unor numere de mică anvergură (răspunsuri la ectenii) cât şi a altora de mare anvergură (prelucrări de imnuri liturgice mai întinse ca suprafaţă). </w:t>
      </w:r>
    </w:p>
    <w:p w:rsidR="004203D5" w:rsidRPr="00921540" w:rsidRDefault="004203D5" w:rsidP="004203D5">
      <w:pPr>
        <w:pStyle w:val="Listparagraf"/>
        <w:tabs>
          <w:tab w:val="left" w:pos="630"/>
        </w:tabs>
        <w:spacing w:after="0" w:line="240" w:lineRule="auto"/>
        <w:ind w:left="0"/>
        <w:jc w:val="both"/>
        <w:rPr>
          <w:rFonts w:ascii="Times New Roman" w:eastAsia="Calibri" w:hAnsi="Times New Roman" w:cs="Times New Roman"/>
          <w:sz w:val="24"/>
          <w:szCs w:val="24"/>
        </w:rPr>
      </w:pPr>
      <w:r w:rsidRPr="00921540">
        <w:rPr>
          <w:rFonts w:ascii="Times New Roman" w:eastAsia="Calibri" w:hAnsi="Times New Roman" w:cs="Times New Roman"/>
          <w:sz w:val="24"/>
          <w:szCs w:val="24"/>
        </w:rPr>
        <w:tab/>
        <w:t xml:space="preserve">În cadrul numerelor ce aparţin celei de a doua categorii, se remarcă deasa utilizare a secţiunilor delimitate în principal prin încadrări de ritmică sau construcţie melodică diferite. Privind cele trei </w:t>
      </w:r>
      <w:r w:rsidRPr="00921540">
        <w:rPr>
          <w:rFonts w:ascii="Times New Roman" w:eastAsia="Calibri" w:hAnsi="Times New Roman" w:cs="Times New Roman"/>
          <w:i/>
          <w:sz w:val="24"/>
          <w:szCs w:val="24"/>
        </w:rPr>
        <w:t>Liturghii,</w:t>
      </w:r>
      <w:r w:rsidRPr="00921540">
        <w:rPr>
          <w:rFonts w:ascii="Times New Roman" w:eastAsia="Calibri" w:hAnsi="Times New Roman" w:cs="Times New Roman"/>
          <w:sz w:val="24"/>
          <w:szCs w:val="24"/>
        </w:rPr>
        <w:t xml:space="preserve"> observăm, din punct de vedere arhitectonic, o atenţie specială acordată imnurilor </w:t>
      </w:r>
      <w:r w:rsidRPr="00921540">
        <w:rPr>
          <w:rFonts w:ascii="Times New Roman" w:eastAsia="Calibri" w:hAnsi="Times New Roman" w:cs="Times New Roman"/>
          <w:i/>
          <w:sz w:val="24"/>
          <w:szCs w:val="24"/>
        </w:rPr>
        <w:t xml:space="preserve">Heruvicul, Sfânt </w:t>
      </w:r>
      <w:r w:rsidRPr="00921540">
        <w:rPr>
          <w:rFonts w:ascii="Times New Roman" w:eastAsia="Calibri" w:hAnsi="Times New Roman" w:cs="Times New Roman"/>
          <w:sz w:val="24"/>
          <w:szCs w:val="24"/>
        </w:rPr>
        <w:t xml:space="preserve">şi </w:t>
      </w:r>
      <w:r w:rsidRPr="00921540">
        <w:rPr>
          <w:rFonts w:ascii="Times New Roman" w:eastAsia="Calibri" w:hAnsi="Times New Roman" w:cs="Times New Roman"/>
          <w:i/>
          <w:sz w:val="24"/>
          <w:szCs w:val="24"/>
        </w:rPr>
        <w:t xml:space="preserve">Priceasna, </w:t>
      </w:r>
      <w:r w:rsidRPr="00921540">
        <w:rPr>
          <w:rFonts w:ascii="Times New Roman" w:eastAsia="Calibri" w:hAnsi="Times New Roman" w:cs="Times New Roman"/>
          <w:sz w:val="24"/>
          <w:szCs w:val="24"/>
        </w:rPr>
        <w:t>piese</w:t>
      </w:r>
      <w:r w:rsidRPr="00921540">
        <w:rPr>
          <w:rFonts w:ascii="Times New Roman" w:eastAsia="Calibri" w:hAnsi="Times New Roman" w:cs="Times New Roman"/>
          <w:i/>
          <w:sz w:val="24"/>
          <w:szCs w:val="24"/>
        </w:rPr>
        <w:t xml:space="preserve"> </w:t>
      </w:r>
      <w:r w:rsidRPr="00921540">
        <w:rPr>
          <w:rFonts w:ascii="Times New Roman" w:eastAsia="Calibri" w:hAnsi="Times New Roman" w:cs="Times New Roman"/>
          <w:sz w:val="24"/>
          <w:szCs w:val="24"/>
        </w:rPr>
        <w:t>ce se desfăşoară într-un cadru arhitectonic extrem de larg comparativ cu alte imnuri ale aceleiaşi categorii (</w:t>
      </w:r>
      <w:r w:rsidRPr="00921540">
        <w:rPr>
          <w:rFonts w:ascii="Times New Roman" w:eastAsia="Calibri" w:hAnsi="Times New Roman" w:cs="Times New Roman"/>
          <w:i/>
          <w:sz w:val="24"/>
          <w:szCs w:val="24"/>
        </w:rPr>
        <w:t xml:space="preserve">Antifoanele, Veniţi să ne închinăm, Ca pre Împăratul </w:t>
      </w:r>
      <w:r w:rsidRPr="00921540">
        <w:rPr>
          <w:rFonts w:ascii="Times New Roman" w:eastAsia="Calibri" w:hAnsi="Times New Roman" w:cs="Times New Roman"/>
          <w:sz w:val="24"/>
          <w:szCs w:val="24"/>
        </w:rPr>
        <w:t xml:space="preserve">etc…). Imnurile mai întinse ale lucrării </w:t>
      </w:r>
      <w:r w:rsidRPr="00921540">
        <w:rPr>
          <w:rFonts w:ascii="Times New Roman" w:eastAsia="Calibri" w:hAnsi="Times New Roman" w:cs="Times New Roman"/>
          <w:i/>
          <w:sz w:val="24"/>
          <w:szCs w:val="24"/>
        </w:rPr>
        <w:t>Cântări vechi funebrale</w:t>
      </w:r>
      <w:r w:rsidRPr="00921540">
        <w:rPr>
          <w:rFonts w:ascii="Times New Roman" w:eastAsia="Calibri" w:hAnsi="Times New Roman" w:cs="Times New Roman"/>
          <w:sz w:val="24"/>
          <w:szCs w:val="24"/>
        </w:rPr>
        <w:t xml:space="preserve"> se deosebesc de cele de mică amploare strict prin prisma cantităţii textului prelucrat, acest lucru fiind un rezultat al utilizării covârşitoare a principiului </w:t>
      </w:r>
      <w:r w:rsidRPr="00921540">
        <w:rPr>
          <w:rFonts w:ascii="Times New Roman" w:eastAsia="Calibri" w:hAnsi="Times New Roman" w:cs="Times New Roman"/>
          <w:i/>
          <w:sz w:val="24"/>
          <w:szCs w:val="24"/>
        </w:rPr>
        <w:t>silabă per acord muzical</w:t>
      </w:r>
      <w:r w:rsidRPr="00921540">
        <w:rPr>
          <w:rFonts w:ascii="Times New Roman" w:eastAsia="Calibri" w:hAnsi="Times New Roman" w:cs="Times New Roman"/>
          <w:sz w:val="24"/>
          <w:szCs w:val="24"/>
        </w:rPr>
        <w:t xml:space="preserve">. </w:t>
      </w:r>
    </w:p>
    <w:p w:rsidR="004203D5" w:rsidRPr="00921540" w:rsidRDefault="004203D5" w:rsidP="004203D5">
      <w:pPr>
        <w:pStyle w:val="Listparagraf"/>
        <w:tabs>
          <w:tab w:val="left" w:pos="630"/>
        </w:tabs>
        <w:spacing w:after="0" w:line="240" w:lineRule="auto"/>
        <w:ind w:left="0" w:firstLine="720"/>
        <w:jc w:val="both"/>
        <w:rPr>
          <w:rFonts w:ascii="Times New Roman" w:eastAsia="Calibri" w:hAnsi="Times New Roman" w:cs="Times New Roman"/>
          <w:sz w:val="24"/>
          <w:szCs w:val="24"/>
        </w:rPr>
      </w:pPr>
      <w:r w:rsidRPr="00921540">
        <w:rPr>
          <w:rFonts w:ascii="Times New Roman" w:eastAsia="Calibri" w:hAnsi="Times New Roman" w:cs="Times New Roman"/>
          <w:sz w:val="24"/>
          <w:szCs w:val="24"/>
        </w:rPr>
        <w:t xml:space="preserve">În ceea ce priveşte lucrările de mică anvergură (tropare, pricesne de sine stătătoare, cântece religioase sau colinde), se observă două comportamente compoziţionale diferite:  lucrările aparţinând materialului de inspiraţie liturgică (troparele şi pricesnele) au forma arhitectonică mai elaborată, materialul muzical fiind împărţit pe secţiuni de caracter diferit (bazate în principal pe alternanţa omofoniei cu polifonia) pe când lucrările ce aparţin unui material religios de inspiraţie neliturgică sunt construite în principal sub forma unei monosecţiuni. Este însă necesară specificaţia că, în cazul colindelor, strict datorită dimensiunii textului literar, lucrarea poate fi considerată ca având o întindere mai mare. </w:t>
      </w:r>
    </w:p>
    <w:p w:rsidR="004203D5" w:rsidRPr="00921540" w:rsidRDefault="004203D5" w:rsidP="004203D5">
      <w:pPr>
        <w:pStyle w:val="Listparagraf"/>
        <w:tabs>
          <w:tab w:val="left" w:pos="630"/>
        </w:tabs>
        <w:spacing w:after="0" w:line="240" w:lineRule="auto"/>
        <w:ind w:left="0" w:firstLine="720"/>
        <w:jc w:val="both"/>
        <w:rPr>
          <w:rFonts w:ascii="Times New Roman" w:eastAsia="Calibri" w:hAnsi="Times New Roman" w:cs="Times New Roman"/>
          <w:sz w:val="24"/>
          <w:szCs w:val="24"/>
        </w:rPr>
      </w:pPr>
      <w:r w:rsidRPr="00921540">
        <w:rPr>
          <w:rFonts w:ascii="Times New Roman" w:eastAsia="Calibri" w:hAnsi="Times New Roman" w:cs="Times New Roman"/>
          <w:sz w:val="24"/>
          <w:szCs w:val="24"/>
        </w:rPr>
        <w:t xml:space="preserve">În ceea ce priveşte procedeele de construcţie arhitectonică, se remarcă o utilizare nespecifică formelor clasice (unde fraza muzicală este, ca regulă generală, construită pe patru măsuri de text muzical) care este constituită prin fraza de tip </w:t>
      </w:r>
      <w:r w:rsidRPr="00921540">
        <w:rPr>
          <w:rFonts w:ascii="Times New Roman" w:eastAsia="Calibri" w:hAnsi="Times New Roman" w:cs="Times New Roman"/>
          <w:i/>
          <w:sz w:val="24"/>
          <w:szCs w:val="24"/>
        </w:rPr>
        <w:t>rând melodic</w:t>
      </w:r>
      <w:r w:rsidRPr="00921540">
        <w:rPr>
          <w:rFonts w:ascii="Times New Roman" w:eastAsia="Calibri" w:hAnsi="Times New Roman" w:cs="Times New Roman"/>
          <w:sz w:val="24"/>
          <w:szCs w:val="24"/>
        </w:rPr>
        <w:t>, frază ce nu se subordonează în principal discursului muzical ci celui literar.</w:t>
      </w:r>
    </w:p>
    <w:p w:rsidR="004203D5" w:rsidRPr="00921540" w:rsidRDefault="004203D5" w:rsidP="004203D5">
      <w:pPr>
        <w:pStyle w:val="Listparagraf"/>
        <w:tabs>
          <w:tab w:val="left" w:pos="630"/>
        </w:tabs>
        <w:spacing w:after="0" w:line="240" w:lineRule="auto"/>
        <w:ind w:left="0" w:firstLine="720"/>
        <w:jc w:val="both"/>
        <w:rPr>
          <w:rFonts w:ascii="Times New Roman" w:eastAsia="Calibri" w:hAnsi="Times New Roman" w:cs="Times New Roman"/>
          <w:sz w:val="24"/>
          <w:szCs w:val="24"/>
        </w:rPr>
      </w:pPr>
      <w:r w:rsidRPr="00921540">
        <w:rPr>
          <w:rFonts w:ascii="Times New Roman" w:eastAsia="Calibri" w:hAnsi="Times New Roman" w:cs="Times New Roman"/>
          <w:sz w:val="24"/>
          <w:szCs w:val="24"/>
        </w:rPr>
        <w:t xml:space="preserve">  Melodica specifică stilului componistic al lui Vidu se caracterizează în principal prin prezenţa omofoniei. Prelucrarea polifonică a materialului muzical este prezentă în creaţia compozitorului însă apare de obicei doar ca metodă de diversificare a discursului muzical şi nu se impune în cadrul lucrărilor decât pentru scurte perioade de timp.</w:t>
      </w:r>
      <w:r w:rsidRPr="00921540">
        <w:rPr>
          <w:rFonts w:ascii="Times New Roman" w:eastAsia="Calibri" w:hAnsi="Times New Roman" w:cs="Times New Roman"/>
          <w:color w:val="00B050"/>
          <w:sz w:val="24"/>
          <w:szCs w:val="24"/>
        </w:rPr>
        <w:t xml:space="preserve"> </w:t>
      </w:r>
    </w:p>
    <w:p w:rsidR="004203D5" w:rsidRPr="00921540" w:rsidRDefault="004203D5" w:rsidP="004203D5">
      <w:pPr>
        <w:pStyle w:val="Listparagraf"/>
        <w:tabs>
          <w:tab w:val="left" w:pos="630"/>
        </w:tabs>
        <w:spacing w:after="0" w:line="240" w:lineRule="auto"/>
        <w:ind w:left="0" w:firstLine="720"/>
        <w:jc w:val="both"/>
        <w:rPr>
          <w:rFonts w:ascii="Times New Roman" w:eastAsia="Calibri" w:hAnsi="Times New Roman" w:cs="Times New Roman"/>
          <w:color w:val="FF0000"/>
          <w:sz w:val="24"/>
          <w:szCs w:val="24"/>
        </w:rPr>
      </w:pPr>
      <w:r w:rsidRPr="00921540">
        <w:rPr>
          <w:rFonts w:ascii="Times New Roman" w:eastAsia="Calibri" w:hAnsi="Times New Roman" w:cs="Times New Roman"/>
          <w:sz w:val="24"/>
          <w:szCs w:val="24"/>
        </w:rPr>
        <w:t>Construcţiile ritmice specifice compozitorului Ion Vidu se desfăşoară în creaţia religioasă sa preponderent în încadrări ritmice binare şi ternare omogene. Măsurile alternative</w:t>
      </w:r>
      <w:r w:rsidRPr="00921540">
        <w:rPr>
          <w:rFonts w:ascii="Times New Roman" w:eastAsia="Calibri" w:hAnsi="Times New Roman" w:cs="Times New Roman"/>
          <w:color w:val="FF0000"/>
          <w:sz w:val="24"/>
          <w:szCs w:val="24"/>
        </w:rPr>
        <w:t xml:space="preserve"> </w:t>
      </w:r>
      <w:r w:rsidRPr="00921540">
        <w:rPr>
          <w:rFonts w:ascii="Times New Roman" w:eastAsia="Calibri" w:hAnsi="Times New Roman" w:cs="Times New Roman"/>
          <w:sz w:val="24"/>
          <w:szCs w:val="24"/>
        </w:rPr>
        <w:t>sunt prezente în creaţia compozitorului însă doar într-o proporţie mică, ce vizează prelucrările folclorice românesc, reflectat în creaţia religioasă a lui Vidu prin categoria colindelor profane.</w:t>
      </w:r>
      <w:r w:rsidRPr="00921540">
        <w:rPr>
          <w:rFonts w:ascii="Times New Roman" w:eastAsia="Calibri" w:hAnsi="Times New Roman" w:cs="Times New Roman"/>
          <w:color w:val="00B050"/>
          <w:sz w:val="24"/>
          <w:szCs w:val="24"/>
        </w:rPr>
        <w:t xml:space="preserve"> </w:t>
      </w:r>
    </w:p>
    <w:p w:rsidR="004203D5" w:rsidRPr="00921540" w:rsidRDefault="004203D5" w:rsidP="004203D5">
      <w:pPr>
        <w:pStyle w:val="Listparagraf"/>
        <w:tabs>
          <w:tab w:val="left" w:pos="630"/>
        </w:tabs>
        <w:spacing w:after="0" w:line="240" w:lineRule="auto"/>
        <w:ind w:left="0" w:firstLine="720"/>
        <w:jc w:val="both"/>
        <w:rPr>
          <w:rFonts w:ascii="Times New Roman" w:eastAsia="Calibri" w:hAnsi="Times New Roman" w:cs="Times New Roman"/>
          <w:sz w:val="24"/>
          <w:szCs w:val="24"/>
        </w:rPr>
      </w:pPr>
      <w:r w:rsidRPr="00921540">
        <w:rPr>
          <w:rFonts w:ascii="Times New Roman" w:eastAsia="Calibri" w:hAnsi="Times New Roman" w:cs="Times New Roman"/>
          <w:sz w:val="24"/>
          <w:szCs w:val="24"/>
        </w:rPr>
        <w:t xml:space="preserve">Analizând din punct de vedere al proporţiilor ritmica specifică stilului componistic al lui Vidu, observăm desfăşurarea ei sub anumite tipare ce pot fi considerate specifice: </w:t>
      </w:r>
    </w:p>
    <w:p w:rsidR="004203D5" w:rsidRPr="00921540" w:rsidRDefault="004203D5" w:rsidP="004203D5">
      <w:pPr>
        <w:pStyle w:val="Listparagraf"/>
        <w:tabs>
          <w:tab w:val="left" w:pos="630"/>
        </w:tabs>
        <w:spacing w:after="0" w:line="240" w:lineRule="auto"/>
        <w:ind w:left="0"/>
        <w:jc w:val="both"/>
        <w:rPr>
          <w:rFonts w:ascii="Times New Roman" w:eastAsia="Calibri" w:hAnsi="Times New Roman" w:cs="Times New Roman"/>
          <w:sz w:val="24"/>
          <w:szCs w:val="24"/>
        </w:rPr>
      </w:pPr>
      <w:r w:rsidRPr="00921540">
        <w:rPr>
          <w:rFonts w:ascii="Times New Roman" w:eastAsia="Calibri" w:hAnsi="Times New Roman" w:cs="Times New Roman"/>
          <w:sz w:val="24"/>
          <w:szCs w:val="24"/>
        </w:rPr>
        <w:tab/>
        <w:t>- lucrările de mare amploare utilizează măsurile de două, trei şi patru pătrimi, prezenţa măsurilor eterogene lipsind cu desăvârşire iar prezenţa utilizării unui sistem de măsuri alternative fiind consemnată în puţine cazuri.</w:t>
      </w:r>
    </w:p>
    <w:p w:rsidR="004203D5" w:rsidRPr="00921540" w:rsidRDefault="004203D5" w:rsidP="004203D5">
      <w:pPr>
        <w:pStyle w:val="Listparagraf"/>
        <w:tabs>
          <w:tab w:val="left" w:pos="630"/>
        </w:tabs>
        <w:spacing w:after="0" w:line="240" w:lineRule="auto"/>
        <w:ind w:left="0"/>
        <w:jc w:val="both"/>
        <w:rPr>
          <w:rFonts w:ascii="Times New Roman" w:eastAsia="Calibri" w:hAnsi="Times New Roman" w:cs="Times New Roman"/>
          <w:sz w:val="24"/>
          <w:szCs w:val="24"/>
        </w:rPr>
      </w:pPr>
      <w:r w:rsidRPr="00921540">
        <w:rPr>
          <w:rFonts w:ascii="Times New Roman" w:eastAsia="Calibri" w:hAnsi="Times New Roman" w:cs="Times New Roman"/>
          <w:sz w:val="24"/>
          <w:szCs w:val="24"/>
        </w:rPr>
        <w:lastRenderedPageBreak/>
        <w:tab/>
        <w:t xml:space="preserve">- în lucrările religioase de scurtă întindere ale lui Vidu, care provin din sfera inspiraţională a muzicii de cult ortodoxe precum şi din sfera inspiraţională a cântecelor religioase cu profund caracter teologic, observăm o utilizare cu precădere a încadrării ritmice de două pătrimi, încadrare ce nu poate fi însă generalizată la rangul de caracteristică definitorie a acestui capitol de creaţie a compozitorului. </w:t>
      </w:r>
    </w:p>
    <w:p w:rsidR="004203D5" w:rsidRPr="00921540" w:rsidRDefault="004203D5" w:rsidP="004203D5">
      <w:pPr>
        <w:pStyle w:val="Listparagraf"/>
        <w:tabs>
          <w:tab w:val="left" w:pos="630"/>
        </w:tabs>
        <w:spacing w:after="0" w:line="240" w:lineRule="auto"/>
        <w:ind w:left="0" w:firstLine="720"/>
        <w:jc w:val="both"/>
        <w:rPr>
          <w:rFonts w:ascii="Times New Roman" w:eastAsia="Calibri" w:hAnsi="Times New Roman" w:cs="Times New Roman"/>
          <w:sz w:val="24"/>
          <w:szCs w:val="24"/>
        </w:rPr>
      </w:pPr>
      <w:r w:rsidRPr="00921540">
        <w:rPr>
          <w:rFonts w:ascii="Times New Roman" w:eastAsia="Calibri" w:hAnsi="Times New Roman" w:cs="Times New Roman"/>
          <w:sz w:val="24"/>
          <w:szCs w:val="24"/>
        </w:rPr>
        <w:t xml:space="preserve">Ca utilizări ale ritmicii, se remarcă în creaţia religioasă a lui Ion Vidu, prezenţa unor tipare ce denotă solide cunoştinţe componistice. Dintre aceste metode trebuie consemnate, ca elemente principale ale acestui aspect, procedeele de dinamizare ritmică (ca şi influenţă exercitată de către aceastea asupra agogicii muzicale), procedeele de depresiune ritmică (ca influenţă exercitată de aceasta atât asupra agogicii muzicale cât şi ca suport pentru discursul armonico – melodic) respectiv procedeele de utilizare a tiparelor ritmice (ca element de variaţie motivică sau frazeologică limitată), acestea având influenţă asupra elementelor arhitectonice de îmbogăţire a limbajului muzical. </w:t>
      </w:r>
    </w:p>
    <w:p w:rsidR="004203D5" w:rsidRPr="00921540" w:rsidRDefault="004203D5" w:rsidP="004203D5">
      <w:pPr>
        <w:pStyle w:val="Listparagraf"/>
        <w:tabs>
          <w:tab w:val="left" w:pos="630"/>
        </w:tabs>
        <w:spacing w:after="0" w:line="240" w:lineRule="auto"/>
        <w:ind w:left="0" w:firstLine="720"/>
        <w:jc w:val="both"/>
        <w:rPr>
          <w:rFonts w:ascii="Times New Roman" w:eastAsia="Calibri" w:hAnsi="Times New Roman" w:cs="Times New Roman"/>
          <w:sz w:val="24"/>
          <w:szCs w:val="24"/>
        </w:rPr>
      </w:pPr>
      <w:r w:rsidRPr="00921540">
        <w:rPr>
          <w:rFonts w:ascii="Times New Roman" w:eastAsia="Calibri" w:hAnsi="Times New Roman" w:cs="Times New Roman"/>
          <w:sz w:val="24"/>
          <w:szCs w:val="24"/>
        </w:rPr>
        <w:t xml:space="preserve">Procedeele de dinamizare ritmică constau în utilizarea de valori ritmice mici după o cadenţă sau o desfăşurare de valori ritmice largi şi apar de obicei în contextul utilizării lor ca element principal de susţinere a unei amplificări a discursului muzical sau ca element secundar de susţinere a unor procedee melodico – armonice de amplificare a discursului muzical.  </w:t>
      </w:r>
    </w:p>
    <w:p w:rsidR="004203D5" w:rsidRPr="00921540" w:rsidRDefault="004203D5" w:rsidP="004203D5">
      <w:pPr>
        <w:pStyle w:val="Listparagraf"/>
        <w:tabs>
          <w:tab w:val="left" w:pos="630"/>
        </w:tabs>
        <w:spacing w:after="0" w:line="240" w:lineRule="auto"/>
        <w:ind w:left="0"/>
        <w:jc w:val="both"/>
        <w:rPr>
          <w:rFonts w:ascii="Times New Roman" w:eastAsia="Calibri" w:hAnsi="Times New Roman" w:cs="Times New Roman"/>
          <w:sz w:val="24"/>
          <w:szCs w:val="24"/>
        </w:rPr>
      </w:pPr>
      <w:r w:rsidRPr="00921540">
        <w:rPr>
          <w:rFonts w:ascii="Times New Roman" w:eastAsia="Calibri" w:hAnsi="Times New Roman" w:cs="Times New Roman"/>
          <w:color w:val="FF0000"/>
          <w:sz w:val="24"/>
          <w:szCs w:val="24"/>
        </w:rPr>
        <w:tab/>
      </w:r>
      <w:r w:rsidRPr="00921540">
        <w:rPr>
          <w:rFonts w:ascii="Times New Roman" w:eastAsia="Calibri" w:hAnsi="Times New Roman" w:cs="Times New Roman"/>
          <w:sz w:val="24"/>
          <w:szCs w:val="24"/>
        </w:rPr>
        <w:t xml:space="preserve">Procedeele de depresiune ritmică constau în utilizarea succesivă a unor valori ritmice din ce în ce mai largi şi nu apar niciodată ca element de sine stătător al discursului muzical ci doar ca element secundar ce susţine o pregătire armonico-melodică a unei semicadenţe respectiv cadenţe sau, cu alte cuvinte, ale unui final de frază muzicală, secţiune a unui număr muzical respectiv număr muzical propriu-zis. </w:t>
      </w:r>
    </w:p>
    <w:p w:rsidR="004203D5" w:rsidRPr="00921540" w:rsidRDefault="004203D5" w:rsidP="004203D5">
      <w:pPr>
        <w:pStyle w:val="Listparagraf"/>
        <w:tabs>
          <w:tab w:val="left" w:pos="630"/>
        </w:tabs>
        <w:spacing w:after="0" w:line="240" w:lineRule="auto"/>
        <w:ind w:left="0" w:firstLine="720"/>
        <w:jc w:val="both"/>
        <w:rPr>
          <w:rFonts w:ascii="Times New Roman" w:eastAsia="Calibri" w:hAnsi="Times New Roman" w:cs="Times New Roman"/>
          <w:sz w:val="24"/>
          <w:szCs w:val="24"/>
        </w:rPr>
      </w:pPr>
      <w:r w:rsidRPr="00921540">
        <w:rPr>
          <w:rFonts w:ascii="Times New Roman" w:eastAsia="Calibri" w:hAnsi="Times New Roman" w:cs="Times New Roman"/>
          <w:sz w:val="24"/>
          <w:szCs w:val="24"/>
        </w:rPr>
        <w:t xml:space="preserve">Procedeele de utilizare a unor tipare ritmice constau în reluarea succesivă a unor formule ritmice identice ce se coroborează – de preferinţă – cu reluări ale aceluiaşi text literar prelucrat. Aceste procedee sunt proprii formelor muzicale clasice unde ele există ca modalitate de augmentare a textului muzical respectiv ca factor expresiv de întărire a sensului unui text literar prin reluarea sa. </w:t>
      </w:r>
    </w:p>
    <w:p w:rsidR="004203D5" w:rsidRPr="00921540" w:rsidRDefault="004203D5" w:rsidP="004203D5">
      <w:pPr>
        <w:pStyle w:val="Listparagraf"/>
        <w:tabs>
          <w:tab w:val="left" w:pos="630"/>
        </w:tabs>
        <w:spacing w:after="0" w:line="240" w:lineRule="auto"/>
        <w:ind w:left="0" w:firstLine="720"/>
        <w:jc w:val="both"/>
        <w:rPr>
          <w:rFonts w:ascii="Times New Roman" w:eastAsia="Calibri" w:hAnsi="Times New Roman" w:cs="Times New Roman"/>
          <w:sz w:val="24"/>
          <w:szCs w:val="24"/>
        </w:rPr>
      </w:pPr>
      <w:r w:rsidRPr="00921540">
        <w:rPr>
          <w:rFonts w:ascii="Times New Roman" w:eastAsia="Calibri" w:hAnsi="Times New Roman" w:cs="Times New Roman"/>
          <w:sz w:val="24"/>
          <w:szCs w:val="24"/>
        </w:rPr>
        <w:t>Armonia stilului religios al compozitorului Ion Vidu se remarcă, înainte de toate, prin simplitate. Ea se bazează pe relaţiile tonale create de acordul tonicii cu acordurile subdominantei respectiv dominantei tonalităţii de bază.</w:t>
      </w:r>
    </w:p>
    <w:p w:rsidR="004203D5" w:rsidRPr="00921540" w:rsidRDefault="004203D5" w:rsidP="004203D5">
      <w:pPr>
        <w:pStyle w:val="Listparagraf"/>
        <w:tabs>
          <w:tab w:val="left" w:pos="630"/>
        </w:tabs>
        <w:spacing w:after="0" w:line="240" w:lineRule="auto"/>
        <w:ind w:left="0" w:firstLine="720"/>
        <w:jc w:val="both"/>
        <w:rPr>
          <w:rFonts w:ascii="Times New Roman" w:eastAsia="Calibri" w:hAnsi="Times New Roman" w:cs="Times New Roman"/>
          <w:sz w:val="24"/>
          <w:szCs w:val="24"/>
        </w:rPr>
      </w:pPr>
      <w:r w:rsidRPr="00921540">
        <w:rPr>
          <w:rFonts w:ascii="Times New Roman" w:eastAsia="Calibri" w:hAnsi="Times New Roman" w:cs="Times New Roman"/>
          <w:sz w:val="24"/>
          <w:szCs w:val="24"/>
        </w:rPr>
        <w:t xml:space="preserve">Simplitatea armoniei lui Vidu nu decurge din lipsă de instrucţie muzicală adecvată deoarece, studiind palierul său religios, observăm prezenţa unor </w:t>
      </w:r>
      <w:r w:rsidRPr="00921540">
        <w:rPr>
          <w:rFonts w:ascii="Times New Roman" w:eastAsia="Calibri" w:hAnsi="Times New Roman" w:cs="Times New Roman"/>
          <w:i/>
          <w:sz w:val="24"/>
          <w:szCs w:val="24"/>
        </w:rPr>
        <w:t>indicii</w:t>
      </w:r>
      <w:r w:rsidRPr="00921540">
        <w:rPr>
          <w:rFonts w:ascii="Times New Roman" w:eastAsia="Calibri" w:hAnsi="Times New Roman" w:cs="Times New Roman"/>
          <w:sz w:val="24"/>
          <w:szCs w:val="24"/>
        </w:rPr>
        <w:t xml:space="preserve"> muzicale lăsate de compozitor ce infirmă teoria lipsei de pregătire componistica a acestuia. Aceste </w:t>
      </w:r>
      <w:r w:rsidRPr="00921540">
        <w:rPr>
          <w:rFonts w:ascii="Times New Roman" w:eastAsia="Calibri" w:hAnsi="Times New Roman" w:cs="Times New Roman"/>
          <w:i/>
          <w:sz w:val="24"/>
          <w:szCs w:val="24"/>
        </w:rPr>
        <w:t>indicii</w:t>
      </w:r>
      <w:r w:rsidRPr="00921540">
        <w:rPr>
          <w:rFonts w:ascii="Times New Roman" w:eastAsia="Calibri" w:hAnsi="Times New Roman" w:cs="Times New Roman"/>
          <w:sz w:val="24"/>
          <w:szCs w:val="24"/>
        </w:rPr>
        <w:t xml:space="preserve"> constau în mici momente de construcţie armonică ce pot fi caracterizate ca fiind de o înaltă fineţe şi de un înalt profesionalism. Cea mai plauzibilă explicaţie referitoare la prezenţa relativ izolată a acestor evenimente este dorinţa compozitorului de a-şi adapta materialul muzical destinatarului său: reuniunile române de cântări şi corurile ţărăneşti ce erau formate în marea lor majoritate din amatori. </w:t>
      </w:r>
    </w:p>
    <w:p w:rsidR="004203D5" w:rsidRPr="00921540" w:rsidRDefault="004203D5" w:rsidP="004203D5">
      <w:pPr>
        <w:pStyle w:val="Listparagraf"/>
        <w:tabs>
          <w:tab w:val="left" w:pos="630"/>
        </w:tabs>
        <w:spacing w:after="0" w:line="240" w:lineRule="auto"/>
        <w:ind w:left="0"/>
        <w:jc w:val="both"/>
        <w:rPr>
          <w:rFonts w:ascii="Times New Roman" w:eastAsia="Calibri" w:hAnsi="Times New Roman" w:cs="Times New Roman"/>
          <w:sz w:val="24"/>
          <w:szCs w:val="24"/>
        </w:rPr>
      </w:pPr>
      <w:r w:rsidRPr="00921540">
        <w:rPr>
          <w:rFonts w:ascii="Times New Roman" w:eastAsia="Calibri" w:hAnsi="Times New Roman" w:cs="Times New Roman"/>
          <w:color w:val="C00000"/>
          <w:sz w:val="24"/>
          <w:szCs w:val="24"/>
        </w:rPr>
        <w:tab/>
      </w:r>
      <w:r w:rsidRPr="00921540">
        <w:rPr>
          <w:rFonts w:ascii="Times New Roman" w:eastAsia="Calibri" w:hAnsi="Times New Roman" w:cs="Times New Roman"/>
          <w:sz w:val="24"/>
          <w:szCs w:val="24"/>
        </w:rPr>
        <w:tab/>
        <w:t xml:space="preserve">În ceea ce priveşte expresivitatea lucrărilor lui Vidu, perspectiva utilizării unui climat muzical relaxat este realizată de Vidu prin utilizarea rarefiată a indicatorilor de expresivitate în întregul cuprins al creaţiei sale religioase. Această rarefiere nu este rezultatul unei neglijenţe ci rezultatul unei reduceri la esenţial deoarece compozitorul intervine în momentele muzicale considerate de el cele mai importante şi crează în acestea veritabile tipare de expresivitate ale stilisticii compozitorului. </w:t>
      </w:r>
    </w:p>
    <w:p w:rsidR="004203D5" w:rsidRPr="00921540" w:rsidRDefault="004203D5" w:rsidP="004203D5">
      <w:pPr>
        <w:pStyle w:val="Listparagraf"/>
        <w:tabs>
          <w:tab w:val="left" w:pos="630"/>
        </w:tabs>
        <w:spacing w:after="0" w:line="240" w:lineRule="auto"/>
        <w:ind w:left="0"/>
        <w:jc w:val="both"/>
        <w:rPr>
          <w:rFonts w:ascii="Times New Roman" w:eastAsia="Calibri" w:hAnsi="Times New Roman" w:cs="Times New Roman"/>
          <w:sz w:val="24"/>
          <w:szCs w:val="24"/>
        </w:rPr>
      </w:pPr>
      <w:r w:rsidRPr="00921540">
        <w:rPr>
          <w:rFonts w:ascii="Times New Roman" w:eastAsia="Calibri" w:hAnsi="Times New Roman" w:cs="Times New Roman"/>
          <w:sz w:val="24"/>
          <w:szCs w:val="24"/>
        </w:rPr>
        <w:tab/>
        <w:t>Unul dintre cele mai pronunţate astfel de tipare este cel</w:t>
      </w:r>
      <w:r w:rsidRPr="00921540">
        <w:rPr>
          <w:rFonts w:ascii="Times New Roman" w:eastAsia="Calibri" w:hAnsi="Times New Roman" w:cs="Times New Roman"/>
          <w:i/>
          <w:sz w:val="24"/>
          <w:szCs w:val="24"/>
        </w:rPr>
        <w:t xml:space="preserve"> depresiv</w:t>
      </w:r>
      <w:r w:rsidRPr="00921540">
        <w:rPr>
          <w:rFonts w:ascii="Times New Roman" w:eastAsia="Calibri" w:hAnsi="Times New Roman" w:cs="Times New Roman"/>
          <w:sz w:val="24"/>
          <w:szCs w:val="24"/>
        </w:rPr>
        <w:t xml:space="preserve">, ce pregăteşte orice semicadenţă sau cadenţă (utilizând în special indicatori agogici ca </w:t>
      </w:r>
      <w:r w:rsidRPr="00921540">
        <w:rPr>
          <w:rFonts w:ascii="Times New Roman" w:eastAsia="Calibri" w:hAnsi="Times New Roman" w:cs="Times New Roman"/>
          <w:i/>
          <w:sz w:val="24"/>
          <w:szCs w:val="24"/>
        </w:rPr>
        <w:t xml:space="preserve">rallentando </w:t>
      </w:r>
      <w:r w:rsidRPr="00921540">
        <w:rPr>
          <w:rFonts w:ascii="Times New Roman" w:eastAsia="Calibri" w:hAnsi="Times New Roman" w:cs="Times New Roman"/>
          <w:sz w:val="24"/>
          <w:szCs w:val="24"/>
        </w:rPr>
        <w:t xml:space="preserve">şi indicatori de expresiviate ca </w:t>
      </w:r>
      <w:r w:rsidRPr="00921540">
        <w:rPr>
          <w:rFonts w:ascii="Times New Roman" w:eastAsia="Calibri" w:hAnsi="Times New Roman" w:cs="Times New Roman"/>
          <w:i/>
          <w:sz w:val="24"/>
          <w:szCs w:val="24"/>
        </w:rPr>
        <w:t>decrescendo</w:t>
      </w:r>
      <w:r w:rsidRPr="00921540">
        <w:rPr>
          <w:rFonts w:ascii="Times New Roman" w:eastAsia="Calibri" w:hAnsi="Times New Roman" w:cs="Times New Roman"/>
          <w:sz w:val="24"/>
          <w:szCs w:val="24"/>
        </w:rPr>
        <w:t xml:space="preserve">) sau tiparul general depresiv ce însoţeşte pregătirea oricărui final de număr constitutiv sau lucrare. </w:t>
      </w:r>
    </w:p>
    <w:p w:rsidR="004203D5" w:rsidRPr="00921540" w:rsidRDefault="004203D5" w:rsidP="004203D5">
      <w:pPr>
        <w:pStyle w:val="Listparagraf"/>
        <w:tabs>
          <w:tab w:val="left" w:pos="630"/>
        </w:tabs>
        <w:spacing w:after="0" w:line="240" w:lineRule="auto"/>
        <w:ind w:left="0"/>
        <w:jc w:val="both"/>
        <w:rPr>
          <w:rFonts w:ascii="Times New Roman" w:eastAsia="Calibri" w:hAnsi="Times New Roman" w:cs="Times New Roman"/>
          <w:sz w:val="24"/>
          <w:szCs w:val="24"/>
        </w:rPr>
      </w:pPr>
      <w:r w:rsidRPr="00921540">
        <w:rPr>
          <w:rFonts w:ascii="Times New Roman" w:eastAsia="Calibri" w:hAnsi="Times New Roman" w:cs="Times New Roman"/>
          <w:sz w:val="24"/>
          <w:szCs w:val="24"/>
        </w:rPr>
        <w:lastRenderedPageBreak/>
        <w:tab/>
        <w:t xml:space="preserve">Se remarcă, de asemenea, prezenţa unui tipar muzical ascendent ce apare ca pregătire a punctului culminant literar al unei fraze / secţiuni / număr sau lucrare. </w:t>
      </w:r>
    </w:p>
    <w:p w:rsidR="004203D5" w:rsidRPr="00921540" w:rsidRDefault="004203D5" w:rsidP="004203D5">
      <w:pPr>
        <w:pStyle w:val="Listparagraf"/>
        <w:tabs>
          <w:tab w:val="left" w:pos="630"/>
        </w:tabs>
        <w:spacing w:after="0" w:line="240" w:lineRule="auto"/>
        <w:ind w:left="0"/>
        <w:jc w:val="both"/>
        <w:rPr>
          <w:rFonts w:ascii="Times New Roman" w:eastAsia="Calibri" w:hAnsi="Times New Roman" w:cs="Times New Roman"/>
          <w:sz w:val="24"/>
          <w:szCs w:val="24"/>
        </w:rPr>
      </w:pPr>
      <w:r w:rsidRPr="00921540">
        <w:rPr>
          <w:rFonts w:ascii="Times New Roman" w:eastAsia="Calibri" w:hAnsi="Times New Roman" w:cs="Times New Roman"/>
          <w:b/>
          <w:color w:val="C00000"/>
          <w:sz w:val="24"/>
          <w:szCs w:val="24"/>
        </w:rPr>
        <w:tab/>
      </w:r>
      <w:r w:rsidRPr="00921540">
        <w:rPr>
          <w:rFonts w:ascii="Times New Roman" w:eastAsia="Calibri" w:hAnsi="Times New Roman" w:cs="Times New Roman"/>
          <w:sz w:val="24"/>
          <w:szCs w:val="24"/>
        </w:rPr>
        <w:t xml:space="preserve">Concluzionând, remarcăm că acel interpret ce se apleacă asupra materialului componistic religios al lui Vidu trebuie să cunoască – în vederea unei interpretări optime, </w:t>
      </w:r>
      <w:r w:rsidRPr="00921540">
        <w:rPr>
          <w:rFonts w:ascii="Times New Roman" w:eastAsia="Calibri" w:hAnsi="Times New Roman" w:cs="Times New Roman"/>
          <w:i/>
          <w:sz w:val="24"/>
          <w:szCs w:val="24"/>
          <w:u w:val="single"/>
        </w:rPr>
        <w:t>în stil</w:t>
      </w:r>
      <w:r w:rsidRPr="00921540">
        <w:rPr>
          <w:rFonts w:ascii="Times New Roman" w:eastAsia="Calibri" w:hAnsi="Times New Roman" w:cs="Times New Roman"/>
          <w:sz w:val="24"/>
          <w:szCs w:val="24"/>
        </w:rPr>
        <w:t xml:space="preserve"> a lucrărilor acestuia – necesitatea pregătirii climaxului literar al unei fraze / secţiuni /număr constituent sau lucrări de sine stătătoare prin racordarea elementului muzical la acesta. Această  racordare se realizează prin utilizarea curbelor expresive ascendente de tip </w:t>
      </w:r>
      <w:r w:rsidRPr="00921540">
        <w:rPr>
          <w:rFonts w:ascii="Times New Roman" w:eastAsia="Calibri" w:hAnsi="Times New Roman" w:cs="Times New Roman"/>
          <w:i/>
          <w:sz w:val="24"/>
          <w:szCs w:val="24"/>
        </w:rPr>
        <w:t>piano / mezzoforte</w:t>
      </w:r>
      <w:r w:rsidRPr="00921540">
        <w:rPr>
          <w:rFonts w:ascii="Times New Roman" w:eastAsia="Calibri" w:hAnsi="Times New Roman" w:cs="Times New Roman"/>
          <w:sz w:val="24"/>
          <w:szCs w:val="24"/>
        </w:rPr>
        <w:t xml:space="preserve"> spre </w:t>
      </w:r>
      <w:r w:rsidRPr="00921540">
        <w:rPr>
          <w:rFonts w:ascii="Times New Roman" w:eastAsia="Calibri" w:hAnsi="Times New Roman" w:cs="Times New Roman"/>
          <w:i/>
          <w:sz w:val="24"/>
          <w:szCs w:val="24"/>
        </w:rPr>
        <w:t xml:space="preserve">forte / fortissim, </w:t>
      </w:r>
      <w:r w:rsidRPr="00921540">
        <w:rPr>
          <w:rFonts w:ascii="Times New Roman" w:eastAsia="Calibri" w:hAnsi="Times New Roman" w:cs="Times New Roman"/>
          <w:sz w:val="24"/>
          <w:szCs w:val="24"/>
        </w:rPr>
        <w:t xml:space="preserve"> atunci când textul literar o cere. </w:t>
      </w:r>
    </w:p>
    <w:p w:rsidR="004203D5" w:rsidRPr="00921540" w:rsidRDefault="004203D5" w:rsidP="004203D5">
      <w:pPr>
        <w:pStyle w:val="Listparagraf"/>
        <w:tabs>
          <w:tab w:val="left" w:pos="630"/>
        </w:tabs>
        <w:spacing w:after="0" w:line="240" w:lineRule="auto"/>
        <w:ind w:left="0"/>
        <w:jc w:val="both"/>
        <w:rPr>
          <w:rFonts w:ascii="Times New Roman" w:eastAsia="Calibri" w:hAnsi="Times New Roman" w:cs="Times New Roman"/>
          <w:sz w:val="24"/>
          <w:szCs w:val="24"/>
        </w:rPr>
      </w:pPr>
      <w:r w:rsidRPr="00921540">
        <w:rPr>
          <w:rFonts w:ascii="Times New Roman" w:eastAsia="Calibri" w:hAnsi="Times New Roman" w:cs="Times New Roman"/>
          <w:sz w:val="24"/>
          <w:szCs w:val="24"/>
        </w:rPr>
        <w:tab/>
        <w:t xml:space="preserve">Totodată interpretul trebuie să cunoască necesitatea efecturii de curbe dinamice depresive a materialului muzical înspre cadenţe sau final, acestea fiind realizate prin treceri de la  </w:t>
      </w:r>
      <w:r w:rsidRPr="00921540">
        <w:rPr>
          <w:rFonts w:ascii="Times New Roman" w:eastAsia="Calibri" w:hAnsi="Times New Roman" w:cs="Times New Roman"/>
          <w:i/>
          <w:sz w:val="24"/>
          <w:szCs w:val="24"/>
        </w:rPr>
        <w:t xml:space="preserve">forte / mezzoforte </w:t>
      </w:r>
      <w:r w:rsidRPr="00921540">
        <w:rPr>
          <w:rFonts w:ascii="Times New Roman" w:eastAsia="Calibri" w:hAnsi="Times New Roman" w:cs="Times New Roman"/>
          <w:sz w:val="24"/>
          <w:szCs w:val="24"/>
        </w:rPr>
        <w:t xml:space="preserve">spre </w:t>
      </w:r>
      <w:r w:rsidRPr="00921540">
        <w:rPr>
          <w:rFonts w:ascii="Times New Roman" w:eastAsia="Calibri" w:hAnsi="Times New Roman" w:cs="Times New Roman"/>
          <w:i/>
          <w:sz w:val="24"/>
          <w:szCs w:val="24"/>
        </w:rPr>
        <w:t xml:space="preserve">piano / pianissimo </w:t>
      </w:r>
      <w:r w:rsidRPr="00921540">
        <w:rPr>
          <w:rFonts w:ascii="Times New Roman" w:eastAsia="Calibri" w:hAnsi="Times New Roman" w:cs="Times New Roman"/>
          <w:sz w:val="24"/>
          <w:szCs w:val="24"/>
        </w:rPr>
        <w:t xml:space="preserve">sau prin indicatori agogici de organizare ritmică a discursului muzical (precum </w:t>
      </w:r>
      <w:r w:rsidRPr="00921540">
        <w:rPr>
          <w:rFonts w:ascii="Times New Roman" w:eastAsia="Calibri" w:hAnsi="Times New Roman" w:cs="Times New Roman"/>
          <w:i/>
          <w:sz w:val="24"/>
          <w:szCs w:val="24"/>
        </w:rPr>
        <w:t>rallentando</w:t>
      </w:r>
      <w:r w:rsidRPr="00921540">
        <w:rPr>
          <w:rFonts w:ascii="Times New Roman" w:eastAsia="Calibri" w:hAnsi="Times New Roman" w:cs="Times New Roman"/>
          <w:sz w:val="24"/>
          <w:szCs w:val="24"/>
        </w:rPr>
        <w:t>).</w:t>
      </w:r>
    </w:p>
    <w:p w:rsidR="004203D5" w:rsidRPr="00921540" w:rsidRDefault="004203D5" w:rsidP="004203D5">
      <w:pPr>
        <w:tabs>
          <w:tab w:val="left" w:pos="709"/>
        </w:tabs>
        <w:rPr>
          <w:rFonts w:ascii="Times New Roman" w:eastAsia="Calibri" w:hAnsi="Times New Roman" w:cs="Times New Roman"/>
          <w:sz w:val="24"/>
          <w:szCs w:val="24"/>
        </w:rPr>
      </w:pPr>
      <w:r w:rsidRPr="00921540">
        <w:rPr>
          <w:rFonts w:ascii="Times New Roman" w:eastAsia="Calibri" w:hAnsi="Times New Roman" w:cs="Times New Roman"/>
          <w:sz w:val="24"/>
          <w:szCs w:val="24"/>
        </w:rPr>
        <w:t xml:space="preserve">Compozitorul Ion Vidu şi-a compus întreaga operă utilizând simplicitate pentru că tehnicile compoziţionale utilizate mizează în principal pe procedee muzicale simple (este foarte important însă de înţeles că această tehnică nu este prezentă în mod exclusiv în creaţia lui Vidu ci doar se impune ca element principal) şi afectuoase pentru că Vidu foloseşte ca </w:t>
      </w:r>
      <w:r w:rsidRPr="00921540">
        <w:rPr>
          <w:rFonts w:ascii="Times New Roman" w:eastAsia="Calibri" w:hAnsi="Times New Roman" w:cs="Times New Roman"/>
          <w:i/>
          <w:sz w:val="24"/>
          <w:szCs w:val="24"/>
        </w:rPr>
        <w:t xml:space="preserve">materie componistică primă </w:t>
      </w:r>
      <w:r w:rsidRPr="00921540">
        <w:rPr>
          <w:rFonts w:ascii="Times New Roman" w:eastAsia="Calibri" w:hAnsi="Times New Roman" w:cs="Times New Roman"/>
          <w:sz w:val="24"/>
          <w:szCs w:val="24"/>
        </w:rPr>
        <w:t xml:space="preserve">două paliere muzicale ce aparţin cu siguranţă inimilor tuturor membrilor comunităţii căreia întreaga sa operă îi este destinată: muzica bisericească ortodoxă de tradiţie bizantină din Banat şi muzica populară şi patriotică din vestul țării. </w:t>
      </w:r>
    </w:p>
    <w:p w:rsidR="004203D5" w:rsidRPr="00921540" w:rsidRDefault="004203D5" w:rsidP="004203D5">
      <w:pPr>
        <w:tabs>
          <w:tab w:val="left" w:pos="709"/>
        </w:tabs>
        <w:rPr>
          <w:rFonts w:ascii="Times New Roman" w:eastAsia="Calibri" w:hAnsi="Times New Roman" w:cs="Times New Roman"/>
          <w:sz w:val="24"/>
          <w:szCs w:val="24"/>
        </w:rPr>
      </w:pPr>
      <w:r w:rsidRPr="00921540">
        <w:rPr>
          <w:rFonts w:ascii="Times New Roman" w:eastAsia="Calibri" w:hAnsi="Times New Roman" w:cs="Times New Roman"/>
          <w:sz w:val="24"/>
          <w:szCs w:val="24"/>
        </w:rPr>
        <w:t>A putea interpreta compoziţii de Ion Vidu înseamnă în primul rând a înţelege sentimentul ce leagă poporul român pe de o parte de Biserica Ortodoxă şi pe de altă parte de valorile sale tradiţional – folclorice. Fără perspectiva acestei relaţii, un interpret nu poate înţelege de ce Vidu scrie din punct de vedere muzical atât de simplu şi nici cum îşi poate optimiza actul intepretativ în vederea obţinerii de performanţă prin el. Dacă primul aspect este uşor de înţeles, al doilea se explică astfel: datorită concepţiei simple de structurare a materialului muzical propriu-zis, succesul interpretării depinde aproape în totalitate de palierul expresivităţii muzicale a pieselor; deşi studiind tiparul componistic al lui Vidu observăm o densitate moderată a factorilor de expresivitatea muzicală, care se caracterizează prin libertatea acordată de compozitor intepretului în acest sector pentru a-şi putea aduce propria contribuţie sau, mai exact, pentru a-şi structura actul interpretativ în conformitate cu propriile idei estetice. Succesul interpretării compoziţiilor lui Vidu poate exista însă doar atunci când contribuţia proprie a interpretului introduce în ecuaţiile sale un sentiment de ataşament faţă de valorile preţuite de Vidu: biserica Ortodoxă şi folclorul românesc, sentiment ce trebuie să genereze la rândul său posibilitatea distingerii între drumurile interpretative greşite şi cele corecte ale creaţiei lui Vidu. Cu alte cuvinte, prin simplitatea concepției muzicale Ion Vidu garantează că prezentarea cu succes a creaţiei sale nu poate să existe decât în măsura în care şi intepretul aderă sau măcar înţelege aceste două elemente ce stau la baza ei.</w:t>
      </w:r>
    </w:p>
    <w:p w:rsidR="004203D5" w:rsidRPr="00921540" w:rsidRDefault="004203D5" w:rsidP="004203D5">
      <w:pPr>
        <w:tabs>
          <w:tab w:val="left" w:pos="709"/>
        </w:tabs>
        <w:rPr>
          <w:rFonts w:ascii="Times New Roman" w:eastAsia="Calibri" w:hAnsi="Times New Roman" w:cs="Times New Roman"/>
          <w:sz w:val="24"/>
          <w:szCs w:val="24"/>
        </w:rPr>
      </w:pPr>
      <w:r w:rsidRPr="00921540">
        <w:rPr>
          <w:rFonts w:ascii="Times New Roman" w:eastAsia="Calibri" w:hAnsi="Times New Roman" w:cs="Times New Roman"/>
          <w:sz w:val="24"/>
          <w:szCs w:val="24"/>
        </w:rPr>
        <w:t xml:space="preserve">Pentru a compune în stilul lui Vidu, compozitorul trebuie să utilizeze ca elemente constitutive de prim rang în creaţia sa palierul religios al comunităţii din care şi el face parte, respectiv palierul folclorico-patriotic al aceleiaşi comunităţi mai sus menţionate ca şi cheie a succesului. Cu acest numitor comun, cele două căi se despart însă în etapa a II-a de creare a lor, etapă în care compozitorul ce doreşte să scrie în stilul lui Ion Vidu are de ales între două variante: a compune un text muzical simplu, însă nou din punct de vedere al materialului sonor şi al celui literar sau neconsemnat oficial de cele două paliere de inspirație muzicală ale lui Vidu (el însuşi făcând acest lucru în </w:t>
      </w:r>
      <w:r w:rsidRPr="00921540">
        <w:rPr>
          <w:rFonts w:ascii="Times New Roman" w:eastAsia="Calibri" w:hAnsi="Times New Roman" w:cs="Times New Roman"/>
          <w:b/>
          <w:i/>
          <w:sz w:val="24"/>
          <w:szCs w:val="24"/>
        </w:rPr>
        <w:t>Cântece şi Coruri pentru Şcolari</w:t>
      </w:r>
      <w:r w:rsidRPr="00921540">
        <w:rPr>
          <w:rFonts w:ascii="Times New Roman" w:eastAsia="Calibri" w:hAnsi="Times New Roman" w:cs="Times New Roman"/>
          <w:sz w:val="24"/>
          <w:szCs w:val="24"/>
        </w:rPr>
        <w:t>); sau a alege prelucrarea unui material consemnat oficial de reguli proprii lui Vidu care să utilizeze norme componistice noi (chiar total diferite de cele ale compozitorului), însă această utilizare să nu deturneze sensul sau apartenenţa clară a lucrării la palierele inspiraţionale mai sus menţionate.</w:t>
      </w:r>
    </w:p>
    <w:p w:rsidR="004203D5" w:rsidRPr="00921540" w:rsidRDefault="004203D5" w:rsidP="00A523D0">
      <w:pPr>
        <w:pStyle w:val="Header1"/>
        <w:tabs>
          <w:tab w:val="clear" w:pos="360"/>
        </w:tabs>
        <w:spacing w:before="0" w:after="0" w:line="240" w:lineRule="auto"/>
        <w:ind w:left="0" w:firstLine="0"/>
        <w:rPr>
          <w:lang w:val="ro-RO"/>
        </w:rPr>
      </w:pPr>
      <w:r>
        <w:rPr>
          <w:lang w:val="ro-RO"/>
        </w:rPr>
        <w:lastRenderedPageBreak/>
        <w:t>Note</w:t>
      </w:r>
      <w:r w:rsidRPr="00921540">
        <w:rPr>
          <w:lang w:val="ro-RO"/>
        </w:rPr>
        <w:t xml:space="preserve"> bibliografice</w:t>
      </w:r>
    </w:p>
    <w:p w:rsidR="004203D5" w:rsidRPr="00921540" w:rsidRDefault="004203D5" w:rsidP="004203D5">
      <w:pPr>
        <w:pStyle w:val="Header1"/>
        <w:tabs>
          <w:tab w:val="clear" w:pos="360"/>
        </w:tabs>
        <w:spacing w:before="0" w:after="0" w:line="240" w:lineRule="auto"/>
        <w:ind w:left="0" w:firstLine="0"/>
        <w:jc w:val="both"/>
        <w:rPr>
          <w:sz w:val="24"/>
          <w:szCs w:val="24"/>
          <w:lang w:val="ro-RO"/>
        </w:rPr>
      </w:pPr>
    </w:p>
    <w:p w:rsidR="004203D5" w:rsidRPr="00921540" w:rsidRDefault="004203D5" w:rsidP="004203D5">
      <w:pPr>
        <w:pStyle w:val="Textnotdesubsol"/>
        <w:jc w:val="both"/>
        <w:rPr>
          <w:color w:val="000000"/>
          <w:sz w:val="24"/>
          <w:szCs w:val="24"/>
          <w:lang w:val="ro-RO"/>
        </w:rPr>
      </w:pPr>
      <w:r w:rsidRPr="00921540">
        <w:rPr>
          <w:color w:val="000000"/>
          <w:sz w:val="24"/>
          <w:szCs w:val="24"/>
          <w:lang w:val="ro-RO"/>
        </w:rPr>
        <w:t xml:space="preserve">[1] Pr. Nicu Moldoveanu, </w:t>
      </w:r>
      <w:r w:rsidRPr="00921540">
        <w:rPr>
          <w:i/>
          <w:color w:val="000000"/>
          <w:sz w:val="24"/>
          <w:szCs w:val="24"/>
          <w:lang w:val="ro-RO"/>
        </w:rPr>
        <w:t xml:space="preserve">Istoria Muzicii Bisericeşti la români, </w:t>
      </w:r>
      <w:r w:rsidRPr="00921540">
        <w:rPr>
          <w:color w:val="000000"/>
          <w:sz w:val="24"/>
          <w:szCs w:val="24"/>
          <w:lang w:val="ro-RO"/>
        </w:rPr>
        <w:t>Editura Basilica, Bucureşti, 2010,  p. 207</w:t>
      </w:r>
    </w:p>
    <w:p w:rsidR="004203D5" w:rsidRPr="00921540" w:rsidRDefault="004203D5" w:rsidP="004203D5">
      <w:pPr>
        <w:pStyle w:val="Textnotdesubsol"/>
        <w:jc w:val="both"/>
        <w:rPr>
          <w:sz w:val="24"/>
          <w:szCs w:val="24"/>
          <w:lang w:val="ro-RO"/>
        </w:rPr>
      </w:pPr>
      <w:r w:rsidRPr="00921540">
        <w:rPr>
          <w:sz w:val="24"/>
          <w:szCs w:val="24"/>
          <w:lang w:val="ro-RO"/>
        </w:rPr>
        <w:t xml:space="preserve">[2] </w:t>
      </w:r>
      <w:r w:rsidRPr="00921540">
        <w:rPr>
          <w:sz w:val="24"/>
          <w:szCs w:val="24"/>
          <w:lang w:val="it-IT"/>
        </w:rPr>
        <w:t xml:space="preserve">Ioan </w:t>
      </w:r>
      <w:r w:rsidRPr="00921540">
        <w:rPr>
          <w:sz w:val="24"/>
          <w:szCs w:val="24"/>
          <w:lang w:val="ro-RO"/>
        </w:rPr>
        <w:t xml:space="preserve">Tomi, </w:t>
      </w:r>
      <w:r w:rsidRPr="00921540">
        <w:rPr>
          <w:i/>
          <w:sz w:val="24"/>
          <w:szCs w:val="24"/>
          <w:lang w:val="ro-RO"/>
        </w:rPr>
        <w:t>Introducere în Istoria Muzicii Româneşti</w:t>
      </w:r>
      <w:r w:rsidRPr="00921540">
        <w:rPr>
          <w:sz w:val="24"/>
          <w:szCs w:val="24"/>
          <w:lang w:val="ro-RO"/>
        </w:rPr>
        <w:t>, Editura Eurobit, Timişoara, 2003,  p. 66</w:t>
      </w:r>
    </w:p>
    <w:p w:rsidR="004203D5" w:rsidRPr="00921540" w:rsidRDefault="004203D5" w:rsidP="004203D5">
      <w:pPr>
        <w:pStyle w:val="Textnotdesubsol"/>
        <w:jc w:val="both"/>
        <w:rPr>
          <w:sz w:val="24"/>
          <w:szCs w:val="24"/>
          <w:lang w:val="it-IT"/>
        </w:rPr>
      </w:pPr>
      <w:r w:rsidRPr="00921540">
        <w:rPr>
          <w:sz w:val="24"/>
          <w:szCs w:val="24"/>
          <w:lang w:val="ro-RO"/>
        </w:rPr>
        <w:t xml:space="preserve">[3] </w:t>
      </w:r>
      <w:r w:rsidRPr="00921540">
        <w:rPr>
          <w:sz w:val="24"/>
          <w:szCs w:val="24"/>
          <w:lang w:val="it-IT"/>
        </w:rPr>
        <w:t xml:space="preserve">Doru Popovici, Constantin Miereanu, </w:t>
      </w:r>
      <w:r w:rsidRPr="00921540">
        <w:rPr>
          <w:i/>
          <w:sz w:val="24"/>
          <w:szCs w:val="24"/>
          <w:lang w:val="it-IT"/>
        </w:rPr>
        <w:t xml:space="preserve">Începuturile muzicii culte româneşti, </w:t>
      </w:r>
      <w:r w:rsidRPr="00921540">
        <w:rPr>
          <w:sz w:val="24"/>
          <w:szCs w:val="24"/>
          <w:lang w:val="it-IT"/>
        </w:rPr>
        <w:t xml:space="preserve">Editura Tineretului, Bucureşti, 1967,   p. 44  </w:t>
      </w:r>
    </w:p>
    <w:p w:rsidR="004203D5" w:rsidRPr="00921540" w:rsidRDefault="004203D5" w:rsidP="004203D5">
      <w:pPr>
        <w:pStyle w:val="Textnotdesubsol"/>
        <w:jc w:val="both"/>
        <w:rPr>
          <w:sz w:val="24"/>
          <w:szCs w:val="24"/>
          <w:lang w:val="ro-RO"/>
        </w:rPr>
      </w:pPr>
      <w:r w:rsidRPr="00921540">
        <w:rPr>
          <w:sz w:val="24"/>
          <w:szCs w:val="24"/>
          <w:lang w:val="it-IT"/>
        </w:rPr>
        <w:t>[4]</w:t>
      </w:r>
      <w:r w:rsidRPr="00921540">
        <w:rPr>
          <w:sz w:val="24"/>
          <w:szCs w:val="24"/>
          <w:lang w:val="fr-FR"/>
        </w:rPr>
        <w:t xml:space="preserve"> Pr. Nicu Moldoveanu, </w:t>
      </w:r>
      <w:r w:rsidRPr="00921540">
        <w:rPr>
          <w:i/>
          <w:sz w:val="24"/>
          <w:szCs w:val="24"/>
          <w:lang w:val="fr-FR"/>
        </w:rPr>
        <w:t>Op. Cit.,</w:t>
      </w:r>
      <w:r w:rsidRPr="00921540">
        <w:rPr>
          <w:i/>
          <w:color w:val="FF0000"/>
          <w:sz w:val="24"/>
          <w:szCs w:val="24"/>
          <w:lang w:val="fr-FR"/>
        </w:rPr>
        <w:t xml:space="preserve"> </w:t>
      </w:r>
      <w:r w:rsidRPr="00921540">
        <w:rPr>
          <w:sz w:val="24"/>
          <w:szCs w:val="24"/>
          <w:lang w:val="fr-FR"/>
        </w:rPr>
        <w:t xml:space="preserve">p. </w:t>
      </w:r>
      <w:r w:rsidRPr="00921540">
        <w:rPr>
          <w:sz w:val="24"/>
          <w:szCs w:val="24"/>
          <w:lang w:val="ro-RO"/>
        </w:rPr>
        <w:t>211</w:t>
      </w:r>
    </w:p>
    <w:p w:rsidR="004203D5" w:rsidRPr="00921540" w:rsidRDefault="004203D5" w:rsidP="004203D5">
      <w:pPr>
        <w:rPr>
          <w:rFonts w:ascii="Times New Roman" w:eastAsia="Calibri" w:hAnsi="Times New Roman" w:cs="Times New Roman"/>
          <w:color w:val="000000"/>
          <w:sz w:val="24"/>
          <w:szCs w:val="24"/>
        </w:rPr>
      </w:pPr>
      <w:r w:rsidRPr="00921540">
        <w:rPr>
          <w:rFonts w:ascii="Times New Roman" w:eastAsia="Calibri" w:hAnsi="Times New Roman" w:cs="Times New Roman"/>
          <w:color w:val="000000"/>
          <w:sz w:val="24"/>
          <w:szCs w:val="24"/>
        </w:rPr>
        <w:t>[5]</w:t>
      </w:r>
      <w:r w:rsidRPr="00921540">
        <w:rPr>
          <w:rFonts w:ascii="Times New Roman" w:eastAsia="Calibri" w:hAnsi="Times New Roman" w:cs="Times New Roman"/>
          <w:color w:val="000000"/>
          <w:sz w:val="24"/>
          <w:szCs w:val="24"/>
          <w:lang w:val="it-IT"/>
        </w:rPr>
        <w:t xml:space="preserve"> Zeno Vancea, </w:t>
      </w:r>
      <w:r w:rsidRPr="00921540">
        <w:rPr>
          <w:rFonts w:ascii="Times New Roman" w:eastAsia="Calibri" w:hAnsi="Times New Roman" w:cs="Times New Roman"/>
          <w:i/>
          <w:color w:val="000000"/>
          <w:sz w:val="24"/>
          <w:szCs w:val="24"/>
        </w:rPr>
        <w:t>Creaţia muzicală românească în sec. XIX şi XX</w:t>
      </w:r>
      <w:r w:rsidRPr="00921540">
        <w:rPr>
          <w:rFonts w:ascii="Times New Roman" w:eastAsia="Calibri" w:hAnsi="Times New Roman" w:cs="Times New Roman"/>
          <w:color w:val="000000"/>
          <w:sz w:val="24"/>
          <w:szCs w:val="24"/>
        </w:rPr>
        <w:t>, Volumul I, Editura Muzicală, Bucureşti, 1968 p. 35</w:t>
      </w:r>
    </w:p>
    <w:p w:rsidR="004203D5" w:rsidRPr="00921540" w:rsidRDefault="004203D5" w:rsidP="004203D5">
      <w:pPr>
        <w:pStyle w:val="Textnotdesubsol"/>
        <w:jc w:val="both"/>
        <w:rPr>
          <w:color w:val="000000"/>
          <w:sz w:val="24"/>
          <w:szCs w:val="24"/>
          <w:lang w:val="ro-RO"/>
        </w:rPr>
      </w:pPr>
      <w:r w:rsidRPr="00921540">
        <w:rPr>
          <w:color w:val="000000"/>
          <w:sz w:val="24"/>
          <w:szCs w:val="24"/>
          <w:lang w:val="ro-RO"/>
        </w:rPr>
        <w:t xml:space="preserve">[6] idem </w:t>
      </w:r>
    </w:p>
    <w:p w:rsidR="004203D5" w:rsidRPr="00921540" w:rsidRDefault="004203D5" w:rsidP="004203D5">
      <w:pPr>
        <w:pStyle w:val="Textnotdesubsol"/>
        <w:jc w:val="both"/>
        <w:rPr>
          <w:color w:val="000000"/>
          <w:sz w:val="24"/>
          <w:szCs w:val="24"/>
          <w:lang w:val="ro-RO"/>
        </w:rPr>
      </w:pPr>
      <w:r w:rsidRPr="00921540">
        <w:rPr>
          <w:color w:val="000000"/>
          <w:sz w:val="24"/>
          <w:szCs w:val="24"/>
          <w:lang w:val="ro-RO"/>
        </w:rPr>
        <w:t>[7] Viorel Cosma,</w:t>
      </w:r>
      <w:r w:rsidRPr="00921540">
        <w:rPr>
          <w:i/>
          <w:color w:val="000000"/>
          <w:sz w:val="24"/>
          <w:szCs w:val="24"/>
          <w:lang w:val="ro-RO"/>
        </w:rPr>
        <w:t xml:space="preserve"> Ion Vidu. Un maestru al muzicii corale</w:t>
      </w:r>
      <w:r w:rsidRPr="00921540">
        <w:rPr>
          <w:color w:val="000000"/>
          <w:sz w:val="24"/>
          <w:szCs w:val="24"/>
          <w:lang w:val="ro-RO"/>
        </w:rPr>
        <w:t>, Editura Muzicală a Uniunii Compozitorilor din R.P.R., Bucureşti, 1965, p. 214</w:t>
      </w:r>
    </w:p>
    <w:p w:rsidR="004203D5" w:rsidRPr="00921540" w:rsidRDefault="004203D5" w:rsidP="004203D5">
      <w:pPr>
        <w:pStyle w:val="Textnotdesubsol"/>
        <w:jc w:val="both"/>
        <w:rPr>
          <w:sz w:val="24"/>
          <w:szCs w:val="24"/>
          <w:lang w:val="it-IT"/>
        </w:rPr>
      </w:pPr>
      <w:r w:rsidRPr="00921540">
        <w:rPr>
          <w:color w:val="000000"/>
          <w:sz w:val="24"/>
          <w:szCs w:val="24"/>
          <w:lang w:val="ro-RO"/>
        </w:rPr>
        <w:t xml:space="preserve">[8] </w:t>
      </w:r>
      <w:r w:rsidRPr="00921540">
        <w:rPr>
          <w:color w:val="000000"/>
          <w:sz w:val="24"/>
          <w:szCs w:val="24"/>
          <w:lang w:val="it-IT"/>
        </w:rPr>
        <w:t>Iosif</w:t>
      </w:r>
      <w:r w:rsidRPr="00921540">
        <w:rPr>
          <w:sz w:val="24"/>
          <w:szCs w:val="24"/>
          <w:lang w:val="it-IT"/>
        </w:rPr>
        <w:t xml:space="preserve"> Velceanu, </w:t>
      </w:r>
      <w:r w:rsidRPr="00921540">
        <w:rPr>
          <w:i/>
          <w:sz w:val="24"/>
          <w:szCs w:val="24"/>
          <w:lang w:val="it-IT"/>
        </w:rPr>
        <w:t xml:space="preserve">Corurile şi fanfarele din Banat, </w:t>
      </w:r>
      <w:r w:rsidRPr="00921540">
        <w:rPr>
          <w:sz w:val="24"/>
          <w:szCs w:val="24"/>
          <w:lang w:val="it-IT"/>
        </w:rPr>
        <w:t>Editura Scrisul Românesc, Craiova, 1929, p. 40</w:t>
      </w:r>
    </w:p>
    <w:p w:rsidR="004203D5" w:rsidRPr="00921540" w:rsidRDefault="004203D5" w:rsidP="004203D5">
      <w:pPr>
        <w:pStyle w:val="Textnotdesubsol"/>
        <w:jc w:val="both"/>
        <w:rPr>
          <w:sz w:val="24"/>
          <w:szCs w:val="24"/>
          <w:lang w:val="ro-RO"/>
        </w:rPr>
      </w:pPr>
      <w:r w:rsidRPr="00921540">
        <w:rPr>
          <w:sz w:val="24"/>
          <w:szCs w:val="24"/>
          <w:lang w:val="it-IT"/>
        </w:rPr>
        <w:t xml:space="preserve">[9] Ioan Tomi, </w:t>
      </w:r>
      <w:r w:rsidRPr="00921540">
        <w:rPr>
          <w:i/>
          <w:sz w:val="24"/>
          <w:szCs w:val="24"/>
          <w:lang w:val="it-IT"/>
        </w:rPr>
        <w:t xml:space="preserve">Op. Cit., </w:t>
      </w:r>
      <w:r w:rsidRPr="00921540">
        <w:rPr>
          <w:sz w:val="24"/>
          <w:szCs w:val="24"/>
          <w:lang w:val="ro-RO"/>
        </w:rPr>
        <w:t xml:space="preserve"> p. 68</w:t>
      </w:r>
    </w:p>
    <w:p w:rsidR="004203D5" w:rsidRPr="00921540" w:rsidRDefault="004203D5" w:rsidP="004203D5">
      <w:pPr>
        <w:pStyle w:val="Textnotdesubsol"/>
        <w:jc w:val="both"/>
        <w:rPr>
          <w:sz w:val="24"/>
          <w:szCs w:val="24"/>
          <w:lang w:val="ro-RO"/>
        </w:rPr>
      </w:pPr>
      <w:r w:rsidRPr="00921540">
        <w:rPr>
          <w:sz w:val="24"/>
          <w:szCs w:val="24"/>
          <w:lang w:val="ro-RO"/>
        </w:rPr>
        <w:t xml:space="preserve">[10] </w:t>
      </w:r>
      <w:r w:rsidRPr="00921540">
        <w:rPr>
          <w:sz w:val="24"/>
          <w:szCs w:val="24"/>
          <w:lang w:val="it-IT"/>
        </w:rPr>
        <w:t xml:space="preserve">Ioan Tomi, </w:t>
      </w:r>
      <w:r w:rsidRPr="00921540">
        <w:rPr>
          <w:i/>
          <w:sz w:val="24"/>
          <w:szCs w:val="24"/>
          <w:lang w:val="it-IT"/>
        </w:rPr>
        <w:t xml:space="preserve">Op. Cit., </w:t>
      </w:r>
      <w:r w:rsidRPr="00921540">
        <w:rPr>
          <w:sz w:val="24"/>
          <w:szCs w:val="24"/>
          <w:lang w:val="ro-RO"/>
        </w:rPr>
        <w:t xml:space="preserve"> p. 68</w:t>
      </w:r>
    </w:p>
    <w:p w:rsidR="004203D5" w:rsidRPr="00921540" w:rsidRDefault="004203D5" w:rsidP="004203D5">
      <w:pPr>
        <w:pStyle w:val="Textnotdesubsol"/>
        <w:jc w:val="both"/>
        <w:rPr>
          <w:sz w:val="24"/>
          <w:szCs w:val="24"/>
          <w:lang w:val="ro-RO"/>
        </w:rPr>
      </w:pPr>
      <w:r w:rsidRPr="00921540">
        <w:rPr>
          <w:sz w:val="24"/>
          <w:szCs w:val="24"/>
          <w:lang w:val="ro-RO"/>
        </w:rPr>
        <w:t xml:space="preserve">[11] Informaţie culeasă de la doamna Conf. univ. dr. Rodica Giurgiu (muzeograf de specialitate la Muzeului Banatului din Timişoara) ce ne-a relatat că doar pentru achiziţionarea (în anii ’80) de către Muzeul Bantului a manuscrisului original a piesei </w:t>
      </w:r>
      <w:r w:rsidRPr="00921540">
        <w:rPr>
          <w:i/>
          <w:sz w:val="24"/>
          <w:szCs w:val="24"/>
          <w:lang w:val="ro-RO"/>
        </w:rPr>
        <w:t>Mântuire</w:t>
      </w:r>
      <w:r w:rsidRPr="00921540">
        <w:rPr>
          <w:sz w:val="24"/>
          <w:szCs w:val="24"/>
          <w:lang w:val="ro-RO"/>
        </w:rPr>
        <w:t xml:space="preserve"> a lui Ion Vidu, a fost nevoie de două săptămâni de intervenţii susţinte pe lângă organele de partid,  acestea refuzând iniţial achiziţionarea partiturii pe motiv ca ă este o piesă religioasă)</w:t>
      </w:r>
    </w:p>
    <w:p w:rsidR="004203D5" w:rsidRPr="00921540" w:rsidRDefault="004203D5" w:rsidP="004203D5">
      <w:pPr>
        <w:pStyle w:val="Textnotdesubsol"/>
        <w:jc w:val="both"/>
        <w:rPr>
          <w:sz w:val="24"/>
          <w:szCs w:val="24"/>
          <w:lang w:val="ro-RO"/>
        </w:rPr>
      </w:pPr>
      <w:r w:rsidRPr="00921540">
        <w:rPr>
          <w:sz w:val="24"/>
          <w:szCs w:val="24"/>
          <w:lang w:val="ro-RO"/>
        </w:rPr>
        <w:t>[12] Informaţie  culeasă de autor prin vizite de documentare la diferite parohii din cuprinsul Banatului.</w:t>
      </w:r>
    </w:p>
    <w:p w:rsidR="004203D5" w:rsidRPr="00921540" w:rsidRDefault="004203D5" w:rsidP="004203D5">
      <w:pPr>
        <w:pStyle w:val="Textnotdesubsol"/>
        <w:jc w:val="both"/>
        <w:rPr>
          <w:sz w:val="24"/>
          <w:szCs w:val="24"/>
          <w:lang w:val="ro-RO"/>
        </w:rPr>
      </w:pPr>
    </w:p>
    <w:p w:rsidR="004203D5" w:rsidRPr="00921540" w:rsidRDefault="004203D5" w:rsidP="004203D5">
      <w:pPr>
        <w:pStyle w:val="Textnotdesubsol"/>
        <w:jc w:val="both"/>
        <w:rPr>
          <w:sz w:val="24"/>
          <w:szCs w:val="24"/>
          <w:lang w:val="ro-RO"/>
        </w:rPr>
      </w:pPr>
    </w:p>
    <w:p w:rsidR="004203D5" w:rsidRDefault="004203D5" w:rsidP="004203D5">
      <w:pPr>
        <w:pStyle w:val="PreformattedText"/>
        <w:jc w:val="center"/>
        <w:rPr>
          <w:rFonts w:ascii="Times New Roman" w:hAnsi="Times New Roman" w:cs="Times New Roman"/>
          <w:b/>
          <w:bCs/>
          <w:sz w:val="32"/>
          <w:szCs w:val="32"/>
          <w:lang w:val="fr-FR"/>
        </w:rPr>
      </w:pPr>
    </w:p>
    <w:p w:rsidR="004203D5" w:rsidRDefault="004203D5" w:rsidP="004203D5">
      <w:pPr>
        <w:pStyle w:val="PreformattedText"/>
        <w:jc w:val="center"/>
        <w:rPr>
          <w:rFonts w:ascii="Times New Roman" w:hAnsi="Times New Roman" w:cs="Times New Roman"/>
          <w:b/>
          <w:bCs/>
          <w:sz w:val="32"/>
          <w:szCs w:val="32"/>
          <w:lang w:val="fr-FR"/>
        </w:rPr>
      </w:pPr>
    </w:p>
    <w:p w:rsidR="004203D5" w:rsidRDefault="004203D5" w:rsidP="004203D5">
      <w:pPr>
        <w:pStyle w:val="PreformattedText"/>
        <w:jc w:val="center"/>
        <w:rPr>
          <w:rFonts w:ascii="Times New Roman" w:hAnsi="Times New Roman" w:cs="Times New Roman"/>
          <w:b/>
          <w:bCs/>
          <w:sz w:val="32"/>
          <w:szCs w:val="32"/>
          <w:lang w:val="fr-FR"/>
        </w:rPr>
      </w:pPr>
    </w:p>
    <w:p w:rsidR="004203D5" w:rsidRDefault="004203D5" w:rsidP="004203D5">
      <w:pPr>
        <w:pStyle w:val="PreformattedText"/>
        <w:jc w:val="center"/>
        <w:rPr>
          <w:rFonts w:ascii="Times New Roman" w:hAnsi="Times New Roman" w:cs="Times New Roman"/>
          <w:b/>
          <w:bCs/>
          <w:sz w:val="32"/>
          <w:szCs w:val="32"/>
          <w:lang w:val="fr-FR"/>
        </w:rPr>
      </w:pPr>
    </w:p>
    <w:p w:rsidR="004203D5" w:rsidRDefault="004203D5" w:rsidP="004203D5">
      <w:pPr>
        <w:pStyle w:val="PreformattedText"/>
        <w:jc w:val="center"/>
        <w:rPr>
          <w:rFonts w:ascii="Times New Roman" w:hAnsi="Times New Roman" w:cs="Times New Roman"/>
          <w:b/>
          <w:bCs/>
          <w:sz w:val="32"/>
          <w:szCs w:val="32"/>
          <w:lang w:val="fr-FR"/>
        </w:rPr>
      </w:pPr>
    </w:p>
    <w:p w:rsidR="004203D5" w:rsidRDefault="004203D5" w:rsidP="004203D5">
      <w:pPr>
        <w:pStyle w:val="PreformattedText"/>
        <w:jc w:val="center"/>
        <w:rPr>
          <w:rFonts w:ascii="Times New Roman" w:hAnsi="Times New Roman" w:cs="Times New Roman"/>
          <w:b/>
          <w:bCs/>
          <w:sz w:val="32"/>
          <w:szCs w:val="32"/>
          <w:lang w:val="fr-FR"/>
        </w:rPr>
      </w:pPr>
    </w:p>
    <w:p w:rsidR="004203D5" w:rsidRDefault="004203D5" w:rsidP="004203D5">
      <w:pPr>
        <w:pStyle w:val="PreformattedText"/>
        <w:jc w:val="center"/>
        <w:rPr>
          <w:rFonts w:ascii="Times New Roman" w:hAnsi="Times New Roman" w:cs="Times New Roman"/>
          <w:b/>
          <w:bCs/>
          <w:sz w:val="32"/>
          <w:szCs w:val="32"/>
          <w:lang w:val="fr-FR"/>
        </w:rPr>
      </w:pPr>
    </w:p>
    <w:p w:rsidR="004203D5" w:rsidRDefault="004203D5" w:rsidP="004203D5">
      <w:pPr>
        <w:pStyle w:val="PreformattedText"/>
        <w:jc w:val="center"/>
        <w:rPr>
          <w:rFonts w:ascii="Times New Roman" w:hAnsi="Times New Roman" w:cs="Times New Roman"/>
          <w:b/>
          <w:bCs/>
          <w:sz w:val="32"/>
          <w:szCs w:val="32"/>
          <w:lang w:val="fr-FR"/>
        </w:rPr>
      </w:pPr>
    </w:p>
    <w:p w:rsidR="004203D5" w:rsidRDefault="004203D5" w:rsidP="004203D5">
      <w:pPr>
        <w:pStyle w:val="PreformattedText"/>
        <w:jc w:val="center"/>
        <w:rPr>
          <w:rFonts w:ascii="Times New Roman" w:hAnsi="Times New Roman" w:cs="Times New Roman"/>
          <w:b/>
          <w:bCs/>
          <w:sz w:val="32"/>
          <w:szCs w:val="32"/>
          <w:lang w:val="fr-FR"/>
        </w:rPr>
      </w:pPr>
    </w:p>
    <w:p w:rsidR="004203D5" w:rsidRDefault="004203D5" w:rsidP="004203D5">
      <w:pPr>
        <w:pStyle w:val="PreformattedText"/>
        <w:jc w:val="center"/>
        <w:rPr>
          <w:rFonts w:ascii="Times New Roman" w:hAnsi="Times New Roman" w:cs="Times New Roman"/>
          <w:b/>
          <w:bCs/>
          <w:sz w:val="32"/>
          <w:szCs w:val="32"/>
          <w:lang w:val="fr-FR"/>
        </w:rPr>
      </w:pPr>
    </w:p>
    <w:p w:rsidR="004203D5" w:rsidRDefault="004203D5" w:rsidP="004203D5">
      <w:pPr>
        <w:pStyle w:val="PreformattedText"/>
        <w:jc w:val="center"/>
        <w:rPr>
          <w:rFonts w:ascii="Times New Roman" w:hAnsi="Times New Roman" w:cs="Times New Roman"/>
          <w:b/>
          <w:bCs/>
          <w:sz w:val="32"/>
          <w:szCs w:val="32"/>
          <w:lang w:val="fr-FR"/>
        </w:rPr>
      </w:pPr>
    </w:p>
    <w:p w:rsidR="004203D5" w:rsidRDefault="004203D5" w:rsidP="004203D5">
      <w:pPr>
        <w:pStyle w:val="PreformattedText"/>
        <w:jc w:val="center"/>
        <w:rPr>
          <w:rFonts w:ascii="Times New Roman" w:hAnsi="Times New Roman" w:cs="Times New Roman"/>
          <w:b/>
          <w:bCs/>
          <w:sz w:val="32"/>
          <w:szCs w:val="32"/>
          <w:lang w:val="fr-FR"/>
        </w:rPr>
      </w:pPr>
    </w:p>
    <w:p w:rsidR="00A523D0" w:rsidRDefault="00A523D0" w:rsidP="004203D5">
      <w:pPr>
        <w:pStyle w:val="PreformattedText"/>
        <w:jc w:val="center"/>
        <w:rPr>
          <w:rFonts w:ascii="Times New Roman" w:hAnsi="Times New Roman" w:cs="Times New Roman"/>
          <w:b/>
          <w:bCs/>
          <w:sz w:val="32"/>
          <w:szCs w:val="32"/>
          <w:lang w:val="fr-FR"/>
        </w:rPr>
      </w:pPr>
    </w:p>
    <w:p w:rsidR="00A523D0" w:rsidRDefault="00A523D0" w:rsidP="004203D5">
      <w:pPr>
        <w:pStyle w:val="PreformattedText"/>
        <w:jc w:val="center"/>
        <w:rPr>
          <w:rFonts w:ascii="Times New Roman" w:hAnsi="Times New Roman" w:cs="Times New Roman"/>
          <w:b/>
          <w:bCs/>
          <w:sz w:val="32"/>
          <w:szCs w:val="32"/>
          <w:lang w:val="fr-FR"/>
        </w:rPr>
      </w:pPr>
    </w:p>
    <w:p w:rsidR="00A523D0" w:rsidRDefault="00A523D0" w:rsidP="004203D5">
      <w:pPr>
        <w:pStyle w:val="PreformattedText"/>
        <w:jc w:val="center"/>
        <w:rPr>
          <w:rFonts w:ascii="Times New Roman" w:hAnsi="Times New Roman" w:cs="Times New Roman"/>
          <w:b/>
          <w:bCs/>
          <w:sz w:val="32"/>
          <w:szCs w:val="32"/>
          <w:lang w:val="fr-FR"/>
        </w:rPr>
      </w:pPr>
    </w:p>
    <w:p w:rsidR="00A523D0" w:rsidRDefault="00A523D0" w:rsidP="004203D5">
      <w:pPr>
        <w:pStyle w:val="PreformattedText"/>
        <w:jc w:val="center"/>
        <w:rPr>
          <w:rFonts w:ascii="Times New Roman" w:hAnsi="Times New Roman" w:cs="Times New Roman"/>
          <w:b/>
          <w:bCs/>
          <w:sz w:val="32"/>
          <w:szCs w:val="32"/>
          <w:lang w:val="fr-FR"/>
        </w:rPr>
      </w:pPr>
    </w:p>
    <w:p w:rsidR="004203D5" w:rsidRPr="00616FEF" w:rsidRDefault="004203D5" w:rsidP="004203D5">
      <w:pPr>
        <w:pStyle w:val="PreformattedText"/>
        <w:jc w:val="center"/>
        <w:rPr>
          <w:rFonts w:ascii="Times New Roman" w:hAnsi="Times New Roman" w:cs="Times New Roman"/>
          <w:b/>
          <w:bCs/>
          <w:sz w:val="32"/>
          <w:szCs w:val="32"/>
          <w:lang w:val="fr-FR"/>
        </w:rPr>
      </w:pPr>
      <w:r w:rsidRPr="00616FEF">
        <w:rPr>
          <w:rFonts w:ascii="Times New Roman" w:hAnsi="Times New Roman" w:cs="Times New Roman"/>
          <w:b/>
          <w:bCs/>
          <w:sz w:val="32"/>
          <w:szCs w:val="32"/>
          <w:lang w:val="fr-FR"/>
        </w:rPr>
        <w:lastRenderedPageBreak/>
        <w:t xml:space="preserve">Activitatea componistică religioasă a </w:t>
      </w:r>
    </w:p>
    <w:p w:rsidR="004203D5" w:rsidRPr="00616FEF" w:rsidRDefault="004203D5" w:rsidP="004203D5">
      <w:pPr>
        <w:pStyle w:val="PreformattedText"/>
        <w:jc w:val="center"/>
        <w:rPr>
          <w:rFonts w:ascii="Times New Roman" w:hAnsi="Times New Roman" w:cs="Times New Roman"/>
          <w:b/>
          <w:bCs/>
          <w:sz w:val="32"/>
          <w:szCs w:val="32"/>
        </w:rPr>
      </w:pPr>
      <w:proofErr w:type="gramStart"/>
      <w:r w:rsidRPr="00616FEF">
        <w:rPr>
          <w:rFonts w:ascii="Times New Roman" w:hAnsi="Times New Roman" w:cs="Times New Roman"/>
          <w:b/>
          <w:bCs/>
          <w:sz w:val="32"/>
          <w:szCs w:val="32"/>
          <w:lang w:val="fr-FR"/>
        </w:rPr>
        <w:t>compozitorului</w:t>
      </w:r>
      <w:proofErr w:type="gramEnd"/>
      <w:r w:rsidRPr="00616FEF">
        <w:rPr>
          <w:rFonts w:ascii="Times New Roman" w:hAnsi="Times New Roman" w:cs="Times New Roman"/>
          <w:b/>
          <w:bCs/>
          <w:sz w:val="32"/>
          <w:szCs w:val="32"/>
          <w:lang w:val="fr-FR"/>
        </w:rPr>
        <w:t xml:space="preserve"> Sabin Drăgoi</w:t>
      </w:r>
    </w:p>
    <w:p w:rsidR="004203D5" w:rsidRPr="00616FEF" w:rsidRDefault="004203D5" w:rsidP="004203D5">
      <w:pPr>
        <w:pStyle w:val="PreformattedText"/>
        <w:jc w:val="center"/>
        <w:rPr>
          <w:rFonts w:ascii="Times New Roman" w:hAnsi="Times New Roman" w:cs="Times New Roman"/>
          <w:b/>
          <w:bCs/>
          <w:sz w:val="32"/>
          <w:szCs w:val="32"/>
        </w:rPr>
      </w:pPr>
      <w:r w:rsidRPr="00616FEF">
        <w:rPr>
          <w:lang w:val="fr-FR"/>
        </w:rPr>
        <w:t xml:space="preserve"> </w:t>
      </w:r>
    </w:p>
    <w:p w:rsidR="004203D5" w:rsidRPr="004203D5" w:rsidRDefault="004203D5" w:rsidP="004203D5">
      <w:pPr>
        <w:pStyle w:val="PreformattedText"/>
        <w:ind w:firstLine="567"/>
        <w:jc w:val="center"/>
        <w:rPr>
          <w:rStyle w:val="abstractheadChar"/>
          <w:rFonts w:ascii="Times New Roman" w:hAnsi="Times New Roman" w:cs="Times New Roman"/>
          <w:b/>
          <w:sz w:val="24"/>
          <w:szCs w:val="24"/>
        </w:rPr>
      </w:pPr>
      <w:r w:rsidRPr="004203D5">
        <w:rPr>
          <w:rStyle w:val="abstractheadChar"/>
          <w:rFonts w:ascii="Times New Roman" w:hAnsi="Times New Roman" w:cs="Times New Roman"/>
          <w:b/>
          <w:sz w:val="24"/>
          <w:szCs w:val="24"/>
        </w:rPr>
        <w:t>Dana Sorina Chifu</w:t>
      </w:r>
    </w:p>
    <w:p w:rsidR="004203D5" w:rsidRPr="00616FEF" w:rsidRDefault="004203D5" w:rsidP="004203D5">
      <w:pPr>
        <w:pStyle w:val="PreformattedText"/>
        <w:ind w:firstLine="567"/>
        <w:jc w:val="center"/>
        <w:rPr>
          <w:rStyle w:val="abstractheadChar"/>
          <w:rFonts w:ascii="Times New Roman" w:hAnsi="Times New Roman" w:cs="Times New Roman"/>
          <w:sz w:val="28"/>
          <w:szCs w:val="28"/>
        </w:rPr>
      </w:pPr>
    </w:p>
    <w:p w:rsidR="004203D5" w:rsidRPr="00616FEF" w:rsidRDefault="004203D5" w:rsidP="004203D5">
      <w:pPr>
        <w:pStyle w:val="PreformattedText"/>
        <w:ind w:firstLine="567"/>
        <w:jc w:val="center"/>
        <w:rPr>
          <w:rStyle w:val="abstractheadChar"/>
          <w:rFonts w:ascii="Times New Roman" w:hAnsi="Times New Roman" w:cs="Times New Roman"/>
          <w:sz w:val="28"/>
          <w:szCs w:val="28"/>
        </w:rPr>
      </w:pPr>
    </w:p>
    <w:p w:rsidR="004203D5" w:rsidRPr="004203D5" w:rsidRDefault="00B00A4E" w:rsidP="004203D5">
      <w:pPr>
        <w:pStyle w:val="PreformattedText"/>
        <w:ind w:firstLine="567"/>
        <w:jc w:val="both"/>
        <w:rPr>
          <w:rFonts w:ascii="Times New Roman" w:hAnsi="Times New Roman" w:cs="Times New Roman"/>
          <w:i/>
          <w:lang w:val="en-US"/>
        </w:rPr>
      </w:pPr>
      <w:r>
        <w:rPr>
          <w:rStyle w:val="abstractheadChar"/>
          <w:rFonts w:ascii="Times New Roman" w:hAnsi="Times New Roman" w:cs="Times New Roman"/>
        </w:rPr>
        <w:tab/>
      </w:r>
      <w:r w:rsidR="004203D5" w:rsidRPr="004203D5">
        <w:rPr>
          <w:rStyle w:val="abstractheadChar"/>
          <w:rFonts w:ascii="Times New Roman" w:hAnsi="Times New Roman" w:cs="Times New Roman"/>
        </w:rPr>
        <w:t>Abstract</w:t>
      </w:r>
      <w:r w:rsidR="004203D5" w:rsidRPr="004203D5">
        <w:rPr>
          <w:rStyle w:val="abstractheadChar"/>
          <w:rFonts w:ascii="Times New Roman" w:hAnsi="Times New Roman" w:cs="Times New Roman"/>
          <w:i/>
        </w:rPr>
        <w:t>.</w:t>
      </w:r>
      <w:r w:rsidR="004203D5" w:rsidRPr="004203D5">
        <w:rPr>
          <w:rFonts w:ascii="Times New Roman" w:hAnsi="Times New Roman" w:cs="Times New Roman"/>
          <w:i/>
        </w:rPr>
        <w:t xml:space="preserve"> It is certain that Sabin Drăgoi represents one of the landmarks that have reassembled the </w:t>
      </w:r>
      <w:r>
        <w:rPr>
          <w:rFonts w:ascii="Times New Roman" w:hAnsi="Times New Roman" w:cs="Times New Roman"/>
          <w:i/>
        </w:rPr>
        <w:tab/>
      </w:r>
      <w:r w:rsidR="004203D5" w:rsidRPr="004203D5">
        <w:rPr>
          <w:rFonts w:ascii="Times New Roman" w:hAnsi="Times New Roman" w:cs="Times New Roman"/>
          <w:i/>
        </w:rPr>
        <w:t>stylistical path of the religious music in Romania during the XX</w:t>
      </w:r>
      <w:r w:rsidR="004203D5" w:rsidRPr="004203D5">
        <w:rPr>
          <w:rFonts w:ascii="Times New Roman" w:hAnsi="Times New Roman" w:cs="Times New Roman"/>
          <w:i/>
          <w:vertAlign w:val="superscript"/>
        </w:rPr>
        <w:t>th</w:t>
      </w:r>
      <w:r w:rsidR="004203D5" w:rsidRPr="004203D5">
        <w:rPr>
          <w:rFonts w:ascii="Times New Roman" w:hAnsi="Times New Roman" w:cs="Times New Roman"/>
          <w:i/>
        </w:rPr>
        <w:t xml:space="preserve"> century. Having been a notable </w:t>
      </w:r>
      <w:r>
        <w:rPr>
          <w:rFonts w:ascii="Times New Roman" w:hAnsi="Times New Roman" w:cs="Times New Roman"/>
          <w:i/>
        </w:rPr>
        <w:tab/>
      </w:r>
      <w:r w:rsidR="004203D5" w:rsidRPr="004203D5">
        <w:rPr>
          <w:rFonts w:ascii="Times New Roman" w:hAnsi="Times New Roman" w:cs="Times New Roman"/>
          <w:i/>
        </w:rPr>
        <w:t xml:space="preserve">personality not only in Banat but also in the entire Romania, the composer owned the merit of bringing </w:t>
      </w:r>
      <w:r>
        <w:rPr>
          <w:rFonts w:ascii="Times New Roman" w:hAnsi="Times New Roman" w:cs="Times New Roman"/>
          <w:i/>
        </w:rPr>
        <w:tab/>
      </w:r>
      <w:r w:rsidR="004203D5" w:rsidRPr="004203D5">
        <w:rPr>
          <w:rFonts w:ascii="Times New Roman" w:hAnsi="Times New Roman" w:cs="Times New Roman"/>
          <w:i/>
        </w:rPr>
        <w:t xml:space="preserve">into the Romanian Orthodox Church the innovative choral resonances of an enlarged modulatory </w:t>
      </w:r>
      <w:r>
        <w:rPr>
          <w:rFonts w:ascii="Times New Roman" w:hAnsi="Times New Roman" w:cs="Times New Roman"/>
          <w:i/>
        </w:rPr>
        <w:tab/>
      </w:r>
      <w:r w:rsidR="004203D5" w:rsidRPr="004203D5">
        <w:rPr>
          <w:rFonts w:ascii="Times New Roman" w:hAnsi="Times New Roman" w:cs="Times New Roman"/>
          <w:i/>
        </w:rPr>
        <w:t xml:space="preserve">system, of temporary dissonance or, more general, of modal harmony. This paper consists of a brief </w:t>
      </w:r>
      <w:r>
        <w:rPr>
          <w:rFonts w:ascii="Times New Roman" w:hAnsi="Times New Roman" w:cs="Times New Roman"/>
          <w:i/>
        </w:rPr>
        <w:tab/>
      </w:r>
      <w:r w:rsidR="004203D5" w:rsidRPr="004203D5">
        <w:rPr>
          <w:rFonts w:ascii="Times New Roman" w:hAnsi="Times New Roman" w:cs="Times New Roman"/>
          <w:i/>
        </w:rPr>
        <w:t>description of Sabin Drăgoi’</w:t>
      </w:r>
      <w:r w:rsidR="004203D5" w:rsidRPr="004203D5">
        <w:rPr>
          <w:rFonts w:ascii="Times New Roman" w:hAnsi="Times New Roman" w:cs="Times New Roman"/>
          <w:i/>
          <w:lang w:val="en-US"/>
        </w:rPr>
        <w:t xml:space="preserve">s life and musical activity as well as of a detailed presentation of his three </w:t>
      </w:r>
      <w:r>
        <w:rPr>
          <w:rFonts w:ascii="Times New Roman" w:hAnsi="Times New Roman" w:cs="Times New Roman"/>
          <w:i/>
          <w:lang w:val="en-US"/>
        </w:rPr>
        <w:tab/>
      </w:r>
      <w:r w:rsidR="004203D5" w:rsidRPr="004203D5">
        <w:rPr>
          <w:rFonts w:ascii="Times New Roman" w:hAnsi="Times New Roman" w:cs="Times New Roman"/>
          <w:i/>
          <w:lang w:val="en-US"/>
        </w:rPr>
        <w:t xml:space="preserve">main religious works: The Fa Major Liturgy, The Mi Minor Liturgy and The Romanian Requiem or The </w:t>
      </w:r>
      <w:r>
        <w:rPr>
          <w:rFonts w:ascii="Times New Roman" w:hAnsi="Times New Roman" w:cs="Times New Roman"/>
          <w:i/>
          <w:lang w:val="en-US"/>
        </w:rPr>
        <w:tab/>
      </w:r>
      <w:r w:rsidR="004203D5" w:rsidRPr="004203D5">
        <w:rPr>
          <w:rFonts w:ascii="Times New Roman" w:hAnsi="Times New Roman" w:cs="Times New Roman"/>
          <w:i/>
          <w:lang w:val="en-US"/>
        </w:rPr>
        <w:t>Fa Minor Memorial Service.</w:t>
      </w:r>
    </w:p>
    <w:p w:rsidR="004203D5" w:rsidRPr="004203D5" w:rsidRDefault="004203D5" w:rsidP="004203D5">
      <w:pPr>
        <w:pStyle w:val="abstract"/>
        <w:rPr>
          <w:lang w:val="hu-HU"/>
        </w:rPr>
      </w:pPr>
    </w:p>
    <w:p w:rsidR="004203D5" w:rsidRPr="004203D5" w:rsidRDefault="00B00A4E" w:rsidP="004203D5">
      <w:pPr>
        <w:pStyle w:val="keywords"/>
        <w:spacing w:after="360"/>
        <w:rPr>
          <w:lang w:val="hu-HU"/>
        </w:rPr>
      </w:pPr>
      <w:r>
        <w:rPr>
          <w:rStyle w:val="keywordheadChar"/>
          <w:lang w:val="hu-HU"/>
        </w:rPr>
        <w:tab/>
      </w:r>
      <w:r w:rsidR="004203D5" w:rsidRPr="004203D5">
        <w:rPr>
          <w:rStyle w:val="keywordheadChar"/>
          <w:lang w:val="hu-HU"/>
        </w:rPr>
        <w:t>Keywords:</w:t>
      </w:r>
      <w:r w:rsidR="004203D5" w:rsidRPr="004203D5">
        <w:rPr>
          <w:lang w:val="hu-HU"/>
        </w:rPr>
        <w:t xml:space="preserve"> </w:t>
      </w:r>
      <w:r w:rsidR="004203D5" w:rsidRPr="004203D5">
        <w:rPr>
          <w:i/>
          <w:lang w:val="hu-HU"/>
        </w:rPr>
        <w:t>Romanian Composers, Romanian Choral Music, Sabin Drăgoi</w:t>
      </w:r>
    </w:p>
    <w:p w:rsidR="004203D5" w:rsidRPr="004203D5" w:rsidRDefault="004203D5" w:rsidP="004203D5">
      <w:pPr>
        <w:rPr>
          <w:rFonts w:ascii="Times New Roman" w:eastAsia="Calibri" w:hAnsi="Times New Roman" w:cs="Times New Roman"/>
          <w:sz w:val="24"/>
          <w:szCs w:val="24"/>
        </w:rPr>
      </w:pPr>
      <w:r w:rsidRPr="004203D5">
        <w:rPr>
          <w:rFonts w:ascii="Times New Roman" w:eastAsia="Calibri" w:hAnsi="Times New Roman" w:cs="Times New Roman"/>
          <w:sz w:val="24"/>
          <w:szCs w:val="24"/>
        </w:rPr>
        <w:t xml:space="preserve">La fel ca şi celelalte şcoli muzicale europene, şi în creaţia corală românească, respectiv cea a compozitorilor bănăţeni, constatăm preferinţa acestora pentru una sau mai multe direcţii stilistice, pe parcursul întregului drum creator sau chiar în cadrul unei singure lucrări [1]. </w:t>
      </w:r>
    </w:p>
    <w:p w:rsidR="004203D5" w:rsidRDefault="004203D5" w:rsidP="004203D5">
      <w:pPr>
        <w:rPr>
          <w:rFonts w:ascii="Times New Roman" w:hAnsi="Times New Roman"/>
          <w:sz w:val="24"/>
          <w:szCs w:val="24"/>
        </w:rPr>
      </w:pPr>
      <w:r w:rsidRPr="004203D5">
        <w:rPr>
          <w:rFonts w:ascii="Times New Roman" w:eastAsia="Calibri" w:hAnsi="Times New Roman" w:cs="Times New Roman"/>
          <w:sz w:val="24"/>
          <w:szCs w:val="24"/>
        </w:rPr>
        <w:t>Vorbind despre diversitatea stilistică, trebuie să precizăm că tipologiile de limbaj muzical ale secolului XX urmează anumite particularităţi din care se desprind mai multe direcţii: limbajul modal, cu trimitere la creaţiile inspirate din folclor, prin citate sau creaţii în stil folcloric, limbajul muzical impresionist, expresionist sau limbajul muzical neomodal (referindu-ne aici la modurile de concepţie proprie). Nota de individualitate pe care o poate introduce creaţia corală a compozitorilor bănăţeni în contextul românesc al secolelor XIX – XXI este dată în primul rând de parametrul orizontal, reprezentat prin intermediul melodiei provenite din folclor. Datorită faptului că soluţiile melodice sau armonice nu sunt în toate cazurile de origine modală proprie filonului românesc însă sunt încadrate în ea datorită caracteristicilor lor, interesantă rămâne racordarea compozitorilor bănăţeni la limbajul muzical european al vremii, astfel, putem afirma că stilul modal folcloric este cel mai bine reprezentat prin creaţiile unor compozitori ca Ion Vidu, Iosif Velceanu, Tiberiu Brediceanu, Hermann Klee, Nicolae Lighezan, Vasile Ijac, Vadim Şumski, Alma Cornea Ionescu, Zeno Vancea sau Sabin Drăgoi, a cărui creație constituie religioasă constituie subiectul acestei lucrări [2]</w:t>
      </w:r>
      <w:r>
        <w:rPr>
          <w:rFonts w:ascii="Times New Roman" w:hAnsi="Times New Roman"/>
          <w:sz w:val="24"/>
          <w:szCs w:val="24"/>
        </w:rPr>
        <w:t xml:space="preserve">. </w:t>
      </w:r>
    </w:p>
    <w:p w:rsidR="004203D5" w:rsidRPr="004203D5" w:rsidRDefault="004203D5" w:rsidP="004203D5">
      <w:pPr>
        <w:rPr>
          <w:rFonts w:ascii="Times New Roman" w:eastAsia="Calibri" w:hAnsi="Times New Roman" w:cs="Times New Roman"/>
          <w:sz w:val="24"/>
          <w:szCs w:val="24"/>
        </w:rPr>
      </w:pPr>
      <w:r w:rsidRPr="004203D5">
        <w:rPr>
          <w:rFonts w:ascii="Times New Roman" w:eastAsia="Calibri" w:hAnsi="Times New Roman" w:cs="Times New Roman"/>
          <w:sz w:val="24"/>
          <w:szCs w:val="24"/>
        </w:rPr>
        <w:t xml:space="preserve">Compozitor, dirijor de cor, profesor, muzicolog şi folclorist român, personalitate de vârf a muzicii bănăţene, laureat de trei ori al Premiului de compoziţie „George Enescu“ (1922  Premiul II, 1923 Menţiunea I şi 1928  Premiul I) Sabin Drăgoi (1894-1968) a abordat, în calitate de compozitor, cu succes marea majoritate a genurilor muzicale de la miniatură până la oratoriu şi operă. Studiile muzicale făcute cu maeştri de seamă ai vremii: Alexandru Zirra (la Iaşi), Augustin Bena şi Hermann Klee (la Cluj) şi Vitezslav Novák (la Praga) primește o pregătire solidă care, dublată de un netăgăduit talent i-au asigurat afirmarea sa viguroasă în toate planurile vieţii muzicale încă din tinereţe. Fără îndoială, pentru posteritate a rămas  creaţia sa, cu o prezenţă neîntreruptă în viaţa de concert atât profesionistă cât şi amatoare. </w:t>
      </w:r>
    </w:p>
    <w:p w:rsidR="004203D5" w:rsidRPr="004203D5" w:rsidRDefault="004203D5" w:rsidP="004203D5">
      <w:pPr>
        <w:rPr>
          <w:rFonts w:ascii="Times New Roman" w:eastAsia="Calibri" w:hAnsi="Times New Roman" w:cs="Times New Roman"/>
          <w:sz w:val="24"/>
          <w:szCs w:val="24"/>
        </w:rPr>
      </w:pPr>
      <w:r w:rsidRPr="004203D5">
        <w:rPr>
          <w:rFonts w:ascii="Times New Roman" w:eastAsia="Calibri" w:hAnsi="Times New Roman" w:cs="Times New Roman"/>
          <w:sz w:val="24"/>
          <w:szCs w:val="24"/>
        </w:rPr>
        <w:t xml:space="preserve">Sabin Drăgoi este, fără îndoială, prin meritele sale artistice şi pedagogice, cea mai importantă personalitate muzicală a secolului XX din capitala Banatului. A fost remarcat de însuşi George Enescu, care în anul 1928 i-a acordat Premiul I de compoziţie (pentru lucrarea </w:t>
      </w:r>
      <w:r w:rsidRPr="004203D5">
        <w:rPr>
          <w:rFonts w:ascii="Times New Roman" w:eastAsia="Calibri" w:hAnsi="Times New Roman" w:cs="Times New Roman"/>
          <w:i/>
          <w:iCs/>
          <w:sz w:val="24"/>
          <w:szCs w:val="24"/>
        </w:rPr>
        <w:t>Divertisment rustic</w:t>
      </w:r>
      <w:r w:rsidRPr="004203D5">
        <w:rPr>
          <w:rFonts w:ascii="Times New Roman" w:eastAsia="Calibri" w:hAnsi="Times New Roman" w:cs="Times New Roman"/>
          <w:sz w:val="24"/>
          <w:szCs w:val="24"/>
        </w:rPr>
        <w:t xml:space="preserve">) şi de alţi importanţi oameni de cultură ai ţării. Tudor Arghezi, de pildă, </w:t>
      </w:r>
      <w:r w:rsidRPr="004203D5">
        <w:rPr>
          <w:rFonts w:ascii="Times New Roman" w:eastAsia="Calibri" w:hAnsi="Times New Roman" w:cs="Times New Roman"/>
          <w:sz w:val="24"/>
          <w:szCs w:val="24"/>
        </w:rPr>
        <w:lastRenderedPageBreak/>
        <w:t>partizan înfocat idealului de făurire a unei solide culturi naţionale, cu condeiul său inspirat, caustic şi clarvăzător scria în “Bilete de papagal” cu ocazia premierei din 30 mai 1928 a operei „Năpasta“ de Sabin Drăgoi, pe scena lirică bucureşteană, următoarele”.  Cineva din Banat, ivit fără autorizaţie şi căzut ca din cer, a scris – dacă se poate – pentru muzica europeană prima operă românească, egală dintr-o dată cu operele vii. Noutatea emoţionanta a supărat…</w:t>
      </w:r>
    </w:p>
    <w:p w:rsidR="004203D5" w:rsidRPr="004203D5" w:rsidRDefault="004203D5" w:rsidP="004203D5">
      <w:pPr>
        <w:rPr>
          <w:rFonts w:ascii="Times New Roman" w:eastAsia="Calibri" w:hAnsi="Times New Roman" w:cs="Times New Roman"/>
          <w:sz w:val="24"/>
          <w:szCs w:val="24"/>
        </w:rPr>
      </w:pPr>
      <w:r w:rsidRPr="004203D5">
        <w:rPr>
          <w:rFonts w:ascii="Times New Roman" w:eastAsia="Calibri" w:hAnsi="Times New Roman" w:cs="Times New Roman"/>
          <w:sz w:val="24"/>
          <w:szCs w:val="24"/>
        </w:rPr>
        <w:t xml:space="preserve">Ca şi în domeniul muzicii corale, al celei de operă, oratoriu, simfonic sau instrumental numele lui Sabin V. Drăgoi şi-a câştigat un loc meritat şi în cel al liedului. Legitimarea prestigiului său a impus-o fără îndoială viaţa de concert şi, drept urmare, includerea unor titluri semnate de compozitor în repertoriul obligatoriu al unor concursuri de interpretare vocală iar consacrarea, ca entitate de referinţă, Concursul de canto care-i poartă numele (cu caracter naţional la debut, 1997 şi internaţional începând cu ediţia a III-a 2001) organizat, bienal, la Timişoara. </w:t>
      </w:r>
    </w:p>
    <w:p w:rsidR="004203D5" w:rsidRPr="004203D5" w:rsidRDefault="004203D5" w:rsidP="004203D5">
      <w:pPr>
        <w:rPr>
          <w:rFonts w:ascii="Times New Roman" w:eastAsia="Calibri" w:hAnsi="Times New Roman" w:cs="Times New Roman"/>
          <w:sz w:val="24"/>
          <w:szCs w:val="24"/>
        </w:rPr>
      </w:pPr>
      <w:r w:rsidRPr="004203D5">
        <w:rPr>
          <w:rFonts w:ascii="Times New Roman" w:eastAsia="Calibri" w:hAnsi="Times New Roman" w:cs="Times New Roman"/>
          <w:sz w:val="24"/>
          <w:szCs w:val="24"/>
        </w:rPr>
        <w:t xml:space="preserve">Potrivit crezului său artistic majoritate a creaţiei sale vocale este strâns legată de folclorul românesc, în special de cel bănăţean totalizând nu mai puţin de 87 de compoziţii regăsite în patru volume: </w:t>
      </w:r>
      <w:r w:rsidRPr="004203D5">
        <w:rPr>
          <w:rFonts w:ascii="Times New Roman" w:eastAsia="Calibri" w:hAnsi="Times New Roman" w:cs="Times New Roman"/>
          <w:i/>
          <w:iCs/>
          <w:sz w:val="24"/>
          <w:szCs w:val="24"/>
        </w:rPr>
        <w:t>30 Cântece pentru voce şi pian, 25 Doine pentru voce şi pian,</w:t>
      </w:r>
      <w:r w:rsidRPr="004203D5">
        <w:rPr>
          <w:rFonts w:ascii="Times New Roman" w:eastAsia="Calibri" w:hAnsi="Times New Roman" w:cs="Times New Roman"/>
          <w:sz w:val="24"/>
          <w:szCs w:val="24"/>
        </w:rPr>
        <w:t xml:space="preserve"> iar în colecţia </w:t>
      </w:r>
      <w:r w:rsidRPr="004203D5">
        <w:rPr>
          <w:rFonts w:ascii="Times New Roman" w:eastAsia="Calibri" w:hAnsi="Times New Roman" w:cs="Times New Roman"/>
          <w:i/>
          <w:iCs/>
          <w:sz w:val="24"/>
          <w:szCs w:val="24"/>
        </w:rPr>
        <w:t xml:space="preserve">Cântece populare din Banat şi Transilvania: Doine pentru voce şi pian </w:t>
      </w:r>
      <w:r w:rsidRPr="004203D5">
        <w:rPr>
          <w:rFonts w:ascii="Times New Roman" w:eastAsia="Calibri" w:hAnsi="Times New Roman" w:cs="Times New Roman"/>
          <w:sz w:val="24"/>
          <w:szCs w:val="24"/>
        </w:rPr>
        <w:t xml:space="preserve">vol. I (14) şi </w:t>
      </w:r>
      <w:r w:rsidRPr="004203D5">
        <w:rPr>
          <w:rFonts w:ascii="Times New Roman" w:eastAsia="Calibri" w:hAnsi="Times New Roman" w:cs="Times New Roman"/>
          <w:i/>
          <w:iCs/>
          <w:sz w:val="24"/>
          <w:szCs w:val="24"/>
        </w:rPr>
        <w:t xml:space="preserve">Doine pentru voce şi pian </w:t>
      </w:r>
      <w:r w:rsidRPr="004203D5">
        <w:rPr>
          <w:rFonts w:ascii="Times New Roman" w:eastAsia="Calibri" w:hAnsi="Times New Roman" w:cs="Times New Roman"/>
          <w:sz w:val="24"/>
          <w:szCs w:val="24"/>
        </w:rPr>
        <w:t xml:space="preserve">vol. II. (17) – tipărite de Editura Moravetz – Timişoara (1925 respectiv 1947) ca şi de Editura Muzicală a Uniunii Compozitorilor – Bucureşti (1966 respectiv 1972). </w:t>
      </w:r>
    </w:p>
    <w:p w:rsidR="004203D5" w:rsidRPr="004203D5" w:rsidRDefault="004203D5" w:rsidP="004203D5">
      <w:pPr>
        <w:rPr>
          <w:rFonts w:ascii="Times New Roman" w:eastAsia="Calibri" w:hAnsi="Times New Roman" w:cs="Times New Roman"/>
          <w:sz w:val="24"/>
          <w:szCs w:val="24"/>
        </w:rPr>
      </w:pPr>
      <w:r w:rsidRPr="004203D5">
        <w:rPr>
          <w:rFonts w:ascii="Times New Roman" w:eastAsia="Calibri" w:hAnsi="Times New Roman" w:cs="Times New Roman"/>
          <w:sz w:val="24"/>
          <w:szCs w:val="24"/>
        </w:rPr>
        <w:t xml:space="preserve">Alături de aceste lucrări care sunt prelucrări de folclor sau compoziţii în stil folcloric (pornind tot de la un embrion folcloric), Sabin Drăgoi a mai compus şi câteva lieduri în limbaj „universalist“ având ca sursă literară creaţii poetice culte. Printre aceste pot fi menţionate </w:t>
      </w:r>
      <w:r w:rsidRPr="004203D5">
        <w:rPr>
          <w:rFonts w:ascii="Times New Roman" w:eastAsia="Calibri" w:hAnsi="Times New Roman" w:cs="Times New Roman"/>
          <w:i/>
          <w:iCs/>
          <w:sz w:val="24"/>
          <w:szCs w:val="24"/>
        </w:rPr>
        <w:t>13 Cântece pentru voce şi pian</w:t>
      </w:r>
      <w:r w:rsidRPr="004203D5">
        <w:rPr>
          <w:rFonts w:ascii="Times New Roman" w:eastAsia="Calibri" w:hAnsi="Times New Roman" w:cs="Times New Roman"/>
          <w:sz w:val="24"/>
          <w:szCs w:val="24"/>
        </w:rPr>
        <w:t xml:space="preserve"> dintre care primele 10 pe versuri de Heinrich Heine în versiune românească de Şt. O. Iosif iar celelalte:</w:t>
      </w:r>
      <w:r w:rsidRPr="004203D5">
        <w:rPr>
          <w:rFonts w:ascii="Times New Roman" w:eastAsia="Calibri" w:hAnsi="Times New Roman" w:cs="Times New Roman"/>
          <w:i/>
          <w:iCs/>
          <w:sz w:val="24"/>
          <w:szCs w:val="24"/>
        </w:rPr>
        <w:t xml:space="preserve"> Crizanteme</w:t>
      </w:r>
      <w:r w:rsidRPr="004203D5">
        <w:rPr>
          <w:rFonts w:ascii="Times New Roman" w:eastAsia="Calibri" w:hAnsi="Times New Roman" w:cs="Times New Roman"/>
          <w:sz w:val="24"/>
          <w:szCs w:val="24"/>
        </w:rPr>
        <w:t xml:space="preserve">  pe versuri de Victor Eftimiu, </w:t>
      </w:r>
      <w:r w:rsidRPr="004203D5">
        <w:rPr>
          <w:rFonts w:ascii="Times New Roman" w:eastAsia="Calibri" w:hAnsi="Times New Roman" w:cs="Times New Roman"/>
          <w:i/>
          <w:iCs/>
          <w:sz w:val="24"/>
          <w:szCs w:val="24"/>
        </w:rPr>
        <w:t>Alintare</w:t>
      </w:r>
      <w:r w:rsidRPr="004203D5">
        <w:rPr>
          <w:rFonts w:ascii="Times New Roman" w:eastAsia="Calibri" w:hAnsi="Times New Roman" w:cs="Times New Roman"/>
          <w:sz w:val="24"/>
          <w:szCs w:val="24"/>
        </w:rPr>
        <w:t xml:space="preserve"> – versuri Augusta Dragomir şi </w:t>
      </w:r>
      <w:r w:rsidRPr="004203D5">
        <w:rPr>
          <w:rFonts w:ascii="Times New Roman" w:eastAsia="Calibri" w:hAnsi="Times New Roman" w:cs="Times New Roman"/>
          <w:i/>
          <w:iCs/>
          <w:sz w:val="24"/>
          <w:szCs w:val="24"/>
        </w:rPr>
        <w:t>Flori albe</w:t>
      </w:r>
      <w:r w:rsidRPr="004203D5">
        <w:rPr>
          <w:rFonts w:ascii="Times New Roman" w:eastAsia="Calibri" w:hAnsi="Times New Roman" w:cs="Times New Roman"/>
          <w:sz w:val="24"/>
          <w:szCs w:val="24"/>
        </w:rPr>
        <w:t xml:space="preserve"> – versuri de Liviu Coman. Şi aceste lieduri au văzut lumina tiparului tot la două edituri: Editura Jean Feder (1921) şi Editura Muzicală a Uniunii Compozitorilor (1972) în colecţii colective: </w:t>
      </w:r>
      <w:r w:rsidRPr="004203D5">
        <w:rPr>
          <w:rFonts w:ascii="Times New Roman" w:eastAsia="Calibri" w:hAnsi="Times New Roman" w:cs="Times New Roman"/>
          <w:i/>
          <w:iCs/>
          <w:sz w:val="24"/>
          <w:szCs w:val="24"/>
        </w:rPr>
        <w:t xml:space="preserve">Album de lieduri de compozitori români </w:t>
      </w:r>
      <w:r w:rsidRPr="004203D5">
        <w:rPr>
          <w:rFonts w:ascii="Times New Roman" w:eastAsia="Calibri" w:hAnsi="Times New Roman" w:cs="Times New Roman"/>
          <w:sz w:val="24"/>
          <w:szCs w:val="24"/>
        </w:rPr>
        <w:t xml:space="preserve">(1961) şi în </w:t>
      </w:r>
      <w:r w:rsidRPr="004203D5">
        <w:rPr>
          <w:rFonts w:ascii="Times New Roman" w:eastAsia="Calibri" w:hAnsi="Times New Roman" w:cs="Times New Roman"/>
          <w:i/>
          <w:iCs/>
          <w:sz w:val="24"/>
          <w:szCs w:val="24"/>
        </w:rPr>
        <w:t xml:space="preserve">Culegere de lieduri de compozitori români </w:t>
      </w:r>
      <w:r w:rsidRPr="004203D5">
        <w:rPr>
          <w:rFonts w:ascii="Times New Roman" w:eastAsia="Calibri" w:hAnsi="Times New Roman" w:cs="Times New Roman"/>
          <w:sz w:val="24"/>
          <w:szCs w:val="24"/>
        </w:rPr>
        <w:t xml:space="preserve">(1967). </w:t>
      </w:r>
    </w:p>
    <w:p w:rsidR="004203D5" w:rsidRPr="004203D5" w:rsidRDefault="004203D5" w:rsidP="004203D5">
      <w:pPr>
        <w:rPr>
          <w:rFonts w:ascii="Times New Roman" w:eastAsia="Calibri" w:hAnsi="Times New Roman" w:cs="Times New Roman"/>
          <w:sz w:val="24"/>
          <w:szCs w:val="24"/>
        </w:rPr>
      </w:pPr>
      <w:r w:rsidRPr="004203D5">
        <w:rPr>
          <w:rFonts w:ascii="Times New Roman" w:eastAsia="Calibri" w:hAnsi="Times New Roman" w:cs="Times New Roman"/>
          <w:sz w:val="24"/>
          <w:szCs w:val="24"/>
        </w:rPr>
        <w:t xml:space="preserve">În Revista Muzica din Bucureşti a fost tipărit  liedul </w:t>
      </w:r>
      <w:r w:rsidRPr="004203D5">
        <w:rPr>
          <w:rFonts w:ascii="Times New Roman" w:eastAsia="Calibri" w:hAnsi="Times New Roman" w:cs="Times New Roman"/>
          <w:i/>
          <w:iCs/>
          <w:sz w:val="24"/>
          <w:szCs w:val="24"/>
        </w:rPr>
        <w:t>Anii tinereţii</w:t>
      </w:r>
      <w:r w:rsidRPr="004203D5">
        <w:rPr>
          <w:rFonts w:ascii="Times New Roman" w:eastAsia="Calibri" w:hAnsi="Times New Roman" w:cs="Times New Roman"/>
          <w:sz w:val="24"/>
          <w:szCs w:val="24"/>
        </w:rPr>
        <w:t xml:space="preserve"> pe versuri de Dumitru Corbea (datat 1951), iar la Editura de Stat Pentru Literatură şi Artă, </w:t>
      </w:r>
      <w:r w:rsidRPr="004203D5">
        <w:rPr>
          <w:rFonts w:ascii="Times New Roman" w:eastAsia="Calibri" w:hAnsi="Times New Roman" w:cs="Times New Roman"/>
          <w:i/>
          <w:iCs/>
          <w:sz w:val="24"/>
          <w:szCs w:val="24"/>
        </w:rPr>
        <w:t xml:space="preserve">Două cântece populare din Banat </w:t>
      </w:r>
      <w:r w:rsidRPr="004203D5">
        <w:rPr>
          <w:rFonts w:ascii="Times New Roman" w:eastAsia="Calibri" w:hAnsi="Times New Roman" w:cs="Times New Roman"/>
          <w:sz w:val="24"/>
          <w:szCs w:val="24"/>
        </w:rPr>
        <w:t xml:space="preserve">(1954). </w:t>
      </w:r>
    </w:p>
    <w:p w:rsidR="004203D5" w:rsidRPr="004203D5" w:rsidRDefault="004203D5" w:rsidP="004203D5">
      <w:pPr>
        <w:rPr>
          <w:rFonts w:ascii="Times New Roman" w:eastAsia="Calibri" w:hAnsi="Times New Roman" w:cs="Times New Roman"/>
          <w:sz w:val="24"/>
          <w:szCs w:val="24"/>
        </w:rPr>
      </w:pPr>
      <w:r w:rsidRPr="004203D5">
        <w:rPr>
          <w:rFonts w:ascii="Times New Roman" w:eastAsia="Calibri" w:hAnsi="Times New Roman" w:cs="Times New Roman"/>
          <w:sz w:val="24"/>
          <w:szCs w:val="24"/>
        </w:rPr>
        <w:t xml:space="preserve">Deşi Sabin Drăgoi a activat şi la Cluj şi la Bucureşti, el este identificat cu Banatul prin faptul că bănăţenii îl consideră o efigie a muzicii lor. </w:t>
      </w:r>
    </w:p>
    <w:p w:rsidR="004203D5" w:rsidRPr="004203D5" w:rsidRDefault="004203D5" w:rsidP="004203D5">
      <w:pPr>
        <w:ind w:firstLine="720"/>
        <w:rPr>
          <w:rFonts w:ascii="Times New Roman" w:eastAsia="Calibri" w:hAnsi="Times New Roman" w:cs="Times New Roman"/>
          <w:sz w:val="24"/>
          <w:szCs w:val="24"/>
        </w:rPr>
      </w:pPr>
      <w:r w:rsidRPr="004203D5">
        <w:rPr>
          <w:rFonts w:ascii="Times New Roman" w:eastAsia="Calibri" w:hAnsi="Times New Roman" w:cs="Times New Roman"/>
          <w:sz w:val="24"/>
          <w:szCs w:val="24"/>
        </w:rPr>
        <w:t xml:space="preserve">Referindu-ne la creaţia muzicală religioasă a compozitorului Sabin V. Drăgoi, trebuie  să precizăm de la început că ea se poate defini cel mai bine prin intermediul celor trei mari lucrări general acceptate ca fiind de referinţă pentru Sabin Drăgoi: </w:t>
      </w:r>
      <w:r w:rsidRPr="004203D5">
        <w:rPr>
          <w:rFonts w:ascii="Times New Roman" w:eastAsia="Calibri" w:hAnsi="Times New Roman" w:cs="Times New Roman"/>
          <w:i/>
          <w:sz w:val="24"/>
          <w:szCs w:val="24"/>
        </w:rPr>
        <w:t>Liturghia pentru cor mixt în Fa Major</w:t>
      </w:r>
      <w:r w:rsidRPr="004203D5">
        <w:rPr>
          <w:rFonts w:ascii="Times New Roman" w:eastAsia="Calibri" w:hAnsi="Times New Roman" w:cs="Times New Roman"/>
          <w:sz w:val="24"/>
          <w:szCs w:val="24"/>
        </w:rPr>
        <w:t xml:space="preserve">, Liturghia </w:t>
      </w:r>
      <w:r w:rsidRPr="004203D5">
        <w:rPr>
          <w:rFonts w:ascii="Times New Roman" w:eastAsia="Calibri" w:hAnsi="Times New Roman" w:cs="Times New Roman"/>
          <w:i/>
          <w:sz w:val="24"/>
          <w:szCs w:val="24"/>
        </w:rPr>
        <w:t xml:space="preserve">pentru cor bărbătesc în mi minor </w:t>
      </w:r>
      <w:r w:rsidRPr="004203D5">
        <w:rPr>
          <w:rFonts w:ascii="Times New Roman" w:eastAsia="Calibri" w:hAnsi="Times New Roman" w:cs="Times New Roman"/>
          <w:sz w:val="24"/>
          <w:szCs w:val="24"/>
        </w:rPr>
        <w:t xml:space="preserve">şi </w:t>
      </w:r>
      <w:r w:rsidRPr="004203D5">
        <w:rPr>
          <w:rFonts w:ascii="Times New Roman" w:eastAsia="Calibri" w:hAnsi="Times New Roman" w:cs="Times New Roman"/>
          <w:i/>
          <w:sz w:val="24"/>
          <w:szCs w:val="24"/>
        </w:rPr>
        <w:t>Recviemul românesc sau Parastasul în Fa major</w:t>
      </w:r>
      <w:r w:rsidRPr="004203D5">
        <w:rPr>
          <w:rFonts w:ascii="Times New Roman" w:eastAsia="Calibri" w:hAnsi="Times New Roman" w:cs="Times New Roman"/>
          <w:sz w:val="24"/>
          <w:szCs w:val="24"/>
        </w:rPr>
        <w:t xml:space="preserve">. </w:t>
      </w:r>
    </w:p>
    <w:p w:rsidR="004203D5" w:rsidRPr="004203D5" w:rsidRDefault="004203D5" w:rsidP="004203D5">
      <w:pPr>
        <w:ind w:firstLine="720"/>
        <w:rPr>
          <w:rFonts w:ascii="Times New Roman" w:eastAsia="Calibri" w:hAnsi="Times New Roman" w:cs="Times New Roman"/>
          <w:sz w:val="24"/>
          <w:szCs w:val="24"/>
        </w:rPr>
      </w:pPr>
      <w:r w:rsidRPr="004203D5">
        <w:rPr>
          <w:rFonts w:ascii="Times New Roman" w:eastAsia="Calibri" w:hAnsi="Times New Roman" w:cs="Times New Roman"/>
          <w:sz w:val="24"/>
          <w:szCs w:val="24"/>
        </w:rPr>
        <w:t xml:space="preserve">Caracteristică generală a creaţiei lui Sabin Drăgoi, diversitatea de manifestare prezentă în creaţia sa se afirmă şi în sondarea filonului bizantin al muzicii de rit ortodox unde acesta se regăseşte (ca şi în cazul utilizării folclorului de esenţă religioasă) pe linia componistică deschisă de Dumitru Georgescu Kiriac sau Paul Constantinescu [3]. Abordarea acestui filon se caracterizează însă prin curaj şi decenţă, cele două mari coordonate absolut necesare oricărui compozitor ce abordează un gen muzical atât de bine conturat estetic precum este cel religios ortodox; curajul componistic este necesar fiind factor de îmbogăţire a originalului, creându-i acestuia mediul propice unei evoluţii fireşti şi naturale, decenţa nefăcând altceva decât să păstreze intactă tocmai această evoluţie naturală şi firească a genului, suprimând epatările componistice de orice fel. </w:t>
      </w:r>
    </w:p>
    <w:p w:rsidR="004203D5" w:rsidRPr="004203D5" w:rsidRDefault="004203D5" w:rsidP="004203D5">
      <w:pPr>
        <w:ind w:firstLine="720"/>
        <w:rPr>
          <w:rFonts w:ascii="Times New Roman" w:eastAsia="Calibri" w:hAnsi="Times New Roman" w:cs="Times New Roman"/>
          <w:sz w:val="24"/>
          <w:szCs w:val="24"/>
        </w:rPr>
      </w:pPr>
      <w:r w:rsidRPr="004203D5">
        <w:rPr>
          <w:rFonts w:ascii="Times New Roman" w:eastAsia="Calibri" w:hAnsi="Times New Roman" w:cs="Times New Roman"/>
          <w:sz w:val="24"/>
          <w:szCs w:val="24"/>
        </w:rPr>
        <w:lastRenderedPageBreak/>
        <w:t>Astfel, încadrate în coordonatele prezentate mai sus, compoziţiile religioase principale ale lui Drăgoi se caracterizează  prin tendinţa de lărgire şi diversificare a sistemului modulatoriu şi cadenţial prin folosirea unor disonanţe pasagere sau a armoniei modale [4] dar rămân tributare estetic muzicii ortodoxe pe care nu o deturnează de la filonul original ci o îmbogăţeşte.</w:t>
      </w:r>
    </w:p>
    <w:p w:rsidR="004203D5" w:rsidRPr="004203D5" w:rsidRDefault="004203D5" w:rsidP="004203D5">
      <w:pPr>
        <w:ind w:firstLine="720"/>
        <w:rPr>
          <w:rFonts w:ascii="Times New Roman" w:eastAsia="Calibri" w:hAnsi="Times New Roman" w:cs="Times New Roman"/>
          <w:sz w:val="24"/>
          <w:szCs w:val="24"/>
        </w:rPr>
      </w:pPr>
      <w:r w:rsidRPr="004203D5">
        <w:rPr>
          <w:rFonts w:ascii="Times New Roman" w:eastAsia="Calibri" w:hAnsi="Times New Roman" w:cs="Times New Roman"/>
          <w:sz w:val="24"/>
          <w:szCs w:val="24"/>
        </w:rPr>
        <w:t xml:space="preserve">Este adevărat că, de exemplu, în </w:t>
      </w:r>
      <w:r w:rsidRPr="004203D5">
        <w:rPr>
          <w:rFonts w:ascii="Times New Roman" w:eastAsia="Calibri" w:hAnsi="Times New Roman" w:cs="Times New Roman"/>
          <w:i/>
          <w:sz w:val="24"/>
          <w:szCs w:val="24"/>
        </w:rPr>
        <w:t>Liturghia pentru</w:t>
      </w:r>
      <w:r w:rsidRPr="004203D5">
        <w:rPr>
          <w:rFonts w:ascii="Times New Roman" w:eastAsia="Calibri" w:hAnsi="Times New Roman" w:cs="Times New Roman"/>
          <w:sz w:val="24"/>
          <w:szCs w:val="24"/>
        </w:rPr>
        <w:t xml:space="preserve"> </w:t>
      </w:r>
      <w:r w:rsidRPr="004203D5">
        <w:rPr>
          <w:rFonts w:ascii="Times New Roman" w:eastAsia="Calibri" w:hAnsi="Times New Roman" w:cs="Times New Roman"/>
          <w:i/>
          <w:sz w:val="24"/>
          <w:szCs w:val="24"/>
        </w:rPr>
        <w:t xml:space="preserve">în Fa major, </w:t>
      </w:r>
      <w:r w:rsidRPr="004203D5">
        <w:rPr>
          <w:rFonts w:ascii="Times New Roman" w:eastAsia="Calibri" w:hAnsi="Times New Roman" w:cs="Times New Roman"/>
          <w:sz w:val="24"/>
          <w:szCs w:val="24"/>
        </w:rPr>
        <w:t xml:space="preserve">compozitorul încearcă să folosească o oarecare inovaţie prin impunerea unei forme latinizate a termenilor bisericeşti, însă aceasta este corectată ulterior la îndemnul Mitropolitului Nicolae Bălan al Ardealului [5], lucrarea impunându-se prin accentul deosebit care cade pe </w:t>
      </w:r>
      <w:r w:rsidRPr="004203D5">
        <w:rPr>
          <w:rFonts w:ascii="Times New Roman" w:eastAsia="Calibri" w:hAnsi="Times New Roman" w:cs="Times New Roman"/>
          <w:i/>
          <w:sz w:val="24"/>
          <w:szCs w:val="24"/>
        </w:rPr>
        <w:t>Răspunsurile Mari</w:t>
      </w:r>
      <w:r w:rsidRPr="004203D5">
        <w:rPr>
          <w:rFonts w:ascii="Times New Roman" w:eastAsia="Calibri" w:hAnsi="Times New Roman" w:cs="Times New Roman"/>
          <w:sz w:val="24"/>
          <w:szCs w:val="24"/>
        </w:rPr>
        <w:t xml:space="preserve"> ale Liturghiei precum şi prin remarcabilele pagini polifonice concepute în </w:t>
      </w:r>
      <w:r w:rsidRPr="004203D5">
        <w:rPr>
          <w:rFonts w:ascii="Times New Roman" w:eastAsia="Calibri" w:hAnsi="Times New Roman" w:cs="Times New Roman"/>
          <w:i/>
          <w:sz w:val="24"/>
          <w:szCs w:val="24"/>
        </w:rPr>
        <w:t>stretto</w:t>
      </w:r>
      <w:r w:rsidRPr="004203D5">
        <w:rPr>
          <w:rFonts w:ascii="Times New Roman" w:eastAsia="Calibri" w:hAnsi="Times New Roman" w:cs="Times New Roman"/>
          <w:sz w:val="24"/>
          <w:szCs w:val="24"/>
        </w:rPr>
        <w:t>, nimic altceva decât veritabile fugi [6] inserate unei Liturghii Ortodoxe care nu fac notă discordantă datorită punctului comun cu restul lucrării şi cu muzicalitatea specifică genului ce este creat de compozitor prin utilizarea adecvată a planului armonico-melodic.</w:t>
      </w:r>
    </w:p>
    <w:p w:rsidR="004203D5" w:rsidRPr="004203D5" w:rsidRDefault="004203D5" w:rsidP="004203D5">
      <w:pPr>
        <w:ind w:firstLine="720"/>
        <w:rPr>
          <w:rFonts w:ascii="Times New Roman" w:eastAsia="Calibri" w:hAnsi="Times New Roman" w:cs="Times New Roman"/>
          <w:sz w:val="24"/>
          <w:szCs w:val="24"/>
        </w:rPr>
      </w:pPr>
      <w:r w:rsidRPr="004203D5">
        <w:rPr>
          <w:rFonts w:ascii="Times New Roman" w:eastAsia="Calibri" w:hAnsi="Times New Roman" w:cs="Times New Roman"/>
          <w:i/>
          <w:sz w:val="24"/>
          <w:szCs w:val="24"/>
        </w:rPr>
        <w:t>Liturghia în Fa major</w:t>
      </w:r>
      <w:r w:rsidRPr="004203D5">
        <w:rPr>
          <w:rFonts w:ascii="Times New Roman" w:eastAsia="Calibri" w:hAnsi="Times New Roman" w:cs="Times New Roman"/>
          <w:sz w:val="24"/>
          <w:szCs w:val="24"/>
        </w:rPr>
        <w:t xml:space="preserve">,  cântată, în cadru spectacular, în primă audiţie în anul 1937 [7] rămâne un pas important făcut de compozitor, fiind însă concepută, comparându-o cu </w:t>
      </w:r>
      <w:r w:rsidRPr="004203D5">
        <w:rPr>
          <w:rFonts w:ascii="Times New Roman" w:eastAsia="Calibri" w:hAnsi="Times New Roman" w:cs="Times New Roman"/>
          <w:i/>
          <w:sz w:val="24"/>
          <w:szCs w:val="24"/>
        </w:rPr>
        <w:t>Liturghia în mi minor</w:t>
      </w:r>
      <w:r w:rsidRPr="004203D5">
        <w:rPr>
          <w:rFonts w:ascii="Times New Roman" w:eastAsia="Calibri" w:hAnsi="Times New Roman" w:cs="Times New Roman"/>
          <w:sz w:val="24"/>
          <w:szCs w:val="24"/>
        </w:rPr>
        <w:t>,  / într-un univers muzical mult mai rece, mai robust dar având o structură polifonică net superioară comparativ cu aceasta din urmă.</w:t>
      </w:r>
    </w:p>
    <w:p w:rsidR="004203D5" w:rsidRPr="004203D5" w:rsidRDefault="004203D5" w:rsidP="004203D5">
      <w:pPr>
        <w:ind w:firstLine="720"/>
        <w:rPr>
          <w:rFonts w:ascii="Times New Roman" w:eastAsia="Calibri" w:hAnsi="Times New Roman" w:cs="Times New Roman"/>
          <w:sz w:val="24"/>
          <w:szCs w:val="24"/>
        </w:rPr>
      </w:pPr>
      <w:r w:rsidRPr="004203D5">
        <w:rPr>
          <w:rFonts w:ascii="Times New Roman" w:eastAsia="Calibri" w:hAnsi="Times New Roman" w:cs="Times New Roman"/>
          <w:sz w:val="24"/>
          <w:szCs w:val="24"/>
        </w:rPr>
        <w:t xml:space="preserve">Sabin Drăgoi aduce o îmbogăţire substanţială muzicii ortodoxe bănăţene prin acumulările  armonice proprii compoziţiilor sale, dar şi prin o mai independentă structurare a vocilor, armonia fiind mai firească, fără a fi tributară funcţionalismului clasic sau deviată de la caracteristicile melosului popular pe care compozitorul îl recreează până în cele mai mici detalii printr-o armonie realizată în principal tocmai pe spiritul modal al cântecului popular [8]. </w:t>
      </w:r>
    </w:p>
    <w:p w:rsidR="004203D5" w:rsidRPr="004203D5" w:rsidRDefault="004203D5" w:rsidP="004203D5">
      <w:pPr>
        <w:ind w:firstLine="720"/>
        <w:rPr>
          <w:rFonts w:ascii="Times New Roman" w:eastAsia="Calibri" w:hAnsi="Times New Roman" w:cs="Times New Roman"/>
          <w:sz w:val="24"/>
          <w:szCs w:val="24"/>
        </w:rPr>
      </w:pPr>
      <w:r w:rsidRPr="004203D5">
        <w:rPr>
          <w:rFonts w:ascii="Times New Roman" w:eastAsia="Calibri" w:hAnsi="Times New Roman" w:cs="Times New Roman"/>
          <w:sz w:val="24"/>
          <w:szCs w:val="24"/>
        </w:rPr>
        <w:t xml:space="preserve">A treia mare compoziţie religioasă a lui Sabin Drăgoi este </w:t>
      </w:r>
      <w:r w:rsidRPr="004203D5">
        <w:rPr>
          <w:rFonts w:ascii="Times New Roman" w:eastAsia="Calibri" w:hAnsi="Times New Roman" w:cs="Times New Roman"/>
          <w:i/>
          <w:sz w:val="24"/>
          <w:szCs w:val="24"/>
        </w:rPr>
        <w:t xml:space="preserve">Recviemul românesc </w:t>
      </w:r>
      <w:r w:rsidRPr="004203D5">
        <w:rPr>
          <w:rFonts w:ascii="Times New Roman" w:eastAsia="Calibri" w:hAnsi="Times New Roman" w:cs="Times New Roman"/>
          <w:sz w:val="24"/>
          <w:szCs w:val="24"/>
        </w:rPr>
        <w:t xml:space="preserve">sau </w:t>
      </w:r>
      <w:r w:rsidRPr="004203D5">
        <w:rPr>
          <w:rFonts w:ascii="Times New Roman" w:eastAsia="Calibri" w:hAnsi="Times New Roman" w:cs="Times New Roman"/>
          <w:i/>
          <w:sz w:val="24"/>
          <w:szCs w:val="24"/>
        </w:rPr>
        <w:t xml:space="preserve">Parastasul în fa minor, </w:t>
      </w:r>
      <w:r w:rsidRPr="004203D5">
        <w:rPr>
          <w:rFonts w:ascii="Times New Roman" w:eastAsia="Calibri" w:hAnsi="Times New Roman" w:cs="Times New Roman"/>
          <w:sz w:val="24"/>
          <w:szCs w:val="24"/>
        </w:rPr>
        <w:t>lucrare de mari proporţii ce este concepută pentru o formație interpretativă extrem de numeroasă ce însumează un cor de copii, un cor de femei, un cor de bărbaţi şi un cor mixt cu solişti. Foarte probabil aceste dimensiuni augmentate ce caracterizează constituţia lucrării pot fi privite ca o formă de eliberare a durerii pricinuite de pierderea soţiei sale, în toamna anului 1943 [9].</w:t>
      </w:r>
    </w:p>
    <w:p w:rsidR="004203D5" w:rsidRPr="004203D5" w:rsidRDefault="004203D5" w:rsidP="004203D5">
      <w:pPr>
        <w:ind w:firstLine="720"/>
        <w:rPr>
          <w:rFonts w:ascii="Calibri" w:eastAsia="Calibri" w:hAnsi="Calibri" w:cs="Times New Roman"/>
          <w:b/>
          <w:sz w:val="24"/>
          <w:szCs w:val="24"/>
        </w:rPr>
      </w:pPr>
      <w:r w:rsidRPr="004203D5">
        <w:rPr>
          <w:rFonts w:ascii="Times New Roman" w:eastAsia="Calibri" w:hAnsi="Times New Roman" w:cs="Times New Roman"/>
          <w:sz w:val="24"/>
          <w:szCs w:val="24"/>
        </w:rPr>
        <w:t xml:space="preserve">Fineţea şi siguranţa liniilor, echilibrul absolut manifestat în mânuirea </w:t>
      </w:r>
      <w:r w:rsidRPr="004203D5">
        <w:rPr>
          <w:rFonts w:ascii="Times New Roman" w:eastAsia="Calibri" w:hAnsi="Times New Roman" w:cs="Times New Roman"/>
          <w:i/>
          <w:sz w:val="24"/>
          <w:szCs w:val="24"/>
        </w:rPr>
        <w:t xml:space="preserve">a capella </w:t>
      </w:r>
      <w:r w:rsidRPr="004203D5">
        <w:rPr>
          <w:rFonts w:ascii="Times New Roman" w:eastAsia="Calibri" w:hAnsi="Times New Roman" w:cs="Times New Roman"/>
          <w:sz w:val="24"/>
          <w:szCs w:val="24"/>
        </w:rPr>
        <w:t xml:space="preserve">a corurilor implicate în lucrare face ca aceasta să fie considerată o operă de maturitate a compozitorului. Nota de nou echilibrat de decenţă despre care vorbeam la începutul lucrării se manifestă prin însăşi prezenţa acestui gen muzical [10] pe care, datorită ineditului său precum şi datorită rolului său de prototip (alături de lucrarea similară a lui Vidu) încă neexplorat suficient în creaţia muzicală ortodoxă românească, dorim să îl dezbatem în cele ce urmează. </w:t>
      </w:r>
    </w:p>
    <w:p w:rsidR="004203D5" w:rsidRPr="004203D5" w:rsidRDefault="004203D5" w:rsidP="004203D5">
      <w:pPr>
        <w:ind w:firstLine="720"/>
        <w:rPr>
          <w:rFonts w:ascii="Times New Roman" w:eastAsia="Calibri" w:hAnsi="Times New Roman" w:cs="Times New Roman"/>
          <w:sz w:val="24"/>
          <w:szCs w:val="24"/>
        </w:rPr>
      </w:pPr>
      <w:r w:rsidRPr="004203D5">
        <w:rPr>
          <w:rFonts w:ascii="Times New Roman" w:eastAsia="Calibri" w:hAnsi="Times New Roman" w:cs="Times New Roman"/>
          <w:sz w:val="24"/>
          <w:szCs w:val="24"/>
        </w:rPr>
        <w:t xml:space="preserve">Abordarea lucrării </w:t>
      </w:r>
      <w:r w:rsidRPr="004203D5">
        <w:rPr>
          <w:rFonts w:ascii="Times New Roman" w:eastAsia="Calibri" w:hAnsi="Times New Roman" w:cs="Times New Roman"/>
          <w:i/>
          <w:sz w:val="24"/>
          <w:szCs w:val="24"/>
        </w:rPr>
        <w:t>Recviemul românesc (Parastasul în fa minor)</w:t>
      </w:r>
      <w:r w:rsidRPr="004203D5">
        <w:rPr>
          <w:rFonts w:ascii="Times New Roman" w:eastAsia="Calibri" w:hAnsi="Times New Roman" w:cs="Times New Roman"/>
          <w:sz w:val="24"/>
          <w:szCs w:val="24"/>
        </w:rPr>
        <w:t xml:space="preserve"> ca mod de constituire şi prelucrare din perspectivă muzicală europeană occidentală a materialului sonor specific muzicii de  strană româneşti fără alterarea arhetipurilor sale /  trebuie înţeleasă prin prisma a două mari noţiuni muzicologice cu care această teorie operează: </w:t>
      </w:r>
      <w:r w:rsidRPr="004203D5">
        <w:rPr>
          <w:rFonts w:ascii="Times New Roman" w:eastAsia="Calibri" w:hAnsi="Times New Roman" w:cs="Times New Roman"/>
          <w:i/>
          <w:sz w:val="24"/>
          <w:szCs w:val="24"/>
        </w:rPr>
        <w:t>Requiemul</w:t>
      </w:r>
      <w:r w:rsidRPr="004203D5">
        <w:rPr>
          <w:rFonts w:ascii="Times New Roman" w:eastAsia="Calibri" w:hAnsi="Times New Roman" w:cs="Times New Roman"/>
          <w:sz w:val="24"/>
          <w:szCs w:val="24"/>
        </w:rPr>
        <w:t xml:space="preserve"> şi </w:t>
      </w:r>
      <w:r w:rsidRPr="004203D5">
        <w:rPr>
          <w:rFonts w:ascii="Times New Roman" w:eastAsia="Calibri" w:hAnsi="Times New Roman" w:cs="Times New Roman"/>
          <w:i/>
          <w:sz w:val="24"/>
          <w:szCs w:val="24"/>
        </w:rPr>
        <w:t>Programatismul muzical</w:t>
      </w:r>
      <w:r w:rsidRPr="004203D5">
        <w:rPr>
          <w:rFonts w:ascii="Times New Roman" w:eastAsia="Calibri" w:hAnsi="Times New Roman" w:cs="Times New Roman"/>
          <w:sz w:val="24"/>
          <w:szCs w:val="24"/>
        </w:rPr>
        <w:t xml:space="preserve">. /  Răsfoind un dicționar de termeni muzicali de specialitate, vedem că </w:t>
      </w:r>
      <w:r w:rsidRPr="004203D5">
        <w:rPr>
          <w:rFonts w:ascii="Times New Roman" w:eastAsia="Calibri" w:hAnsi="Times New Roman" w:cs="Times New Roman"/>
          <w:i/>
          <w:sz w:val="24"/>
          <w:szCs w:val="24"/>
        </w:rPr>
        <w:t xml:space="preserve">Requiemul </w:t>
      </w:r>
      <w:r w:rsidRPr="004203D5">
        <w:rPr>
          <w:rFonts w:ascii="Times New Roman" w:eastAsia="Calibri" w:hAnsi="Times New Roman" w:cs="Times New Roman"/>
          <w:sz w:val="24"/>
          <w:szCs w:val="24"/>
        </w:rPr>
        <w:t xml:space="preserve">este o misă occidentală funebră, preluată şi prelucrată de compoziţia clasică  şi utilizată de compozitori – cu precădere după secolul al XVII-lea – ca gen muzical grandios, tragic, recules şi programatic dominat de spiritul concertant şi dramatic al oratoriului sau cantatei [11] iar  </w:t>
      </w:r>
      <w:r w:rsidRPr="004203D5">
        <w:rPr>
          <w:rFonts w:ascii="Times New Roman" w:eastAsia="Calibri" w:hAnsi="Times New Roman" w:cs="Times New Roman"/>
          <w:i/>
          <w:sz w:val="24"/>
          <w:szCs w:val="24"/>
        </w:rPr>
        <w:t>Programatismul muzical</w:t>
      </w:r>
      <w:r w:rsidRPr="004203D5">
        <w:rPr>
          <w:rFonts w:ascii="Times New Roman" w:eastAsia="Calibri" w:hAnsi="Times New Roman" w:cs="Times New Roman"/>
          <w:sz w:val="24"/>
          <w:szCs w:val="24"/>
        </w:rPr>
        <w:t xml:space="preserve"> însumează un demers de concepere a unei lucrări muzicale ce este însoţită încă de la început, printr-o  intenţie declarată a autorului sau prin tradiţie de o sursă concretă de inspiraţie: fapt de viaţă, eveniment istoric, motiv literar sau artistic, idee filosofică etc. [12]. Având clarificaţi aceşti termeni, putem postula pe de o parte pe baza intenţiilor cu care compozitorul a scris lucrarea dar şi pe baza rezultatelor nu în mod obligatoriu dorite de autor dar obţinute prin existenţa acesteia. Vidu reuşeşte să ne ducă cu </w:t>
      </w:r>
      <w:r w:rsidRPr="004203D5">
        <w:rPr>
          <w:rFonts w:ascii="Times New Roman" w:eastAsia="Calibri" w:hAnsi="Times New Roman" w:cs="Times New Roman"/>
          <w:sz w:val="24"/>
          <w:szCs w:val="24"/>
        </w:rPr>
        <w:lastRenderedPageBreak/>
        <w:t xml:space="preserve">gândul atunci când studiem lucrarea la un veritabil requiem bizantin. </w:t>
      </w:r>
      <w:r w:rsidRPr="004203D5">
        <w:rPr>
          <w:rFonts w:ascii="Times New Roman" w:eastAsia="Calibri" w:hAnsi="Times New Roman" w:cs="Times New Roman"/>
          <w:i/>
          <w:sz w:val="24"/>
          <w:szCs w:val="24"/>
        </w:rPr>
        <w:t>Requiem</w:t>
      </w:r>
      <w:r w:rsidRPr="004203D5">
        <w:rPr>
          <w:rFonts w:ascii="Times New Roman" w:eastAsia="Calibri" w:hAnsi="Times New Roman" w:cs="Times New Roman"/>
          <w:sz w:val="24"/>
          <w:szCs w:val="24"/>
        </w:rPr>
        <w:t xml:space="preserve"> pentru că lucrarea este constituită din tratarea unor fragmente din serviciul funerar (ca şi requiemul clasic ce tratează – pe fragmente sau în total – serviciul funerar romano-catolic) şi </w:t>
      </w:r>
      <w:r w:rsidRPr="004203D5">
        <w:rPr>
          <w:rFonts w:ascii="Times New Roman" w:eastAsia="Calibri" w:hAnsi="Times New Roman" w:cs="Times New Roman"/>
          <w:i/>
          <w:sz w:val="24"/>
          <w:szCs w:val="24"/>
        </w:rPr>
        <w:t>bizantin</w:t>
      </w:r>
      <w:r w:rsidRPr="004203D5">
        <w:rPr>
          <w:rFonts w:ascii="Times New Roman" w:eastAsia="Calibri" w:hAnsi="Times New Roman" w:cs="Times New Roman"/>
          <w:sz w:val="24"/>
          <w:szCs w:val="24"/>
        </w:rPr>
        <w:t xml:space="preserve"> pentru că sursa de inspiraţie literară a lucrării este serviciul funerar al Bisericii Ortodoxe. </w:t>
      </w:r>
    </w:p>
    <w:p w:rsidR="004203D5" w:rsidRPr="004203D5" w:rsidRDefault="004203D5" w:rsidP="004203D5">
      <w:pPr>
        <w:pStyle w:val="Header1"/>
        <w:tabs>
          <w:tab w:val="clear" w:pos="360"/>
        </w:tabs>
        <w:spacing w:before="0" w:after="0" w:line="240" w:lineRule="auto"/>
        <w:ind w:left="0" w:firstLine="708"/>
        <w:jc w:val="both"/>
        <w:rPr>
          <w:b w:val="0"/>
          <w:sz w:val="24"/>
          <w:szCs w:val="24"/>
          <w:lang w:val="ro-RO"/>
        </w:rPr>
      </w:pPr>
      <w:r w:rsidRPr="004203D5">
        <w:rPr>
          <w:b w:val="0"/>
          <w:sz w:val="24"/>
          <w:szCs w:val="24"/>
          <w:lang w:val="ro-RO"/>
        </w:rPr>
        <w:t xml:space="preserve">Nu considerăm o exagerare atribuirea denumirii de lucrării </w:t>
      </w:r>
      <w:r w:rsidRPr="004203D5">
        <w:rPr>
          <w:b w:val="0"/>
          <w:i/>
          <w:sz w:val="24"/>
          <w:szCs w:val="24"/>
          <w:lang w:val="ro-RO"/>
        </w:rPr>
        <w:t>Recviemul românesc (Parastasul în fa minor)</w:t>
      </w:r>
      <w:r w:rsidRPr="004203D5">
        <w:rPr>
          <w:b w:val="0"/>
          <w:sz w:val="24"/>
          <w:szCs w:val="24"/>
          <w:lang w:val="ro-RO"/>
        </w:rPr>
        <w:t xml:space="preserve"> deoarece, studiind viaţa compozitorului, observăm că acesta manifesta întotdeauna dorință  de prelucrare  a materialului sonor din perspectiva unor forma cât mai variate ale muzicii clasice  tratate din perspectiva  unei viziuni personale, românizate prin materialul literar şi muzical prelucrat în ele. Concluzia ce decurge logic din această catalogare a lucrării este că reuşeşte – prin însăşi existenţa acesteia –  crearea unui model, a unei noţiuni denumită de noi </w:t>
      </w:r>
      <w:r w:rsidRPr="004203D5">
        <w:rPr>
          <w:b w:val="0"/>
          <w:i/>
          <w:sz w:val="24"/>
          <w:szCs w:val="24"/>
          <w:lang w:val="ro-RO"/>
        </w:rPr>
        <w:t xml:space="preserve">requiem bizantin  </w:t>
      </w:r>
      <w:r w:rsidRPr="004203D5">
        <w:rPr>
          <w:b w:val="0"/>
          <w:sz w:val="24"/>
          <w:szCs w:val="24"/>
          <w:lang w:val="ro-RO"/>
        </w:rPr>
        <w:t xml:space="preserve">ce poate servi ca sursă ideologică de inspiraţie şi abordare a compoziţiei pentru toţi compozitorii ce se apleacă spre palierul coral al muzicii ortodoxe româneşti. </w:t>
      </w:r>
      <w:r w:rsidRPr="004203D5">
        <w:rPr>
          <w:b w:val="0"/>
          <w:i/>
          <w:sz w:val="24"/>
          <w:szCs w:val="24"/>
          <w:lang w:val="ro-RO"/>
        </w:rPr>
        <w:t xml:space="preserve">Requiemul bizantin specific lui Sabin Drăgoi </w:t>
      </w:r>
      <w:r w:rsidRPr="004203D5">
        <w:rPr>
          <w:b w:val="0"/>
          <w:sz w:val="24"/>
          <w:szCs w:val="24"/>
          <w:lang w:val="ro-RO"/>
        </w:rPr>
        <w:t>constituie un model de abordare compoziţională în măsura în care îi sunt înţelese principalele sale caracteristici – pe care noi le propunem ca definitorii şi de primă necesitate – pentru compoziţia corală religioasă ortodoxă românească şi care se pot reduce la următoarea cerinţă: atunci când doreşti că compui muzică ortodoxă corală românească este de preferat să foloseşti un material sonor omofon preexistent (cântarea de strană) pe care să îl prelucrezi din dorinţa de înfrumuseţare armonică a sa şi nu din dorinţa de intervenţie asupra lui într-o aşa mare măsură încât lucrarea compusă să nu conţină ca sursă un material sonor autentic omofon bisericesc românesc ci doar să fie inspirată din acesta. Mesajul ajunge la auditoriu mult diluat datorită unei ritmici ori dinamici extrem de complicate sau, mai grav, din cauza intervenţiei directe, de modificare a textului muzical făcută în scopul adaptării acestuia la necesităţile şi concepţiile componistice proprii. Este adevărat că această normă poate părea extrem de restrictivă din punctul de vedere al componisticii secolului al XX- lea dar ea asigură apartenenţa absolută la filonul autentic al muzicii bisericeşti ortodoxe şi marea sa vizibilitate datorată formei simple, ce se poate performa atât de către un cor profesionist cât şi de un cor simplu de parohie. În fond, atitudinea componistică modală a lui Sabin Drăgoi stă ca o dovadă absolut fermă a celor enunţate mai sus prin însăşi felul său de a fi, ce nu distorsionează autenticul însă îl îmbogăţeşte. Respectarea strictă a acestui ultim aspect ar realiza unul dintre  scopurile de bază ale muzicii bisericeşti: universalitatea ei realizată prin posibilitatea abordării şi audierii în condiţii optime de către participanți la serviciul religios, fără a cădea în derizoriu dar şi fără a crea un academism sec, plictisitor ce ar avea ca rezultat o gravă afectare a valenţelor misionare ale muzicii bisericeşti ortodoxe, afectare ce ar atinge un filon principal al teologiei creştin-ortodoxe: imposibilitatea transmiterii optime către participanții la mesajului evanghelic. ?</w:t>
      </w:r>
    </w:p>
    <w:p w:rsidR="004203D5" w:rsidRPr="00616FEF" w:rsidRDefault="004203D5" w:rsidP="004203D5">
      <w:pPr>
        <w:pStyle w:val="Header1"/>
        <w:tabs>
          <w:tab w:val="clear" w:pos="360"/>
        </w:tabs>
        <w:spacing w:before="0" w:after="0"/>
        <w:ind w:left="0" w:firstLine="0"/>
        <w:rPr>
          <w:b w:val="0"/>
          <w:lang w:val="ro-RO"/>
        </w:rPr>
      </w:pPr>
    </w:p>
    <w:p w:rsidR="004203D5" w:rsidRPr="00616FEF" w:rsidRDefault="004203D5" w:rsidP="004203D5">
      <w:pPr>
        <w:pStyle w:val="Header1"/>
        <w:tabs>
          <w:tab w:val="clear" w:pos="360"/>
        </w:tabs>
        <w:spacing w:before="0" w:after="0"/>
        <w:ind w:left="0" w:firstLine="0"/>
        <w:rPr>
          <w:b w:val="0"/>
          <w:lang w:val="ro-RO"/>
        </w:rPr>
      </w:pPr>
    </w:p>
    <w:p w:rsidR="004203D5" w:rsidRPr="00616FEF" w:rsidRDefault="004203D5" w:rsidP="004203D5">
      <w:pPr>
        <w:pStyle w:val="Header1"/>
        <w:tabs>
          <w:tab w:val="clear" w:pos="360"/>
        </w:tabs>
        <w:spacing w:before="0" w:after="0"/>
        <w:ind w:left="0" w:firstLine="0"/>
        <w:rPr>
          <w:lang w:val="ro-RO"/>
        </w:rPr>
      </w:pPr>
      <w:r>
        <w:rPr>
          <w:lang w:val="ro-RO"/>
        </w:rPr>
        <w:t>Note bibliografice</w:t>
      </w:r>
    </w:p>
    <w:p w:rsidR="004203D5" w:rsidRPr="00616FEF" w:rsidRDefault="004203D5" w:rsidP="004203D5">
      <w:pPr>
        <w:pStyle w:val="Header1"/>
        <w:tabs>
          <w:tab w:val="clear" w:pos="360"/>
        </w:tabs>
        <w:spacing w:before="0" w:after="0"/>
        <w:ind w:left="0" w:firstLine="0"/>
        <w:rPr>
          <w:lang w:val="ro-RO"/>
        </w:rPr>
      </w:pPr>
    </w:p>
    <w:p w:rsidR="004203D5" w:rsidRPr="004203D5" w:rsidRDefault="004203D5" w:rsidP="004203D5">
      <w:pPr>
        <w:pStyle w:val="Textnotdesubsol"/>
        <w:jc w:val="both"/>
        <w:rPr>
          <w:sz w:val="24"/>
          <w:szCs w:val="24"/>
          <w:lang w:val="ro-RO"/>
        </w:rPr>
      </w:pPr>
      <w:r w:rsidRPr="004203D5">
        <w:rPr>
          <w:sz w:val="24"/>
          <w:szCs w:val="24"/>
          <w:lang w:val="ro-RO"/>
        </w:rPr>
        <w:t xml:space="preserve">[1] Dana Sorina Chifu, </w:t>
      </w:r>
      <w:r w:rsidRPr="004203D5">
        <w:rPr>
          <w:i/>
          <w:sz w:val="24"/>
          <w:szCs w:val="24"/>
          <w:lang w:val="ro-RO"/>
        </w:rPr>
        <w:t xml:space="preserve">Scurtă incursiune în trecutul muzical din Banat </w:t>
      </w:r>
      <w:r w:rsidRPr="004203D5">
        <w:rPr>
          <w:sz w:val="24"/>
          <w:szCs w:val="24"/>
          <w:lang w:val="ro-RO"/>
        </w:rPr>
        <w:t xml:space="preserve">în volumul </w:t>
      </w:r>
      <w:r w:rsidRPr="004203D5">
        <w:rPr>
          <w:i/>
          <w:sz w:val="24"/>
          <w:szCs w:val="24"/>
          <w:lang w:val="ro-RO"/>
        </w:rPr>
        <w:t xml:space="preserve">Orizonturi ale artei secolelor XIX – XX din perspectiva secolului XXI, </w:t>
      </w:r>
      <w:r w:rsidRPr="004203D5">
        <w:rPr>
          <w:sz w:val="24"/>
          <w:szCs w:val="24"/>
          <w:lang w:val="ro-RO"/>
        </w:rPr>
        <w:t>Editura Aegis – Eurostampa, Timişoara, 2010, p. 328</w:t>
      </w:r>
    </w:p>
    <w:p w:rsidR="004203D5" w:rsidRPr="004203D5" w:rsidRDefault="004203D5" w:rsidP="004203D5">
      <w:pPr>
        <w:pStyle w:val="Textnotdesubsol"/>
        <w:jc w:val="both"/>
        <w:rPr>
          <w:sz w:val="24"/>
          <w:szCs w:val="24"/>
        </w:rPr>
      </w:pPr>
      <w:r w:rsidRPr="004203D5">
        <w:rPr>
          <w:sz w:val="24"/>
          <w:szCs w:val="24"/>
          <w:lang w:val="ro-RO"/>
        </w:rPr>
        <w:t xml:space="preserve">[2] Dana Sorina Chifu, </w:t>
      </w:r>
      <w:r w:rsidRPr="004203D5">
        <w:rPr>
          <w:i/>
          <w:sz w:val="24"/>
          <w:szCs w:val="24"/>
          <w:lang w:val="ro-RO"/>
        </w:rPr>
        <w:t>Op. Cit.</w:t>
      </w:r>
      <w:r w:rsidRPr="004203D5">
        <w:rPr>
          <w:sz w:val="24"/>
          <w:szCs w:val="24"/>
          <w:lang w:val="ro-RO"/>
        </w:rPr>
        <w:t>, p. 330</w:t>
      </w:r>
    </w:p>
    <w:p w:rsidR="004203D5" w:rsidRDefault="004203D5" w:rsidP="004203D5">
      <w:pPr>
        <w:pStyle w:val="Textnotdesubsol"/>
        <w:jc w:val="both"/>
        <w:rPr>
          <w:sz w:val="24"/>
          <w:szCs w:val="24"/>
          <w:lang w:val="ro-RO"/>
        </w:rPr>
      </w:pPr>
      <w:r w:rsidRPr="004203D5">
        <w:rPr>
          <w:sz w:val="24"/>
          <w:szCs w:val="24"/>
          <w:lang w:val="ro-RO"/>
        </w:rPr>
        <w:t xml:space="preserve">[3] Lava Bratu, </w:t>
      </w:r>
      <w:r w:rsidRPr="004203D5">
        <w:rPr>
          <w:i/>
          <w:sz w:val="24"/>
          <w:szCs w:val="24"/>
          <w:lang w:val="ro-RO"/>
        </w:rPr>
        <w:t xml:space="preserve">Particularităţi stilistice ale creaţiei bănăţene din prima jumătate a secolului XX </w:t>
      </w:r>
      <w:r w:rsidRPr="004203D5">
        <w:rPr>
          <w:sz w:val="24"/>
          <w:szCs w:val="24"/>
          <w:lang w:val="ro-RO"/>
        </w:rPr>
        <w:t xml:space="preserve">în volumul </w:t>
      </w:r>
      <w:r w:rsidRPr="004203D5">
        <w:rPr>
          <w:i/>
          <w:sz w:val="24"/>
          <w:szCs w:val="24"/>
          <w:lang w:val="ro-RO"/>
        </w:rPr>
        <w:t xml:space="preserve">Zilele Academice Timişene 2009, </w:t>
      </w:r>
      <w:r w:rsidRPr="004203D5">
        <w:rPr>
          <w:sz w:val="24"/>
          <w:szCs w:val="24"/>
          <w:lang w:val="ro-RO"/>
        </w:rPr>
        <w:t>Editura Universităţii de Vest, Timişoara, 2009, p.45</w:t>
      </w:r>
    </w:p>
    <w:p w:rsidR="004203D5" w:rsidRPr="004203D5" w:rsidRDefault="004203D5" w:rsidP="004203D5">
      <w:pPr>
        <w:pStyle w:val="Textnotdesubsol"/>
        <w:jc w:val="both"/>
        <w:rPr>
          <w:sz w:val="24"/>
          <w:szCs w:val="24"/>
        </w:rPr>
      </w:pPr>
      <w:r w:rsidRPr="004203D5">
        <w:rPr>
          <w:sz w:val="24"/>
          <w:szCs w:val="24"/>
        </w:rPr>
        <w:t xml:space="preserve">[4] Nicolae Rădulescu, </w:t>
      </w:r>
      <w:r w:rsidRPr="004203D5">
        <w:rPr>
          <w:i/>
          <w:sz w:val="24"/>
          <w:szCs w:val="24"/>
        </w:rPr>
        <w:t xml:space="preserve">Sabin V. Drăgoi, </w:t>
      </w:r>
      <w:r w:rsidRPr="004203D5">
        <w:rPr>
          <w:sz w:val="24"/>
          <w:szCs w:val="24"/>
        </w:rPr>
        <w:t>Editura Muzicală, Bucureşti, 1971, p. 157</w:t>
      </w:r>
    </w:p>
    <w:p w:rsidR="004203D5" w:rsidRPr="004203D5" w:rsidRDefault="004203D5" w:rsidP="004203D5">
      <w:pPr>
        <w:pStyle w:val="Textnotdesubsol"/>
        <w:jc w:val="both"/>
        <w:rPr>
          <w:sz w:val="24"/>
          <w:szCs w:val="24"/>
          <w:lang w:val="ro-RO"/>
        </w:rPr>
      </w:pPr>
      <w:r w:rsidRPr="004203D5">
        <w:rPr>
          <w:sz w:val="24"/>
          <w:szCs w:val="24"/>
          <w:lang w:val="ro-RO"/>
        </w:rPr>
        <w:t xml:space="preserve">[5] Nicolae Rădulescu, </w:t>
      </w:r>
      <w:r w:rsidRPr="004203D5">
        <w:rPr>
          <w:i/>
          <w:sz w:val="24"/>
          <w:szCs w:val="24"/>
          <w:lang w:val="ro-RO"/>
        </w:rPr>
        <w:t>Op. Cit.</w:t>
      </w:r>
      <w:r w:rsidRPr="004203D5">
        <w:rPr>
          <w:sz w:val="24"/>
          <w:szCs w:val="24"/>
          <w:lang w:val="ro-RO"/>
        </w:rPr>
        <w:t>, p. 156</w:t>
      </w:r>
    </w:p>
    <w:p w:rsidR="004203D5" w:rsidRPr="004203D5" w:rsidRDefault="004203D5" w:rsidP="004203D5">
      <w:pPr>
        <w:pStyle w:val="Textnotdesubsol"/>
        <w:jc w:val="both"/>
        <w:rPr>
          <w:sz w:val="24"/>
          <w:szCs w:val="24"/>
          <w:lang w:val="ro-RO"/>
        </w:rPr>
      </w:pPr>
      <w:r w:rsidRPr="004203D5">
        <w:rPr>
          <w:sz w:val="24"/>
          <w:szCs w:val="24"/>
          <w:lang w:val="ro-RO"/>
        </w:rPr>
        <w:lastRenderedPageBreak/>
        <w:t xml:space="preserve">[6] Avram Florea, </w:t>
      </w:r>
      <w:r w:rsidRPr="004203D5">
        <w:rPr>
          <w:i/>
          <w:sz w:val="24"/>
          <w:szCs w:val="24"/>
          <w:lang w:val="ro-RO"/>
        </w:rPr>
        <w:t xml:space="preserve">Creaţia corală românească din Banat în perioada interbelică, </w:t>
      </w:r>
      <w:r w:rsidRPr="004203D5">
        <w:rPr>
          <w:sz w:val="24"/>
          <w:szCs w:val="24"/>
          <w:lang w:val="ro-RO"/>
        </w:rPr>
        <w:t>Editura Mirton, Timişoara, 2004, p. 143.</w:t>
      </w:r>
    </w:p>
    <w:p w:rsidR="004203D5" w:rsidRPr="004203D5" w:rsidRDefault="004203D5" w:rsidP="004203D5">
      <w:pPr>
        <w:pStyle w:val="Textnotdesubsol"/>
        <w:jc w:val="both"/>
        <w:rPr>
          <w:sz w:val="24"/>
          <w:szCs w:val="24"/>
          <w:lang w:val="ro-RO"/>
        </w:rPr>
      </w:pPr>
      <w:r w:rsidRPr="004203D5">
        <w:rPr>
          <w:sz w:val="24"/>
          <w:szCs w:val="24"/>
          <w:lang w:val="ro-RO"/>
        </w:rPr>
        <w:t xml:space="preserve">[7] Avram Florea, </w:t>
      </w:r>
      <w:r w:rsidRPr="004203D5">
        <w:rPr>
          <w:i/>
          <w:sz w:val="24"/>
          <w:szCs w:val="24"/>
          <w:lang w:val="ro-RO"/>
        </w:rPr>
        <w:t>Op. Cit.</w:t>
      </w:r>
      <w:r w:rsidRPr="004203D5">
        <w:rPr>
          <w:sz w:val="24"/>
          <w:szCs w:val="24"/>
          <w:lang w:val="ro-RO"/>
        </w:rPr>
        <w:t xml:space="preserve">, p. 142 </w:t>
      </w:r>
    </w:p>
    <w:p w:rsidR="004203D5" w:rsidRPr="004203D5" w:rsidRDefault="004203D5" w:rsidP="004203D5">
      <w:pPr>
        <w:pStyle w:val="Textnotdesubsol"/>
        <w:jc w:val="both"/>
        <w:rPr>
          <w:sz w:val="24"/>
          <w:szCs w:val="24"/>
          <w:lang w:val="ro-RO"/>
        </w:rPr>
      </w:pPr>
      <w:r w:rsidRPr="004203D5">
        <w:rPr>
          <w:sz w:val="24"/>
          <w:szCs w:val="24"/>
          <w:lang w:val="ro-RO"/>
        </w:rPr>
        <w:t xml:space="preserve">[8] Damian Vulpe, </w:t>
      </w:r>
      <w:r w:rsidRPr="004203D5">
        <w:rPr>
          <w:i/>
          <w:sz w:val="24"/>
          <w:szCs w:val="24"/>
          <w:lang w:val="ro-RO"/>
        </w:rPr>
        <w:t xml:space="preserve">Muzica corală pe meleagurile Banatului </w:t>
      </w:r>
      <w:r w:rsidRPr="004203D5">
        <w:rPr>
          <w:sz w:val="24"/>
          <w:szCs w:val="24"/>
          <w:lang w:val="ro-RO"/>
        </w:rPr>
        <w:t xml:space="preserve">în volumul Analele Universităţii de Vest din Timişoara, Seria Muzica, Nr. III / 2006, Editura Universităţii de Vest, Timişoara, 2006, p. 142 </w:t>
      </w:r>
    </w:p>
    <w:p w:rsidR="004203D5" w:rsidRPr="004203D5" w:rsidRDefault="004203D5" w:rsidP="004203D5">
      <w:pPr>
        <w:pStyle w:val="Textnotdesubsol"/>
        <w:jc w:val="both"/>
        <w:rPr>
          <w:sz w:val="24"/>
          <w:szCs w:val="24"/>
          <w:lang w:val="ro-RO"/>
        </w:rPr>
      </w:pPr>
      <w:r w:rsidRPr="004203D5">
        <w:rPr>
          <w:sz w:val="24"/>
          <w:szCs w:val="24"/>
          <w:lang w:val="ro-RO"/>
        </w:rPr>
        <w:t xml:space="preserve">[9] Nicolae Rădulescu, </w:t>
      </w:r>
      <w:r w:rsidRPr="004203D5">
        <w:rPr>
          <w:i/>
          <w:sz w:val="24"/>
          <w:szCs w:val="24"/>
          <w:lang w:val="ro-RO"/>
        </w:rPr>
        <w:t>Op. Cit.</w:t>
      </w:r>
      <w:r w:rsidRPr="004203D5">
        <w:rPr>
          <w:sz w:val="24"/>
          <w:szCs w:val="24"/>
          <w:lang w:val="ro-RO"/>
        </w:rPr>
        <w:t>, p. 161</w:t>
      </w:r>
    </w:p>
    <w:p w:rsidR="004203D5" w:rsidRPr="004203D5" w:rsidRDefault="004203D5" w:rsidP="004203D5">
      <w:pPr>
        <w:pStyle w:val="Textnotdesubsol"/>
        <w:jc w:val="both"/>
        <w:rPr>
          <w:sz w:val="24"/>
          <w:szCs w:val="24"/>
          <w:lang w:val="ro-RO"/>
        </w:rPr>
      </w:pPr>
      <w:r w:rsidRPr="004203D5">
        <w:rPr>
          <w:sz w:val="24"/>
          <w:szCs w:val="24"/>
          <w:lang w:val="ro-RO"/>
        </w:rPr>
        <w:t xml:space="preserve">[10] inspirat probabil de la înaintaşul său, Ion Vidu, care scrisese şi el un fel de </w:t>
      </w:r>
      <w:r w:rsidRPr="004203D5">
        <w:rPr>
          <w:i/>
          <w:sz w:val="24"/>
          <w:szCs w:val="24"/>
          <w:lang w:val="ro-RO"/>
        </w:rPr>
        <w:t xml:space="preserve">requiem </w:t>
      </w:r>
      <w:r w:rsidRPr="004203D5">
        <w:rPr>
          <w:sz w:val="24"/>
          <w:szCs w:val="24"/>
          <w:lang w:val="ro-RO"/>
        </w:rPr>
        <w:t xml:space="preserve">ortodox denumit </w:t>
      </w:r>
      <w:r w:rsidRPr="004203D5">
        <w:rPr>
          <w:i/>
          <w:sz w:val="24"/>
          <w:szCs w:val="24"/>
          <w:lang w:val="ro-RO"/>
        </w:rPr>
        <w:t xml:space="preserve">Cântări Funebrale </w:t>
      </w:r>
      <w:r w:rsidRPr="004203D5">
        <w:rPr>
          <w:sz w:val="24"/>
          <w:szCs w:val="24"/>
          <w:lang w:val="ro-RO"/>
        </w:rPr>
        <w:t>şi care însuma momentele cele mai importante ale slujbei înmormântării.</w:t>
      </w:r>
    </w:p>
    <w:p w:rsidR="004203D5" w:rsidRPr="004203D5" w:rsidRDefault="004203D5" w:rsidP="004203D5">
      <w:pPr>
        <w:pStyle w:val="Textnotdesubsol"/>
        <w:jc w:val="both"/>
        <w:rPr>
          <w:sz w:val="24"/>
          <w:szCs w:val="24"/>
          <w:lang w:val="ro-RO"/>
        </w:rPr>
      </w:pPr>
      <w:r w:rsidRPr="004203D5">
        <w:rPr>
          <w:sz w:val="24"/>
          <w:szCs w:val="24"/>
          <w:lang w:val="ro-RO"/>
        </w:rPr>
        <w:t xml:space="preserve">[11] Gheorghe FIRCA, </w:t>
      </w:r>
      <w:r w:rsidRPr="004203D5">
        <w:rPr>
          <w:i/>
          <w:sz w:val="24"/>
          <w:szCs w:val="24"/>
          <w:lang w:val="ro-RO"/>
        </w:rPr>
        <w:t>Dicţionar de Termeni Muzicali Ediţia a II – a revăzută şi adăugită</w:t>
      </w:r>
      <w:r w:rsidRPr="004203D5">
        <w:rPr>
          <w:sz w:val="24"/>
          <w:szCs w:val="24"/>
          <w:lang w:val="ro-RO"/>
        </w:rPr>
        <w:t>/ fără italic/, Editura Enciclopedică, Bucureşti, 2008, p. 463</w:t>
      </w:r>
    </w:p>
    <w:p w:rsidR="004203D5" w:rsidRPr="004203D5" w:rsidRDefault="004203D5" w:rsidP="004203D5">
      <w:pPr>
        <w:pStyle w:val="Textnotdesubsol"/>
        <w:jc w:val="both"/>
        <w:rPr>
          <w:sz w:val="24"/>
          <w:szCs w:val="24"/>
          <w:lang w:val="ro-RO"/>
        </w:rPr>
      </w:pPr>
      <w:r w:rsidRPr="004203D5">
        <w:rPr>
          <w:sz w:val="24"/>
          <w:szCs w:val="24"/>
          <w:lang w:val="ro-RO"/>
        </w:rPr>
        <w:t>[12] Gheorghe FIRCA,</w:t>
      </w:r>
      <w:r w:rsidRPr="004203D5">
        <w:rPr>
          <w:i/>
          <w:sz w:val="24"/>
          <w:szCs w:val="24"/>
          <w:lang w:val="ro-RO"/>
        </w:rPr>
        <w:t xml:space="preserve"> Op.Cit</w:t>
      </w:r>
      <w:r w:rsidRPr="004203D5">
        <w:rPr>
          <w:sz w:val="24"/>
          <w:szCs w:val="24"/>
          <w:lang w:val="ro-RO"/>
        </w:rPr>
        <w:t>., p. 488</w:t>
      </w:r>
    </w:p>
    <w:p w:rsidR="002A7D6B" w:rsidRDefault="002A7D6B" w:rsidP="00C347BE">
      <w:pPr>
        <w:rPr>
          <w:rFonts w:ascii="Times New Roman" w:hAnsi="Times New Roman" w:cs="Times New Roman"/>
          <w:sz w:val="24"/>
          <w:szCs w:val="24"/>
          <w:shd w:val="clear" w:color="auto" w:fill="FCF7ED"/>
        </w:rPr>
      </w:pPr>
    </w:p>
    <w:p w:rsidR="00C114BC" w:rsidRDefault="00C114BC" w:rsidP="00C347BE">
      <w:pPr>
        <w:rPr>
          <w:rFonts w:ascii="Times New Roman" w:hAnsi="Times New Roman" w:cs="Times New Roman"/>
          <w:sz w:val="24"/>
          <w:szCs w:val="24"/>
          <w:shd w:val="clear" w:color="auto" w:fill="FCF7ED"/>
        </w:rPr>
      </w:pPr>
    </w:p>
    <w:p w:rsidR="00C114BC" w:rsidRDefault="00C114BC" w:rsidP="00C347BE">
      <w:pPr>
        <w:rPr>
          <w:rFonts w:ascii="Times New Roman" w:hAnsi="Times New Roman" w:cs="Times New Roman"/>
          <w:sz w:val="24"/>
          <w:szCs w:val="24"/>
          <w:shd w:val="clear" w:color="auto" w:fill="FCF7ED"/>
        </w:rPr>
      </w:pPr>
    </w:p>
    <w:p w:rsidR="00C114BC" w:rsidRDefault="00C114BC" w:rsidP="00C347BE">
      <w:pPr>
        <w:rPr>
          <w:rFonts w:ascii="Times New Roman" w:hAnsi="Times New Roman" w:cs="Times New Roman"/>
          <w:sz w:val="24"/>
          <w:szCs w:val="24"/>
          <w:shd w:val="clear" w:color="auto" w:fill="FCF7ED"/>
        </w:rPr>
      </w:pPr>
    </w:p>
    <w:p w:rsidR="00C114BC" w:rsidRDefault="00C114BC" w:rsidP="00C347BE">
      <w:pPr>
        <w:rPr>
          <w:rFonts w:ascii="Times New Roman" w:hAnsi="Times New Roman" w:cs="Times New Roman"/>
          <w:sz w:val="24"/>
          <w:szCs w:val="24"/>
          <w:shd w:val="clear" w:color="auto" w:fill="FCF7ED"/>
        </w:rPr>
      </w:pPr>
    </w:p>
    <w:p w:rsidR="00C114BC" w:rsidRDefault="00C114BC" w:rsidP="00C347BE">
      <w:pPr>
        <w:rPr>
          <w:rFonts w:ascii="Times New Roman" w:hAnsi="Times New Roman" w:cs="Times New Roman"/>
          <w:sz w:val="24"/>
          <w:szCs w:val="24"/>
          <w:shd w:val="clear" w:color="auto" w:fill="FCF7ED"/>
        </w:rPr>
      </w:pPr>
    </w:p>
    <w:p w:rsidR="00C114BC" w:rsidRDefault="00C114BC" w:rsidP="00C347BE">
      <w:pPr>
        <w:rPr>
          <w:rFonts w:ascii="Times New Roman" w:hAnsi="Times New Roman" w:cs="Times New Roman"/>
          <w:sz w:val="24"/>
          <w:szCs w:val="24"/>
          <w:shd w:val="clear" w:color="auto" w:fill="FCF7ED"/>
        </w:rPr>
      </w:pPr>
    </w:p>
    <w:p w:rsidR="00C114BC" w:rsidRDefault="00C114BC" w:rsidP="00C347BE">
      <w:pPr>
        <w:rPr>
          <w:rFonts w:ascii="Times New Roman" w:hAnsi="Times New Roman" w:cs="Times New Roman"/>
          <w:sz w:val="24"/>
          <w:szCs w:val="24"/>
          <w:shd w:val="clear" w:color="auto" w:fill="FCF7ED"/>
        </w:rPr>
      </w:pPr>
    </w:p>
    <w:p w:rsidR="00C114BC" w:rsidRDefault="00C114BC" w:rsidP="00C347BE">
      <w:pPr>
        <w:rPr>
          <w:rFonts w:ascii="Times New Roman" w:hAnsi="Times New Roman" w:cs="Times New Roman"/>
          <w:sz w:val="24"/>
          <w:szCs w:val="24"/>
          <w:shd w:val="clear" w:color="auto" w:fill="FCF7ED"/>
        </w:rPr>
      </w:pPr>
    </w:p>
    <w:p w:rsidR="00C114BC" w:rsidRDefault="00C114BC" w:rsidP="00C347BE">
      <w:pPr>
        <w:rPr>
          <w:rFonts w:ascii="Times New Roman" w:hAnsi="Times New Roman" w:cs="Times New Roman"/>
          <w:sz w:val="24"/>
          <w:szCs w:val="24"/>
          <w:shd w:val="clear" w:color="auto" w:fill="FCF7ED"/>
        </w:rPr>
      </w:pPr>
    </w:p>
    <w:p w:rsidR="00C114BC" w:rsidRDefault="00C114BC" w:rsidP="00C347BE">
      <w:pPr>
        <w:rPr>
          <w:rFonts w:ascii="Times New Roman" w:hAnsi="Times New Roman" w:cs="Times New Roman"/>
          <w:sz w:val="24"/>
          <w:szCs w:val="24"/>
          <w:shd w:val="clear" w:color="auto" w:fill="FCF7ED"/>
        </w:rPr>
      </w:pPr>
    </w:p>
    <w:p w:rsidR="00C114BC" w:rsidRDefault="00C114BC" w:rsidP="00C347BE">
      <w:pPr>
        <w:rPr>
          <w:rFonts w:ascii="Times New Roman" w:hAnsi="Times New Roman" w:cs="Times New Roman"/>
          <w:sz w:val="24"/>
          <w:szCs w:val="24"/>
          <w:shd w:val="clear" w:color="auto" w:fill="FCF7ED"/>
        </w:rPr>
      </w:pPr>
    </w:p>
    <w:p w:rsidR="00C114BC" w:rsidRDefault="00C114BC" w:rsidP="00C347BE">
      <w:pPr>
        <w:rPr>
          <w:rFonts w:ascii="Times New Roman" w:hAnsi="Times New Roman" w:cs="Times New Roman"/>
          <w:sz w:val="24"/>
          <w:szCs w:val="24"/>
          <w:shd w:val="clear" w:color="auto" w:fill="FCF7ED"/>
        </w:rPr>
      </w:pPr>
    </w:p>
    <w:p w:rsidR="00C114BC" w:rsidRDefault="00C114BC" w:rsidP="00C347BE">
      <w:pPr>
        <w:rPr>
          <w:rFonts w:ascii="Times New Roman" w:hAnsi="Times New Roman" w:cs="Times New Roman"/>
          <w:sz w:val="24"/>
          <w:szCs w:val="24"/>
          <w:shd w:val="clear" w:color="auto" w:fill="FCF7ED"/>
        </w:rPr>
      </w:pPr>
    </w:p>
    <w:p w:rsidR="00C114BC" w:rsidRDefault="00C114BC" w:rsidP="00C347BE">
      <w:pPr>
        <w:rPr>
          <w:rFonts w:ascii="Times New Roman" w:hAnsi="Times New Roman" w:cs="Times New Roman"/>
          <w:sz w:val="24"/>
          <w:szCs w:val="24"/>
          <w:shd w:val="clear" w:color="auto" w:fill="FCF7ED"/>
        </w:rPr>
      </w:pPr>
    </w:p>
    <w:p w:rsidR="00C114BC" w:rsidRDefault="00C114BC" w:rsidP="00C347BE">
      <w:pPr>
        <w:rPr>
          <w:rFonts w:ascii="Times New Roman" w:hAnsi="Times New Roman" w:cs="Times New Roman"/>
          <w:sz w:val="24"/>
          <w:szCs w:val="24"/>
          <w:shd w:val="clear" w:color="auto" w:fill="FCF7ED"/>
        </w:rPr>
      </w:pPr>
    </w:p>
    <w:p w:rsidR="00C114BC" w:rsidRDefault="00C114BC" w:rsidP="00C347BE">
      <w:pPr>
        <w:rPr>
          <w:rFonts w:ascii="Times New Roman" w:hAnsi="Times New Roman" w:cs="Times New Roman"/>
          <w:sz w:val="24"/>
          <w:szCs w:val="24"/>
          <w:shd w:val="clear" w:color="auto" w:fill="FCF7ED"/>
        </w:rPr>
      </w:pPr>
    </w:p>
    <w:p w:rsidR="00C114BC" w:rsidRDefault="00C114BC" w:rsidP="00C347BE">
      <w:pPr>
        <w:rPr>
          <w:rFonts w:ascii="Times New Roman" w:hAnsi="Times New Roman" w:cs="Times New Roman"/>
          <w:sz w:val="24"/>
          <w:szCs w:val="24"/>
          <w:shd w:val="clear" w:color="auto" w:fill="FCF7ED"/>
        </w:rPr>
      </w:pPr>
    </w:p>
    <w:p w:rsidR="00C114BC" w:rsidRDefault="00C114BC" w:rsidP="00C347BE">
      <w:pPr>
        <w:rPr>
          <w:rFonts w:ascii="Times New Roman" w:hAnsi="Times New Roman" w:cs="Times New Roman"/>
          <w:sz w:val="24"/>
          <w:szCs w:val="24"/>
          <w:shd w:val="clear" w:color="auto" w:fill="FCF7ED"/>
        </w:rPr>
      </w:pPr>
    </w:p>
    <w:p w:rsidR="00C114BC" w:rsidRDefault="00C114BC" w:rsidP="00C347BE">
      <w:pPr>
        <w:rPr>
          <w:rFonts w:ascii="Times New Roman" w:hAnsi="Times New Roman" w:cs="Times New Roman"/>
          <w:sz w:val="24"/>
          <w:szCs w:val="24"/>
          <w:shd w:val="clear" w:color="auto" w:fill="FCF7ED"/>
        </w:rPr>
      </w:pPr>
    </w:p>
    <w:p w:rsidR="00C114BC" w:rsidRDefault="00C114BC" w:rsidP="00C347BE">
      <w:pPr>
        <w:rPr>
          <w:rFonts w:ascii="Times New Roman" w:hAnsi="Times New Roman" w:cs="Times New Roman"/>
          <w:sz w:val="24"/>
          <w:szCs w:val="24"/>
          <w:shd w:val="clear" w:color="auto" w:fill="FCF7ED"/>
        </w:rPr>
      </w:pPr>
    </w:p>
    <w:p w:rsidR="00C114BC" w:rsidRDefault="00C114BC" w:rsidP="00C347BE">
      <w:pPr>
        <w:rPr>
          <w:rFonts w:ascii="Times New Roman" w:hAnsi="Times New Roman" w:cs="Times New Roman"/>
          <w:sz w:val="24"/>
          <w:szCs w:val="24"/>
          <w:shd w:val="clear" w:color="auto" w:fill="FCF7ED"/>
        </w:rPr>
      </w:pPr>
    </w:p>
    <w:p w:rsidR="00C114BC" w:rsidRDefault="00C114BC" w:rsidP="00C347BE">
      <w:pPr>
        <w:rPr>
          <w:rFonts w:ascii="Times New Roman" w:hAnsi="Times New Roman" w:cs="Times New Roman"/>
          <w:sz w:val="24"/>
          <w:szCs w:val="24"/>
          <w:shd w:val="clear" w:color="auto" w:fill="FCF7ED"/>
        </w:rPr>
      </w:pPr>
    </w:p>
    <w:p w:rsidR="00C114BC" w:rsidRDefault="00C114BC" w:rsidP="00C347BE">
      <w:pPr>
        <w:rPr>
          <w:rFonts w:ascii="Times New Roman" w:hAnsi="Times New Roman" w:cs="Times New Roman"/>
          <w:sz w:val="24"/>
          <w:szCs w:val="24"/>
          <w:shd w:val="clear" w:color="auto" w:fill="FCF7ED"/>
        </w:rPr>
      </w:pPr>
    </w:p>
    <w:p w:rsidR="00C114BC" w:rsidRDefault="00C114BC" w:rsidP="00C347BE">
      <w:pPr>
        <w:rPr>
          <w:rFonts w:ascii="Times New Roman" w:hAnsi="Times New Roman" w:cs="Times New Roman"/>
          <w:sz w:val="24"/>
          <w:szCs w:val="24"/>
          <w:shd w:val="clear" w:color="auto" w:fill="FCF7ED"/>
        </w:rPr>
      </w:pPr>
    </w:p>
    <w:p w:rsidR="00C114BC" w:rsidRDefault="00C114BC" w:rsidP="00C347BE">
      <w:pPr>
        <w:rPr>
          <w:rFonts w:ascii="Times New Roman" w:hAnsi="Times New Roman" w:cs="Times New Roman"/>
          <w:sz w:val="24"/>
          <w:szCs w:val="24"/>
          <w:shd w:val="clear" w:color="auto" w:fill="FCF7ED"/>
        </w:rPr>
      </w:pPr>
    </w:p>
    <w:p w:rsidR="00C114BC" w:rsidRDefault="00C114BC" w:rsidP="00C347BE">
      <w:pPr>
        <w:rPr>
          <w:rFonts w:ascii="Times New Roman" w:hAnsi="Times New Roman" w:cs="Times New Roman"/>
          <w:sz w:val="24"/>
          <w:szCs w:val="24"/>
          <w:shd w:val="clear" w:color="auto" w:fill="FCF7ED"/>
        </w:rPr>
      </w:pPr>
    </w:p>
    <w:p w:rsidR="00C114BC" w:rsidRDefault="00C114BC" w:rsidP="00C347BE">
      <w:pPr>
        <w:rPr>
          <w:rFonts w:ascii="Times New Roman" w:hAnsi="Times New Roman" w:cs="Times New Roman"/>
          <w:sz w:val="24"/>
          <w:szCs w:val="24"/>
          <w:shd w:val="clear" w:color="auto" w:fill="FCF7ED"/>
        </w:rPr>
      </w:pPr>
    </w:p>
    <w:p w:rsidR="00C114BC" w:rsidRDefault="00C114BC" w:rsidP="00C347BE">
      <w:pPr>
        <w:rPr>
          <w:rFonts w:ascii="Times New Roman" w:hAnsi="Times New Roman" w:cs="Times New Roman"/>
          <w:sz w:val="24"/>
          <w:szCs w:val="24"/>
          <w:shd w:val="clear" w:color="auto" w:fill="FCF7ED"/>
        </w:rPr>
      </w:pPr>
    </w:p>
    <w:p w:rsidR="00C114BC" w:rsidRDefault="00C114BC" w:rsidP="00C347BE">
      <w:pPr>
        <w:rPr>
          <w:rFonts w:ascii="Times New Roman" w:hAnsi="Times New Roman" w:cs="Times New Roman"/>
          <w:sz w:val="24"/>
          <w:szCs w:val="24"/>
          <w:shd w:val="clear" w:color="auto" w:fill="FCF7ED"/>
        </w:rPr>
      </w:pPr>
    </w:p>
    <w:p w:rsidR="00C114BC" w:rsidRDefault="00C114BC" w:rsidP="00C347BE">
      <w:pPr>
        <w:rPr>
          <w:rFonts w:ascii="Times New Roman" w:hAnsi="Times New Roman" w:cs="Times New Roman"/>
          <w:sz w:val="24"/>
          <w:szCs w:val="24"/>
          <w:shd w:val="clear" w:color="auto" w:fill="FCF7ED"/>
        </w:rPr>
      </w:pPr>
    </w:p>
    <w:p w:rsidR="00C114BC" w:rsidRDefault="00C114BC" w:rsidP="00C347BE">
      <w:pPr>
        <w:rPr>
          <w:rFonts w:ascii="Times New Roman" w:hAnsi="Times New Roman" w:cs="Times New Roman"/>
          <w:sz w:val="24"/>
          <w:szCs w:val="24"/>
          <w:shd w:val="clear" w:color="auto" w:fill="FCF7ED"/>
        </w:rPr>
      </w:pPr>
    </w:p>
    <w:p w:rsidR="00C114BC" w:rsidRDefault="00C114BC" w:rsidP="00C347BE">
      <w:pPr>
        <w:rPr>
          <w:rFonts w:ascii="Times New Roman" w:hAnsi="Times New Roman" w:cs="Times New Roman"/>
          <w:sz w:val="24"/>
          <w:szCs w:val="24"/>
          <w:shd w:val="clear" w:color="auto" w:fill="FCF7ED"/>
        </w:rPr>
      </w:pPr>
    </w:p>
    <w:p w:rsidR="00C114BC" w:rsidRDefault="00C114BC" w:rsidP="00C347BE">
      <w:pPr>
        <w:rPr>
          <w:rFonts w:ascii="Times New Roman" w:hAnsi="Times New Roman" w:cs="Times New Roman"/>
          <w:sz w:val="24"/>
          <w:szCs w:val="24"/>
          <w:shd w:val="clear" w:color="auto" w:fill="FCF7ED"/>
        </w:rPr>
      </w:pPr>
    </w:p>
    <w:p w:rsidR="00C114BC" w:rsidRDefault="00C114BC" w:rsidP="00C347BE">
      <w:pPr>
        <w:rPr>
          <w:rFonts w:ascii="Times New Roman" w:hAnsi="Times New Roman" w:cs="Times New Roman"/>
          <w:sz w:val="24"/>
          <w:szCs w:val="24"/>
          <w:shd w:val="clear" w:color="auto" w:fill="FCF7ED"/>
        </w:rPr>
      </w:pPr>
    </w:p>
    <w:p w:rsidR="00C114BC" w:rsidRDefault="00C114BC" w:rsidP="00C347BE">
      <w:pPr>
        <w:rPr>
          <w:rFonts w:ascii="Times New Roman" w:hAnsi="Times New Roman" w:cs="Times New Roman"/>
          <w:sz w:val="24"/>
          <w:szCs w:val="24"/>
          <w:shd w:val="clear" w:color="auto" w:fill="FCF7ED"/>
        </w:rPr>
      </w:pPr>
    </w:p>
    <w:p w:rsidR="00C114BC" w:rsidRPr="00552946" w:rsidRDefault="00C114BC" w:rsidP="00C114BC">
      <w:pPr>
        <w:pStyle w:val="Frspaiere"/>
        <w:jc w:val="center"/>
        <w:rPr>
          <w:rFonts w:cs="Times New Roman"/>
          <w:b/>
          <w:sz w:val="32"/>
          <w:szCs w:val="32"/>
        </w:rPr>
      </w:pPr>
      <w:r w:rsidRPr="00552946">
        <w:rPr>
          <w:rFonts w:cs="Times New Roman"/>
          <w:b/>
          <w:sz w:val="32"/>
          <w:szCs w:val="32"/>
        </w:rPr>
        <w:lastRenderedPageBreak/>
        <w:t>Vicarul episcopal Pakocs Károly – un renumit creator de imnuri religioase din Episcopia romano-catolică Satu Mare</w:t>
      </w:r>
    </w:p>
    <w:p w:rsidR="00C114BC" w:rsidRPr="00552946" w:rsidRDefault="00C114BC" w:rsidP="00C114BC">
      <w:pPr>
        <w:pStyle w:val="Frspaiere"/>
        <w:jc w:val="center"/>
        <w:rPr>
          <w:rFonts w:cs="Times New Roman"/>
          <w:sz w:val="32"/>
          <w:szCs w:val="32"/>
        </w:rPr>
      </w:pPr>
    </w:p>
    <w:p w:rsidR="00C114BC" w:rsidRPr="00C114BC" w:rsidRDefault="00C114BC" w:rsidP="00C114BC">
      <w:pPr>
        <w:pStyle w:val="Frspaiere"/>
        <w:jc w:val="center"/>
        <w:rPr>
          <w:rFonts w:cs="Times New Roman"/>
          <w:b/>
        </w:rPr>
      </w:pPr>
      <w:r w:rsidRPr="00C114BC">
        <w:rPr>
          <w:rFonts w:cs="Times New Roman"/>
          <w:b/>
        </w:rPr>
        <w:t xml:space="preserve"> Enyedi Ştefan</w:t>
      </w:r>
      <w:r w:rsidRPr="00C114BC">
        <w:rPr>
          <w:rStyle w:val="Referinnotdesubsol"/>
          <w:rFonts w:cs="Times New Roman"/>
          <w:b/>
        </w:rPr>
        <w:footnoteReference w:id="29"/>
      </w:r>
    </w:p>
    <w:p w:rsidR="00C114BC" w:rsidRDefault="00C114BC" w:rsidP="00C114BC">
      <w:pPr>
        <w:pStyle w:val="Frspaiere"/>
        <w:jc w:val="both"/>
        <w:rPr>
          <w:rFonts w:cs="Times New Roman"/>
        </w:rPr>
      </w:pPr>
      <w:r>
        <w:rPr>
          <w:rFonts w:cs="Times New Roman"/>
        </w:rPr>
        <w:tab/>
      </w:r>
    </w:p>
    <w:p w:rsidR="00C114BC" w:rsidRDefault="00C114BC" w:rsidP="00C114BC">
      <w:pPr>
        <w:pStyle w:val="Frspaiere"/>
        <w:jc w:val="both"/>
        <w:rPr>
          <w:rFonts w:cs="Times New Roman"/>
          <w:i/>
          <w:color w:val="222222"/>
          <w:sz w:val="20"/>
          <w:szCs w:val="20"/>
          <w:shd w:val="clear" w:color="auto" w:fill="FFFFFF"/>
        </w:rPr>
      </w:pPr>
      <w:r>
        <w:rPr>
          <w:rFonts w:cs="Times New Roman"/>
        </w:rPr>
        <w:tab/>
      </w:r>
      <w:r w:rsidRPr="00D47E7B">
        <w:rPr>
          <w:i/>
          <w:sz w:val="20"/>
          <w:szCs w:val="20"/>
        </w:rPr>
        <w:t xml:space="preserve">Abstract: </w:t>
      </w:r>
      <w:r w:rsidRPr="00D47E7B">
        <w:rPr>
          <w:rFonts w:cs="Times New Roman"/>
          <w:i/>
          <w:color w:val="222222"/>
          <w:sz w:val="20"/>
          <w:szCs w:val="20"/>
          <w:shd w:val="clear" w:color="auto" w:fill="FFFFFF"/>
        </w:rPr>
        <w:t>Károly</w:t>
      </w:r>
      <w:r w:rsidRPr="00D47E7B">
        <w:rPr>
          <w:rStyle w:val="apple-converted-space"/>
          <w:rFonts w:cs="Times New Roman"/>
          <w:i/>
          <w:color w:val="222222"/>
          <w:sz w:val="20"/>
          <w:szCs w:val="20"/>
          <w:shd w:val="clear" w:color="auto" w:fill="FFFFFF"/>
        </w:rPr>
        <w:t> </w:t>
      </w:r>
      <w:r w:rsidRPr="00D47E7B">
        <w:rPr>
          <w:rFonts w:cs="Times New Roman"/>
          <w:i/>
          <w:color w:val="222222"/>
          <w:sz w:val="20"/>
          <w:szCs w:val="20"/>
          <w:shd w:val="clear" w:color="auto" w:fill="FFFFFF"/>
        </w:rPr>
        <w:t>Pakocs, was born on</w:t>
      </w:r>
      <w:r w:rsidRPr="00D47E7B">
        <w:rPr>
          <w:rStyle w:val="apple-converted-space"/>
          <w:rFonts w:cs="Times New Roman"/>
          <w:i/>
          <w:color w:val="222222"/>
          <w:sz w:val="20"/>
          <w:szCs w:val="20"/>
          <w:shd w:val="clear" w:color="auto" w:fill="FFFFFF"/>
        </w:rPr>
        <w:t xml:space="preserve"> 17th of </w:t>
      </w:r>
      <w:r w:rsidRPr="00D47E7B">
        <w:rPr>
          <w:rFonts w:cs="Times New Roman"/>
          <w:i/>
          <w:color w:val="222222"/>
          <w:sz w:val="20"/>
          <w:szCs w:val="20"/>
          <w:shd w:val="clear" w:color="auto" w:fill="FFFFFF"/>
        </w:rPr>
        <w:t>November, 1892</w:t>
      </w:r>
      <w:r w:rsidRPr="00D47E7B">
        <w:rPr>
          <w:rStyle w:val="apple-converted-space"/>
          <w:rFonts w:cs="Times New Roman"/>
          <w:i/>
          <w:color w:val="222222"/>
          <w:sz w:val="20"/>
          <w:szCs w:val="20"/>
          <w:shd w:val="clear" w:color="auto" w:fill="FFFFFF"/>
        </w:rPr>
        <w:t> in</w:t>
      </w:r>
      <w:r w:rsidRPr="00D47E7B">
        <w:rPr>
          <w:rFonts w:cs="Times New Roman"/>
          <w:i/>
          <w:color w:val="222222"/>
          <w:sz w:val="20"/>
          <w:szCs w:val="20"/>
          <w:shd w:val="clear" w:color="auto" w:fill="FFFFFF"/>
        </w:rPr>
        <w:t xml:space="preserve"> Carei, of Satu</w:t>
      </w:r>
      <w:r w:rsidRPr="00D47E7B">
        <w:rPr>
          <w:rStyle w:val="apple-converted-space"/>
          <w:rFonts w:cs="Times New Roman"/>
          <w:i/>
          <w:color w:val="222222"/>
          <w:sz w:val="20"/>
          <w:szCs w:val="20"/>
          <w:shd w:val="clear" w:color="auto" w:fill="FFFFFF"/>
        </w:rPr>
        <w:t> </w:t>
      </w:r>
      <w:r w:rsidRPr="00D47E7B">
        <w:rPr>
          <w:rFonts w:cs="Times New Roman"/>
          <w:i/>
          <w:color w:val="222222"/>
          <w:sz w:val="20"/>
          <w:szCs w:val="20"/>
          <w:shd w:val="clear" w:color="auto" w:fill="FFFFFF"/>
        </w:rPr>
        <w:t xml:space="preserve">Mare </w:t>
      </w:r>
      <w:r w:rsidRPr="00D47E7B">
        <w:rPr>
          <w:rFonts w:cs="Times New Roman"/>
          <w:i/>
          <w:color w:val="222222"/>
          <w:sz w:val="20"/>
          <w:szCs w:val="20"/>
          <w:shd w:val="clear" w:color="auto" w:fill="FFFFFF"/>
        </w:rPr>
        <w:tab/>
        <w:t>county.</w:t>
      </w:r>
      <w:r>
        <w:rPr>
          <w:rFonts w:cs="Times New Roman"/>
          <w:i/>
          <w:color w:val="222222"/>
          <w:sz w:val="20"/>
          <w:szCs w:val="20"/>
          <w:shd w:val="clear" w:color="auto" w:fill="FFFFFF"/>
        </w:rPr>
        <w:t xml:space="preserve"> </w:t>
      </w:r>
    </w:p>
    <w:p w:rsidR="00C114BC" w:rsidRPr="00D47E7B" w:rsidRDefault="00C114BC" w:rsidP="00C114BC">
      <w:pPr>
        <w:pStyle w:val="Frspaiere"/>
        <w:jc w:val="both"/>
        <w:rPr>
          <w:rFonts w:cs="Times New Roman"/>
          <w:i/>
          <w:color w:val="222222"/>
          <w:sz w:val="20"/>
          <w:szCs w:val="20"/>
          <w:shd w:val="clear" w:color="auto" w:fill="FFFFFF"/>
        </w:rPr>
      </w:pPr>
      <w:r>
        <w:rPr>
          <w:rFonts w:cs="Times New Roman"/>
          <w:i/>
          <w:color w:val="222222"/>
          <w:sz w:val="20"/>
          <w:szCs w:val="20"/>
          <w:shd w:val="clear" w:color="auto" w:fill="FFFFFF"/>
        </w:rPr>
        <w:tab/>
      </w:r>
      <w:r w:rsidRPr="00D47E7B">
        <w:rPr>
          <w:rStyle w:val="apple-converted-space"/>
          <w:rFonts w:cs="Times New Roman"/>
          <w:i/>
          <w:color w:val="222222"/>
          <w:sz w:val="20"/>
          <w:szCs w:val="20"/>
          <w:shd w:val="clear" w:color="auto" w:fill="FFFFFF"/>
        </w:rPr>
        <w:t>He finished e</w:t>
      </w:r>
      <w:r w:rsidRPr="00D47E7B">
        <w:rPr>
          <w:rFonts w:cs="Times New Roman"/>
          <w:i/>
          <w:color w:val="222222"/>
          <w:sz w:val="20"/>
          <w:szCs w:val="20"/>
          <w:shd w:val="clear" w:color="auto" w:fill="FFFFFF"/>
        </w:rPr>
        <w:t>lementary</w:t>
      </w:r>
      <w:r w:rsidRPr="00D47E7B">
        <w:rPr>
          <w:rStyle w:val="apple-converted-space"/>
          <w:rFonts w:cs="Times New Roman"/>
          <w:i/>
          <w:color w:val="222222"/>
          <w:sz w:val="20"/>
          <w:szCs w:val="20"/>
          <w:shd w:val="clear" w:color="auto" w:fill="FFFFFF"/>
        </w:rPr>
        <w:t> </w:t>
      </w:r>
      <w:r w:rsidRPr="00D47E7B">
        <w:rPr>
          <w:rFonts w:cs="Times New Roman"/>
          <w:i/>
          <w:color w:val="222222"/>
          <w:sz w:val="20"/>
          <w:szCs w:val="20"/>
          <w:shd w:val="clear" w:color="auto" w:fill="FFFFFF"/>
        </w:rPr>
        <w:t>and secondary</w:t>
      </w:r>
      <w:r w:rsidRPr="00D47E7B">
        <w:rPr>
          <w:rStyle w:val="apple-converted-space"/>
          <w:rFonts w:cs="Times New Roman"/>
          <w:i/>
          <w:color w:val="222222"/>
          <w:sz w:val="20"/>
          <w:szCs w:val="20"/>
          <w:shd w:val="clear" w:color="auto" w:fill="FFFFFF"/>
        </w:rPr>
        <w:t> </w:t>
      </w:r>
      <w:r w:rsidRPr="00D47E7B">
        <w:rPr>
          <w:rFonts w:cs="Times New Roman"/>
          <w:i/>
          <w:color w:val="222222"/>
          <w:sz w:val="20"/>
          <w:szCs w:val="20"/>
          <w:shd w:val="clear" w:color="auto" w:fill="FFFFFF"/>
        </w:rPr>
        <w:t>education</w:t>
      </w:r>
      <w:r w:rsidRPr="00D47E7B">
        <w:rPr>
          <w:rStyle w:val="apple-converted-space"/>
          <w:rFonts w:cs="Times New Roman"/>
          <w:i/>
          <w:color w:val="222222"/>
          <w:sz w:val="20"/>
          <w:szCs w:val="20"/>
          <w:shd w:val="clear" w:color="auto" w:fill="FFFFFF"/>
        </w:rPr>
        <w:t> </w:t>
      </w:r>
      <w:r w:rsidRPr="00D47E7B">
        <w:rPr>
          <w:rFonts w:cs="Times New Roman"/>
          <w:i/>
          <w:color w:val="222222"/>
          <w:sz w:val="20"/>
          <w:szCs w:val="20"/>
          <w:shd w:val="clear" w:color="auto" w:fill="FFFFFF"/>
        </w:rPr>
        <w:t>in his hometown,</w:t>
      </w:r>
      <w:r w:rsidRPr="00D47E7B">
        <w:rPr>
          <w:rStyle w:val="apple-converted-space"/>
          <w:rFonts w:cs="Times New Roman"/>
          <w:i/>
          <w:color w:val="222222"/>
          <w:sz w:val="20"/>
          <w:szCs w:val="20"/>
          <w:shd w:val="clear" w:color="auto" w:fill="FFFFFF"/>
        </w:rPr>
        <w:t> </w:t>
      </w:r>
      <w:r w:rsidRPr="00D47E7B">
        <w:rPr>
          <w:rFonts w:cs="Times New Roman"/>
          <w:i/>
          <w:color w:val="222222"/>
          <w:sz w:val="20"/>
          <w:szCs w:val="20"/>
          <w:shd w:val="clear" w:color="auto" w:fill="FFFFFF"/>
        </w:rPr>
        <w:t>and</w:t>
      </w:r>
      <w:r w:rsidRPr="00D47E7B">
        <w:rPr>
          <w:rStyle w:val="apple-converted-space"/>
          <w:rFonts w:cs="Times New Roman"/>
          <w:i/>
          <w:color w:val="222222"/>
          <w:sz w:val="20"/>
          <w:szCs w:val="20"/>
          <w:shd w:val="clear" w:color="auto" w:fill="FFFFFF"/>
        </w:rPr>
        <w:t> </w:t>
      </w:r>
      <w:r w:rsidRPr="00D47E7B">
        <w:rPr>
          <w:rFonts w:cs="Times New Roman"/>
          <w:i/>
          <w:color w:val="222222"/>
          <w:sz w:val="20"/>
          <w:szCs w:val="20"/>
          <w:shd w:val="clear" w:color="auto" w:fill="FFFFFF"/>
        </w:rPr>
        <w:t>Satu</w:t>
      </w:r>
      <w:r w:rsidRPr="00D47E7B">
        <w:rPr>
          <w:rStyle w:val="apple-converted-space"/>
          <w:rFonts w:cs="Times New Roman"/>
          <w:i/>
          <w:color w:val="222222"/>
          <w:sz w:val="20"/>
          <w:szCs w:val="20"/>
          <w:shd w:val="clear" w:color="auto" w:fill="FFFFFF"/>
        </w:rPr>
        <w:t> </w:t>
      </w:r>
      <w:r w:rsidRPr="00D47E7B">
        <w:rPr>
          <w:rFonts w:cs="Times New Roman"/>
          <w:i/>
          <w:color w:val="222222"/>
          <w:sz w:val="20"/>
          <w:szCs w:val="20"/>
          <w:shd w:val="clear" w:color="auto" w:fill="FFFFFF"/>
        </w:rPr>
        <w:t>Mare.</w:t>
      </w:r>
      <w:r w:rsidRPr="00D47E7B">
        <w:rPr>
          <w:rStyle w:val="apple-converted-space"/>
          <w:rFonts w:cs="Times New Roman"/>
          <w:i/>
          <w:color w:val="222222"/>
          <w:sz w:val="20"/>
          <w:szCs w:val="20"/>
          <w:shd w:val="clear" w:color="auto" w:fill="FFFFFF"/>
        </w:rPr>
        <w:t xml:space="preserve"> He recieved </w:t>
      </w:r>
      <w:r>
        <w:rPr>
          <w:rStyle w:val="apple-converted-space"/>
          <w:rFonts w:cs="Times New Roman"/>
          <w:i/>
          <w:color w:val="222222"/>
          <w:sz w:val="20"/>
          <w:szCs w:val="20"/>
          <w:shd w:val="clear" w:color="auto" w:fill="FFFFFF"/>
        </w:rPr>
        <w:tab/>
      </w:r>
      <w:r w:rsidRPr="00D47E7B">
        <w:rPr>
          <w:rStyle w:val="apple-converted-space"/>
          <w:rFonts w:cs="Times New Roman"/>
          <w:i/>
          <w:color w:val="222222"/>
          <w:sz w:val="20"/>
          <w:szCs w:val="20"/>
          <w:shd w:val="clear" w:color="auto" w:fill="FFFFFF"/>
        </w:rPr>
        <w:t xml:space="preserve">his </w:t>
      </w:r>
      <w:r>
        <w:rPr>
          <w:rStyle w:val="apple-converted-space"/>
          <w:rFonts w:cs="Times New Roman"/>
          <w:i/>
          <w:color w:val="222222"/>
          <w:sz w:val="20"/>
          <w:szCs w:val="20"/>
          <w:shd w:val="clear" w:color="auto" w:fill="FFFFFF"/>
        </w:rPr>
        <w:tab/>
      </w:r>
      <w:r w:rsidRPr="00D47E7B">
        <w:rPr>
          <w:rStyle w:val="apple-converted-space"/>
          <w:rFonts w:cs="Times New Roman"/>
          <w:i/>
          <w:color w:val="222222"/>
          <w:sz w:val="20"/>
          <w:szCs w:val="20"/>
          <w:shd w:val="clear" w:color="auto" w:fill="FFFFFF"/>
        </w:rPr>
        <w:t>higher</w:t>
      </w:r>
      <w:r>
        <w:rPr>
          <w:rStyle w:val="apple-converted-space"/>
          <w:rFonts w:cs="Times New Roman"/>
          <w:i/>
          <w:color w:val="222222"/>
          <w:sz w:val="20"/>
          <w:szCs w:val="20"/>
          <w:shd w:val="clear" w:color="auto" w:fill="FFFFFF"/>
        </w:rPr>
        <w:t xml:space="preserve"> </w:t>
      </w:r>
      <w:r w:rsidRPr="00D47E7B">
        <w:rPr>
          <w:rStyle w:val="apple-converted-space"/>
          <w:rFonts w:cs="Times New Roman"/>
          <w:i/>
          <w:color w:val="222222"/>
          <w:sz w:val="20"/>
          <w:szCs w:val="20"/>
          <w:shd w:val="clear" w:color="auto" w:fill="FFFFFF"/>
        </w:rPr>
        <w:t xml:space="preserve">education in theology, </w:t>
      </w:r>
      <w:r w:rsidRPr="00D47E7B">
        <w:rPr>
          <w:rFonts w:cs="Times New Roman"/>
          <w:i/>
          <w:color w:val="222222"/>
          <w:sz w:val="20"/>
          <w:szCs w:val="20"/>
          <w:shd w:val="clear" w:color="auto" w:fill="FFFFFF"/>
        </w:rPr>
        <w:t xml:space="preserve"> in Budapest.</w:t>
      </w:r>
      <w:r w:rsidRPr="00D47E7B">
        <w:rPr>
          <w:rStyle w:val="apple-converted-space"/>
          <w:rFonts w:cs="Times New Roman"/>
          <w:i/>
          <w:color w:val="222222"/>
          <w:sz w:val="20"/>
          <w:szCs w:val="20"/>
          <w:shd w:val="clear" w:color="auto" w:fill="FFFFFF"/>
        </w:rPr>
        <w:t> By 1915, h</w:t>
      </w:r>
      <w:r w:rsidRPr="00D47E7B">
        <w:rPr>
          <w:rFonts w:cs="Times New Roman"/>
          <w:i/>
          <w:color w:val="222222"/>
          <w:sz w:val="20"/>
          <w:szCs w:val="20"/>
          <w:shd w:val="clear" w:color="auto" w:fill="FFFFFF"/>
        </w:rPr>
        <w:t>e was</w:t>
      </w:r>
      <w:r w:rsidRPr="00D47E7B">
        <w:rPr>
          <w:rStyle w:val="apple-converted-space"/>
          <w:rFonts w:cs="Times New Roman"/>
          <w:i/>
          <w:color w:val="222222"/>
          <w:sz w:val="20"/>
          <w:szCs w:val="20"/>
          <w:shd w:val="clear" w:color="auto" w:fill="FFFFFF"/>
        </w:rPr>
        <w:t> </w:t>
      </w:r>
      <w:r w:rsidRPr="00D47E7B">
        <w:rPr>
          <w:rFonts w:cs="Times New Roman"/>
          <w:i/>
          <w:color w:val="222222"/>
          <w:sz w:val="20"/>
          <w:szCs w:val="20"/>
          <w:shd w:val="clear" w:color="auto" w:fill="FFFFFF"/>
        </w:rPr>
        <w:t>a Roman Catholic priest</w:t>
      </w:r>
      <w:r w:rsidRPr="00D47E7B">
        <w:rPr>
          <w:rStyle w:val="apple-converted-space"/>
          <w:rFonts w:cs="Times New Roman"/>
          <w:i/>
          <w:color w:val="222222"/>
          <w:sz w:val="20"/>
          <w:szCs w:val="20"/>
          <w:shd w:val="clear" w:color="auto" w:fill="FFFFFF"/>
        </w:rPr>
        <w:t> </w:t>
      </w:r>
      <w:r w:rsidRPr="00D47E7B">
        <w:rPr>
          <w:rFonts w:cs="Times New Roman"/>
          <w:i/>
          <w:color w:val="222222"/>
          <w:sz w:val="20"/>
          <w:szCs w:val="20"/>
          <w:shd w:val="clear" w:color="auto" w:fill="FFFFFF"/>
        </w:rPr>
        <w:t xml:space="preserve">in the </w:t>
      </w:r>
      <w:r>
        <w:rPr>
          <w:rFonts w:cs="Times New Roman"/>
          <w:i/>
          <w:color w:val="222222"/>
          <w:sz w:val="20"/>
          <w:szCs w:val="20"/>
          <w:shd w:val="clear" w:color="auto" w:fill="FFFFFF"/>
        </w:rPr>
        <w:tab/>
      </w:r>
      <w:r w:rsidRPr="00D47E7B">
        <w:rPr>
          <w:rFonts w:cs="Times New Roman"/>
          <w:i/>
          <w:color w:val="222222"/>
          <w:sz w:val="20"/>
          <w:szCs w:val="20"/>
          <w:shd w:val="clear" w:color="auto" w:fill="FFFFFF"/>
        </w:rPr>
        <w:t>Diocese</w:t>
      </w:r>
      <w:r w:rsidRPr="00D47E7B">
        <w:rPr>
          <w:rStyle w:val="apple-converted-space"/>
          <w:rFonts w:cs="Times New Roman"/>
          <w:i/>
          <w:color w:val="222222"/>
          <w:sz w:val="20"/>
          <w:szCs w:val="20"/>
          <w:shd w:val="clear" w:color="auto" w:fill="FFFFFF"/>
        </w:rPr>
        <w:t> </w:t>
      </w:r>
      <w:r w:rsidRPr="00D47E7B">
        <w:rPr>
          <w:rFonts w:cs="Times New Roman"/>
          <w:i/>
          <w:color w:val="222222"/>
          <w:sz w:val="20"/>
          <w:szCs w:val="20"/>
          <w:shd w:val="clear" w:color="auto" w:fill="FFFFFF"/>
        </w:rPr>
        <w:t>of Satu</w:t>
      </w:r>
      <w:r w:rsidRPr="00D47E7B">
        <w:rPr>
          <w:rStyle w:val="apple-converted-space"/>
          <w:rFonts w:cs="Times New Roman"/>
          <w:i/>
          <w:color w:val="222222"/>
          <w:sz w:val="20"/>
          <w:szCs w:val="20"/>
          <w:shd w:val="clear" w:color="auto" w:fill="FFFFFF"/>
        </w:rPr>
        <w:t> </w:t>
      </w:r>
      <w:r w:rsidRPr="00D47E7B">
        <w:rPr>
          <w:rFonts w:cs="Times New Roman"/>
          <w:i/>
          <w:color w:val="222222"/>
          <w:sz w:val="20"/>
          <w:szCs w:val="20"/>
          <w:shd w:val="clear" w:color="auto" w:fill="FFFFFF"/>
        </w:rPr>
        <w:t>Mare,</w:t>
      </w:r>
      <w:r w:rsidRPr="00D47E7B">
        <w:rPr>
          <w:rStyle w:val="apple-converted-space"/>
          <w:rFonts w:cs="Times New Roman"/>
          <w:i/>
          <w:color w:val="222222"/>
          <w:sz w:val="20"/>
          <w:szCs w:val="20"/>
          <w:shd w:val="clear" w:color="auto" w:fill="FFFFFF"/>
        </w:rPr>
        <w:t> by</w:t>
      </w:r>
      <w:r w:rsidRPr="00D47E7B">
        <w:rPr>
          <w:rFonts w:cs="Times New Roman"/>
          <w:i/>
          <w:color w:val="222222"/>
          <w:sz w:val="20"/>
          <w:szCs w:val="20"/>
          <w:shd w:val="clear" w:color="auto" w:fill="FFFFFF"/>
        </w:rPr>
        <w:t xml:space="preserve"> </w:t>
      </w:r>
      <w:r w:rsidRPr="00D47E7B">
        <w:rPr>
          <w:rFonts w:cs="Times New Roman"/>
          <w:i/>
          <w:color w:val="222222"/>
          <w:sz w:val="20"/>
          <w:szCs w:val="20"/>
          <w:shd w:val="clear" w:color="auto" w:fill="FFFFFF"/>
        </w:rPr>
        <w:tab/>
        <w:t>1942, he became episcopal</w:t>
      </w:r>
      <w:r w:rsidRPr="00D47E7B">
        <w:rPr>
          <w:rStyle w:val="apple-converted-space"/>
          <w:rFonts w:cs="Times New Roman"/>
          <w:i/>
          <w:color w:val="222222"/>
          <w:sz w:val="20"/>
          <w:szCs w:val="20"/>
          <w:shd w:val="clear" w:color="auto" w:fill="FFFFFF"/>
        </w:rPr>
        <w:t> </w:t>
      </w:r>
      <w:r w:rsidRPr="00D47E7B">
        <w:rPr>
          <w:rFonts w:cs="Times New Roman"/>
          <w:i/>
          <w:color w:val="222222"/>
          <w:sz w:val="20"/>
          <w:szCs w:val="20"/>
          <w:shd w:val="clear" w:color="auto" w:fill="FFFFFF"/>
        </w:rPr>
        <w:t>vicar.</w:t>
      </w:r>
      <w:r w:rsidRPr="00D47E7B">
        <w:rPr>
          <w:rStyle w:val="apple-converted-space"/>
          <w:rFonts w:cs="Times New Roman"/>
          <w:i/>
          <w:color w:val="222222"/>
          <w:sz w:val="20"/>
          <w:szCs w:val="20"/>
          <w:shd w:val="clear" w:color="auto" w:fill="FFFFFF"/>
        </w:rPr>
        <w:t> </w:t>
      </w:r>
      <w:r w:rsidRPr="00D47E7B">
        <w:rPr>
          <w:rFonts w:cs="Times New Roman"/>
          <w:i/>
          <w:color w:val="222222"/>
          <w:sz w:val="20"/>
          <w:szCs w:val="20"/>
          <w:shd w:val="clear" w:color="auto" w:fill="FFFFFF"/>
        </w:rPr>
        <w:t>He published</w:t>
      </w:r>
      <w:r w:rsidRPr="00D47E7B">
        <w:rPr>
          <w:rStyle w:val="apple-converted-space"/>
          <w:rFonts w:cs="Times New Roman"/>
          <w:i/>
          <w:color w:val="222222"/>
          <w:sz w:val="20"/>
          <w:szCs w:val="20"/>
          <w:shd w:val="clear" w:color="auto" w:fill="FFFFFF"/>
        </w:rPr>
        <w:t> </w:t>
      </w:r>
      <w:r w:rsidRPr="00D47E7B">
        <w:rPr>
          <w:rFonts w:cs="Times New Roman"/>
          <w:i/>
          <w:color w:val="222222"/>
          <w:sz w:val="20"/>
          <w:szCs w:val="20"/>
          <w:shd w:val="clear" w:color="auto" w:fill="FFFFFF"/>
        </w:rPr>
        <w:t>several volumes</w:t>
      </w:r>
      <w:r w:rsidRPr="00D47E7B">
        <w:rPr>
          <w:rStyle w:val="apple-converted-space"/>
          <w:rFonts w:cs="Times New Roman"/>
          <w:i/>
          <w:color w:val="222222"/>
          <w:sz w:val="20"/>
          <w:szCs w:val="20"/>
          <w:shd w:val="clear" w:color="auto" w:fill="FFFFFF"/>
        </w:rPr>
        <w:t> </w:t>
      </w:r>
      <w:r w:rsidRPr="00D47E7B">
        <w:rPr>
          <w:rFonts w:cs="Times New Roman"/>
          <w:i/>
          <w:color w:val="222222"/>
          <w:sz w:val="20"/>
          <w:szCs w:val="20"/>
          <w:shd w:val="clear" w:color="auto" w:fill="FFFFFF"/>
        </w:rPr>
        <w:t xml:space="preserve">of poetry, </w:t>
      </w:r>
      <w:r>
        <w:rPr>
          <w:rFonts w:cs="Times New Roman"/>
          <w:i/>
          <w:color w:val="222222"/>
          <w:sz w:val="20"/>
          <w:szCs w:val="20"/>
          <w:shd w:val="clear" w:color="auto" w:fill="FFFFFF"/>
        </w:rPr>
        <w:tab/>
      </w:r>
      <w:r w:rsidRPr="00D47E7B">
        <w:rPr>
          <w:rFonts w:cs="Times New Roman"/>
          <w:i/>
          <w:color w:val="222222"/>
          <w:sz w:val="20"/>
          <w:szCs w:val="20"/>
          <w:shd w:val="clear" w:color="auto" w:fill="FFFFFF"/>
        </w:rPr>
        <w:t>short stories, sermons, novels</w:t>
      </w:r>
      <w:r w:rsidRPr="00D47E7B">
        <w:rPr>
          <w:rStyle w:val="apple-converted-space"/>
          <w:rFonts w:cs="Times New Roman"/>
          <w:i/>
          <w:color w:val="222222"/>
          <w:sz w:val="20"/>
          <w:szCs w:val="20"/>
          <w:shd w:val="clear" w:color="auto" w:fill="FFFFFF"/>
        </w:rPr>
        <w:t> </w:t>
      </w:r>
      <w:r w:rsidRPr="00D47E7B">
        <w:rPr>
          <w:rFonts w:cs="Times New Roman"/>
          <w:i/>
          <w:color w:val="222222"/>
          <w:sz w:val="20"/>
          <w:szCs w:val="20"/>
          <w:shd w:val="clear" w:color="auto" w:fill="FFFFFF"/>
        </w:rPr>
        <w:t>and articles.</w:t>
      </w:r>
      <w:r w:rsidRPr="00D47E7B">
        <w:rPr>
          <w:rStyle w:val="apple-converted-space"/>
          <w:rFonts w:cs="Times New Roman"/>
          <w:i/>
          <w:color w:val="222222"/>
          <w:sz w:val="20"/>
          <w:szCs w:val="20"/>
          <w:shd w:val="clear" w:color="auto" w:fill="FFFFFF"/>
        </w:rPr>
        <w:t> </w:t>
      </w:r>
      <w:r w:rsidRPr="00D47E7B">
        <w:rPr>
          <w:rFonts w:cs="Times New Roman"/>
          <w:i/>
          <w:color w:val="222222"/>
          <w:sz w:val="20"/>
          <w:szCs w:val="20"/>
          <w:shd w:val="clear" w:color="auto" w:fill="FFFFFF"/>
        </w:rPr>
        <w:t>He was persecuted</w:t>
      </w:r>
      <w:r w:rsidRPr="00D47E7B">
        <w:rPr>
          <w:rStyle w:val="apple-converted-space"/>
          <w:rFonts w:cs="Times New Roman"/>
          <w:i/>
          <w:color w:val="222222"/>
          <w:sz w:val="20"/>
          <w:szCs w:val="20"/>
          <w:shd w:val="clear" w:color="auto" w:fill="FFFFFF"/>
        </w:rPr>
        <w:t xml:space="preserve"> by the „Securitate”, the Communist </w:t>
      </w:r>
      <w:r>
        <w:rPr>
          <w:rStyle w:val="apple-converted-space"/>
          <w:rFonts w:cs="Times New Roman"/>
          <w:i/>
          <w:color w:val="222222"/>
          <w:sz w:val="20"/>
          <w:szCs w:val="20"/>
          <w:shd w:val="clear" w:color="auto" w:fill="FFFFFF"/>
        </w:rPr>
        <w:tab/>
      </w:r>
      <w:r w:rsidRPr="00D47E7B">
        <w:rPr>
          <w:rStyle w:val="apple-converted-space"/>
          <w:rFonts w:cs="Times New Roman"/>
          <w:i/>
          <w:color w:val="222222"/>
          <w:sz w:val="20"/>
          <w:szCs w:val="20"/>
          <w:shd w:val="clear" w:color="auto" w:fill="FFFFFF"/>
        </w:rPr>
        <w:t>Romanias secret service. </w:t>
      </w:r>
      <w:r w:rsidRPr="00D47E7B">
        <w:rPr>
          <w:rFonts w:cs="Times New Roman"/>
          <w:i/>
          <w:color w:val="222222"/>
          <w:sz w:val="20"/>
          <w:szCs w:val="20"/>
          <w:shd w:val="clear" w:color="auto" w:fill="FFFFFF"/>
        </w:rPr>
        <w:t>He died at</w:t>
      </w:r>
      <w:r w:rsidRPr="00D47E7B">
        <w:rPr>
          <w:rStyle w:val="apple-converted-space"/>
          <w:rFonts w:cs="Times New Roman"/>
          <w:i/>
          <w:color w:val="222222"/>
          <w:sz w:val="20"/>
          <w:szCs w:val="20"/>
          <w:shd w:val="clear" w:color="auto" w:fill="FFFFFF"/>
        </w:rPr>
        <w:t> </w:t>
      </w:r>
      <w:r w:rsidRPr="00D47E7B">
        <w:rPr>
          <w:rFonts w:cs="Times New Roman"/>
          <w:i/>
          <w:color w:val="222222"/>
          <w:sz w:val="20"/>
          <w:szCs w:val="20"/>
          <w:shd w:val="clear" w:color="auto" w:fill="FFFFFF"/>
        </w:rPr>
        <w:t>PopeştiLeordeni</w:t>
      </w:r>
      <w:r w:rsidRPr="00D47E7B">
        <w:rPr>
          <w:rStyle w:val="apple-converted-space"/>
          <w:rFonts w:cs="Times New Roman"/>
          <w:i/>
          <w:color w:val="222222"/>
          <w:sz w:val="20"/>
          <w:szCs w:val="20"/>
          <w:shd w:val="clear" w:color="auto" w:fill="FFFFFF"/>
        </w:rPr>
        <w:t> </w:t>
      </w:r>
      <w:r w:rsidRPr="00D47E7B">
        <w:rPr>
          <w:rFonts w:cs="Times New Roman"/>
          <w:i/>
          <w:color w:val="222222"/>
          <w:sz w:val="20"/>
          <w:szCs w:val="20"/>
          <w:shd w:val="clear" w:color="auto" w:fill="FFFFFF"/>
        </w:rPr>
        <w:t>under house arrest</w:t>
      </w:r>
      <w:r w:rsidRPr="00D47E7B">
        <w:rPr>
          <w:rStyle w:val="apple-converted-space"/>
          <w:rFonts w:cs="Times New Roman"/>
          <w:i/>
          <w:color w:val="222222"/>
          <w:sz w:val="20"/>
          <w:szCs w:val="20"/>
          <w:shd w:val="clear" w:color="auto" w:fill="FFFFFF"/>
        </w:rPr>
        <w:t> </w:t>
      </w:r>
      <w:r w:rsidRPr="00D47E7B">
        <w:rPr>
          <w:rFonts w:cs="Times New Roman"/>
          <w:i/>
          <w:color w:val="222222"/>
          <w:sz w:val="20"/>
          <w:szCs w:val="20"/>
          <w:shd w:val="clear" w:color="auto" w:fill="FFFFFF"/>
        </w:rPr>
        <w:t xml:space="preserve">on the 23rd of </w:t>
      </w:r>
      <w:r>
        <w:rPr>
          <w:rFonts w:cs="Times New Roman"/>
          <w:i/>
          <w:color w:val="222222"/>
          <w:sz w:val="20"/>
          <w:szCs w:val="20"/>
          <w:shd w:val="clear" w:color="auto" w:fill="FFFFFF"/>
        </w:rPr>
        <w:tab/>
      </w:r>
      <w:r w:rsidRPr="00D47E7B">
        <w:rPr>
          <w:rFonts w:cs="Times New Roman"/>
          <w:i/>
          <w:color w:val="222222"/>
          <w:sz w:val="20"/>
          <w:szCs w:val="20"/>
          <w:shd w:val="clear" w:color="auto" w:fill="FFFFFF"/>
        </w:rPr>
        <w:t>October,</w:t>
      </w:r>
      <w:r w:rsidRPr="00D47E7B">
        <w:rPr>
          <w:rStyle w:val="apple-converted-space"/>
          <w:rFonts w:cs="Times New Roman"/>
          <w:i/>
          <w:color w:val="222222"/>
          <w:sz w:val="20"/>
          <w:szCs w:val="20"/>
          <w:shd w:val="clear" w:color="auto" w:fill="FFFFFF"/>
        </w:rPr>
        <w:t> </w:t>
      </w:r>
      <w:r w:rsidRPr="00D47E7B">
        <w:rPr>
          <w:rFonts w:cs="Times New Roman"/>
          <w:i/>
          <w:color w:val="222222"/>
          <w:sz w:val="20"/>
          <w:szCs w:val="20"/>
          <w:shd w:val="clear" w:color="auto" w:fill="FFFFFF"/>
        </w:rPr>
        <w:t>1966.</w:t>
      </w:r>
      <w:r>
        <w:rPr>
          <w:rFonts w:cs="Times New Roman"/>
          <w:i/>
          <w:color w:val="222222"/>
          <w:sz w:val="20"/>
          <w:szCs w:val="20"/>
          <w:shd w:val="clear" w:color="auto" w:fill="FFFFFF"/>
        </w:rPr>
        <w:t xml:space="preserve"> </w:t>
      </w:r>
      <w:r>
        <w:rPr>
          <w:rFonts w:cs="Times New Roman"/>
          <w:i/>
          <w:color w:val="222222"/>
          <w:sz w:val="20"/>
          <w:szCs w:val="20"/>
          <w:shd w:val="clear" w:color="auto" w:fill="FFFFFF"/>
        </w:rPr>
        <w:tab/>
      </w:r>
      <w:r w:rsidRPr="00D47E7B">
        <w:rPr>
          <w:rFonts w:cs="Times New Roman"/>
          <w:i/>
          <w:color w:val="222222"/>
          <w:sz w:val="20"/>
          <w:szCs w:val="20"/>
          <w:shd w:val="clear" w:color="auto" w:fill="FFFFFF"/>
        </w:rPr>
        <w:t>In the</w:t>
      </w:r>
      <w:r w:rsidRPr="00D47E7B">
        <w:rPr>
          <w:rStyle w:val="apple-converted-space"/>
          <w:rFonts w:cs="Times New Roman"/>
          <w:i/>
          <w:color w:val="222222"/>
          <w:sz w:val="20"/>
          <w:szCs w:val="20"/>
          <w:shd w:val="clear" w:color="auto" w:fill="FFFFFF"/>
        </w:rPr>
        <w:t> </w:t>
      </w:r>
      <w:r w:rsidRPr="00D47E7B">
        <w:rPr>
          <w:rFonts w:cs="Times New Roman"/>
          <w:i/>
          <w:color w:val="222222"/>
          <w:sz w:val="20"/>
          <w:szCs w:val="20"/>
          <w:shd w:val="clear" w:color="auto" w:fill="FFFFFF"/>
        </w:rPr>
        <w:t>volume of</w:t>
      </w:r>
      <w:r w:rsidRPr="00D47E7B">
        <w:rPr>
          <w:rStyle w:val="apple-converted-space"/>
          <w:rFonts w:cs="Times New Roman"/>
          <w:i/>
          <w:color w:val="222222"/>
          <w:sz w:val="20"/>
          <w:szCs w:val="20"/>
          <w:shd w:val="clear" w:color="auto" w:fill="FFFFFF"/>
        </w:rPr>
        <w:t> </w:t>
      </w:r>
      <w:r w:rsidRPr="00D47E7B">
        <w:rPr>
          <w:rFonts w:cs="Times New Roman"/>
          <w:i/>
          <w:color w:val="222222"/>
          <w:sz w:val="20"/>
          <w:szCs w:val="20"/>
          <w:shd w:val="clear" w:color="auto" w:fill="FFFFFF"/>
        </w:rPr>
        <w:t>Roman Catholic</w:t>
      </w:r>
      <w:r w:rsidRPr="00D47E7B">
        <w:rPr>
          <w:rStyle w:val="apple-converted-space"/>
          <w:rFonts w:cs="Times New Roman"/>
          <w:i/>
          <w:color w:val="222222"/>
          <w:sz w:val="20"/>
          <w:szCs w:val="20"/>
          <w:shd w:val="clear" w:color="auto" w:fill="FFFFFF"/>
        </w:rPr>
        <w:t> </w:t>
      </w:r>
      <w:r w:rsidRPr="00D47E7B">
        <w:rPr>
          <w:rFonts w:cs="Times New Roman"/>
          <w:i/>
          <w:color w:val="222222"/>
          <w:sz w:val="20"/>
          <w:szCs w:val="20"/>
          <w:shd w:val="clear" w:color="auto" w:fill="FFFFFF"/>
        </w:rPr>
        <w:t>religious songs</w:t>
      </w:r>
      <w:r w:rsidRPr="00D47E7B">
        <w:rPr>
          <w:rStyle w:val="apple-converted-space"/>
          <w:rFonts w:cs="Times New Roman"/>
          <w:i/>
          <w:color w:val="222222"/>
          <w:sz w:val="20"/>
          <w:szCs w:val="20"/>
          <w:shd w:val="clear" w:color="auto" w:fill="FFFFFF"/>
        </w:rPr>
        <w:t xml:space="preserve"> </w:t>
      </w:r>
      <w:r w:rsidRPr="00D47E7B">
        <w:rPr>
          <w:rFonts w:cs="Times New Roman"/>
          <w:i/>
          <w:color w:val="222222"/>
          <w:sz w:val="20"/>
          <w:szCs w:val="20"/>
          <w:shd w:val="clear" w:color="auto" w:fill="FFFFFF"/>
        </w:rPr>
        <w:t>„Szent</w:t>
      </w:r>
      <w:r w:rsidRPr="00D47E7B">
        <w:rPr>
          <w:rStyle w:val="apple-converted-space"/>
          <w:rFonts w:cs="Times New Roman"/>
          <w:i/>
          <w:color w:val="222222"/>
          <w:sz w:val="20"/>
          <w:szCs w:val="20"/>
          <w:shd w:val="clear" w:color="auto" w:fill="FFFFFF"/>
        </w:rPr>
        <w:t> </w:t>
      </w:r>
      <w:r w:rsidRPr="00D47E7B">
        <w:rPr>
          <w:rFonts w:cs="Times New Roman"/>
          <w:i/>
          <w:color w:val="222222"/>
          <w:sz w:val="20"/>
          <w:szCs w:val="20"/>
          <w:shd w:val="clear" w:color="auto" w:fill="FFFFFF"/>
        </w:rPr>
        <w:t>vagy</w:t>
      </w:r>
      <w:r w:rsidRPr="00D47E7B">
        <w:rPr>
          <w:rStyle w:val="apple-converted-space"/>
          <w:rFonts w:cs="Times New Roman"/>
          <w:i/>
          <w:color w:val="222222"/>
          <w:sz w:val="20"/>
          <w:szCs w:val="20"/>
          <w:shd w:val="clear" w:color="auto" w:fill="FFFFFF"/>
        </w:rPr>
        <w:t> </w:t>
      </w:r>
      <w:r w:rsidRPr="00D47E7B">
        <w:rPr>
          <w:rFonts w:cs="Times New Roman"/>
          <w:i/>
          <w:color w:val="222222"/>
          <w:sz w:val="20"/>
          <w:szCs w:val="20"/>
          <w:shd w:val="clear" w:color="auto" w:fill="FFFFFF"/>
        </w:rPr>
        <w:t xml:space="preserve">Uram”, Sz. V. U. ("Thou </w:t>
      </w:r>
      <w:r w:rsidRPr="00D47E7B">
        <w:rPr>
          <w:rFonts w:cs="Times New Roman"/>
          <w:i/>
          <w:color w:val="222222"/>
          <w:sz w:val="20"/>
          <w:szCs w:val="20"/>
          <w:shd w:val="clear" w:color="auto" w:fill="FFFFFF"/>
        </w:rPr>
        <w:tab/>
        <w:t xml:space="preserve">are holy, my </w:t>
      </w:r>
      <w:r>
        <w:rPr>
          <w:rFonts w:cs="Times New Roman"/>
          <w:i/>
          <w:color w:val="222222"/>
          <w:sz w:val="20"/>
          <w:szCs w:val="20"/>
          <w:shd w:val="clear" w:color="auto" w:fill="FFFFFF"/>
        </w:rPr>
        <w:tab/>
      </w:r>
      <w:r w:rsidRPr="00D47E7B">
        <w:rPr>
          <w:rFonts w:cs="Times New Roman"/>
          <w:i/>
          <w:color w:val="222222"/>
          <w:sz w:val="20"/>
          <w:szCs w:val="20"/>
          <w:shd w:val="clear" w:color="auto" w:fill="FFFFFF"/>
        </w:rPr>
        <w:t>Lord")</w:t>
      </w:r>
      <w:r w:rsidRPr="00D47E7B">
        <w:rPr>
          <w:rStyle w:val="apple-converted-space"/>
          <w:rFonts w:cs="Times New Roman"/>
          <w:i/>
          <w:color w:val="222222"/>
          <w:sz w:val="20"/>
          <w:szCs w:val="20"/>
          <w:shd w:val="clear" w:color="auto" w:fill="FFFFFF"/>
        </w:rPr>
        <w:t> </w:t>
      </w:r>
      <w:r w:rsidRPr="00D47E7B">
        <w:rPr>
          <w:rFonts w:cs="Times New Roman"/>
          <w:i/>
          <w:color w:val="222222"/>
          <w:sz w:val="20"/>
          <w:szCs w:val="20"/>
          <w:shd w:val="clear" w:color="auto" w:fill="FFFFFF"/>
        </w:rPr>
        <w:t>appeared</w:t>
      </w:r>
      <w:r w:rsidRPr="00D47E7B">
        <w:rPr>
          <w:rStyle w:val="apple-converted-space"/>
          <w:rFonts w:cs="Times New Roman"/>
          <w:i/>
          <w:color w:val="222222"/>
          <w:sz w:val="20"/>
          <w:szCs w:val="20"/>
          <w:shd w:val="clear" w:color="auto" w:fill="FFFFFF"/>
        </w:rPr>
        <w:t> </w:t>
      </w:r>
      <w:r w:rsidRPr="00D47E7B">
        <w:rPr>
          <w:rFonts w:cs="Times New Roman"/>
          <w:i/>
          <w:color w:val="222222"/>
          <w:sz w:val="20"/>
          <w:szCs w:val="20"/>
          <w:shd w:val="clear" w:color="auto" w:fill="FFFFFF"/>
        </w:rPr>
        <w:t>in Budapest</w:t>
      </w:r>
      <w:r w:rsidRPr="00D47E7B">
        <w:rPr>
          <w:rStyle w:val="apple-converted-space"/>
          <w:rFonts w:cs="Times New Roman"/>
          <w:i/>
          <w:color w:val="222222"/>
          <w:sz w:val="20"/>
          <w:szCs w:val="20"/>
          <w:shd w:val="clear" w:color="auto" w:fill="FFFFFF"/>
        </w:rPr>
        <w:t> </w:t>
      </w:r>
      <w:r w:rsidRPr="00D47E7B">
        <w:rPr>
          <w:rFonts w:cs="Times New Roman"/>
          <w:i/>
          <w:color w:val="222222"/>
          <w:sz w:val="20"/>
          <w:szCs w:val="20"/>
          <w:shd w:val="clear" w:color="auto" w:fill="FFFFFF"/>
        </w:rPr>
        <w:t>in 1927,</w:t>
      </w:r>
      <w:r w:rsidRPr="00D47E7B">
        <w:rPr>
          <w:rStyle w:val="apple-converted-space"/>
          <w:rFonts w:cs="Times New Roman"/>
          <w:i/>
          <w:color w:val="222222"/>
          <w:sz w:val="20"/>
          <w:szCs w:val="20"/>
          <w:shd w:val="clear" w:color="auto" w:fill="FFFFFF"/>
        </w:rPr>
        <w:t xml:space="preserve"> Pakocs </w:t>
      </w:r>
      <w:r w:rsidRPr="00D47E7B">
        <w:rPr>
          <w:rFonts w:cs="Times New Roman"/>
          <w:i/>
          <w:color w:val="222222"/>
          <w:sz w:val="20"/>
          <w:szCs w:val="20"/>
          <w:shd w:val="clear" w:color="auto" w:fill="FFFFFF"/>
        </w:rPr>
        <w:t xml:space="preserve">has composed the lyrics for </w:t>
      </w:r>
      <w:r w:rsidRPr="00D47E7B">
        <w:rPr>
          <w:rStyle w:val="apple-converted-space"/>
          <w:rFonts w:cs="Times New Roman"/>
          <w:i/>
          <w:color w:val="222222"/>
          <w:sz w:val="20"/>
          <w:szCs w:val="20"/>
          <w:shd w:val="clear" w:color="auto" w:fill="FFFFFF"/>
        </w:rPr>
        <w:t> </w:t>
      </w:r>
      <w:r w:rsidRPr="00D47E7B">
        <w:rPr>
          <w:rFonts w:cs="Times New Roman"/>
          <w:i/>
          <w:color w:val="222222"/>
          <w:sz w:val="20"/>
          <w:szCs w:val="20"/>
          <w:shd w:val="clear" w:color="auto" w:fill="FFFFFF"/>
        </w:rPr>
        <w:t>six</w:t>
      </w:r>
      <w:r w:rsidRPr="00D47E7B">
        <w:rPr>
          <w:rStyle w:val="apple-converted-space"/>
          <w:rFonts w:cs="Times New Roman"/>
          <w:i/>
          <w:color w:val="222222"/>
          <w:sz w:val="20"/>
          <w:szCs w:val="20"/>
          <w:shd w:val="clear" w:color="auto" w:fill="FFFFFF"/>
        </w:rPr>
        <w:t> </w:t>
      </w:r>
      <w:r w:rsidRPr="00D47E7B">
        <w:rPr>
          <w:rFonts w:cs="Times New Roman"/>
          <w:i/>
          <w:color w:val="222222"/>
          <w:sz w:val="20"/>
          <w:szCs w:val="20"/>
          <w:shd w:val="clear" w:color="auto" w:fill="FFFFFF"/>
        </w:rPr>
        <w:t>hymns,</w:t>
      </w:r>
      <w:r w:rsidRPr="00D47E7B">
        <w:rPr>
          <w:rStyle w:val="apple-converted-space"/>
          <w:rFonts w:cs="Times New Roman"/>
          <w:i/>
          <w:color w:val="222222"/>
          <w:sz w:val="20"/>
          <w:szCs w:val="20"/>
          <w:shd w:val="clear" w:color="auto" w:fill="FFFFFF"/>
        </w:rPr>
        <w:t> </w:t>
      </w:r>
      <w:r w:rsidRPr="00D47E7B">
        <w:rPr>
          <w:rFonts w:cs="Times New Roman"/>
          <w:i/>
          <w:color w:val="222222"/>
          <w:sz w:val="20"/>
          <w:szCs w:val="20"/>
          <w:shd w:val="clear" w:color="auto" w:fill="FFFFFF"/>
        </w:rPr>
        <w:t>as follows:</w:t>
      </w:r>
    </w:p>
    <w:p w:rsidR="00C114BC" w:rsidRPr="00D47E7B" w:rsidRDefault="00C114BC" w:rsidP="00C114BC">
      <w:pPr>
        <w:pStyle w:val="Frspaiere"/>
        <w:ind w:left="714"/>
        <w:jc w:val="both"/>
        <w:rPr>
          <w:rFonts w:cs="Times New Roman"/>
          <w:i/>
          <w:sz w:val="20"/>
          <w:szCs w:val="20"/>
          <w:lang w:val="fr-FR"/>
        </w:rPr>
      </w:pPr>
      <w:r w:rsidRPr="00D47E7B">
        <w:rPr>
          <w:rFonts w:cs="Times New Roman"/>
          <w:i/>
          <w:sz w:val="20"/>
          <w:szCs w:val="20"/>
          <w:lang w:val="fr-FR"/>
        </w:rPr>
        <w:tab/>
        <w:t xml:space="preserve">Sz. v. U. 4 </w:t>
      </w:r>
      <w:r w:rsidRPr="00D47E7B">
        <w:rPr>
          <w:rFonts w:cs="Times New Roman"/>
          <w:i/>
          <w:sz w:val="20"/>
          <w:szCs w:val="20"/>
          <w:lang w:val="hu-HU"/>
        </w:rPr>
        <w:t>– Téged vár a népek lelki sötétsége, Isten. (For You waits the spiritual darkness of the poeple, God)</w:t>
      </w:r>
    </w:p>
    <w:p w:rsidR="00C114BC" w:rsidRPr="00D47E7B" w:rsidRDefault="00C114BC" w:rsidP="00C114BC">
      <w:pPr>
        <w:pStyle w:val="Frspaiere"/>
        <w:ind w:left="714"/>
        <w:jc w:val="both"/>
        <w:rPr>
          <w:rFonts w:cs="Times New Roman"/>
          <w:i/>
          <w:sz w:val="20"/>
          <w:szCs w:val="20"/>
          <w:lang w:val="hu-HU"/>
        </w:rPr>
      </w:pPr>
      <w:r w:rsidRPr="00D47E7B">
        <w:rPr>
          <w:rFonts w:cs="Times New Roman"/>
          <w:i/>
          <w:sz w:val="20"/>
          <w:szCs w:val="20"/>
        </w:rPr>
        <w:tab/>
        <w:t>Sz. v. U. 23</w:t>
      </w:r>
      <w:r w:rsidRPr="00D47E7B">
        <w:rPr>
          <w:rFonts w:cs="Times New Roman"/>
          <w:i/>
          <w:sz w:val="20"/>
          <w:szCs w:val="20"/>
          <w:lang w:val="fr-FR"/>
        </w:rPr>
        <w:t xml:space="preserve"> </w:t>
      </w:r>
      <w:r w:rsidRPr="00D47E7B">
        <w:rPr>
          <w:rFonts w:cs="Times New Roman"/>
          <w:i/>
          <w:sz w:val="20"/>
          <w:szCs w:val="20"/>
          <w:lang w:val="hu-HU"/>
        </w:rPr>
        <w:t>– Istengyermek, kit irgalmad közénk lehozott. (Heavenly child, who was brought to us by your mercy) – Christmas Carol</w:t>
      </w:r>
    </w:p>
    <w:p w:rsidR="00C114BC" w:rsidRPr="00D47E7B" w:rsidRDefault="00C114BC" w:rsidP="00C114BC">
      <w:pPr>
        <w:pStyle w:val="Frspaiere"/>
        <w:ind w:left="714"/>
        <w:jc w:val="both"/>
        <w:rPr>
          <w:rFonts w:cs="Times New Roman"/>
          <w:i/>
          <w:sz w:val="20"/>
          <w:szCs w:val="20"/>
          <w:lang w:val="hu-HU"/>
        </w:rPr>
      </w:pPr>
      <w:r w:rsidRPr="00D47E7B">
        <w:rPr>
          <w:rFonts w:cs="Times New Roman"/>
          <w:i/>
          <w:sz w:val="20"/>
          <w:szCs w:val="20"/>
          <w:lang w:val="hu-HU"/>
        </w:rPr>
        <w:tab/>
        <w:t>Sz. v. U. 56 – A Golgota lépcsőn állok. (I am waiting on the steps of Golgota)</w:t>
      </w:r>
    </w:p>
    <w:p w:rsidR="00C114BC" w:rsidRPr="00D47E7B" w:rsidRDefault="00C114BC" w:rsidP="00C114BC">
      <w:pPr>
        <w:pStyle w:val="Frspaiere"/>
        <w:ind w:left="714"/>
        <w:jc w:val="both"/>
        <w:rPr>
          <w:rFonts w:cs="Times New Roman"/>
          <w:i/>
          <w:sz w:val="20"/>
          <w:szCs w:val="20"/>
          <w:lang w:val="hu-HU"/>
        </w:rPr>
      </w:pPr>
      <w:r w:rsidRPr="00D47E7B">
        <w:rPr>
          <w:rFonts w:cs="Times New Roman"/>
          <w:i/>
          <w:sz w:val="20"/>
          <w:szCs w:val="20"/>
          <w:lang w:val="hu-HU"/>
        </w:rPr>
        <w:tab/>
        <w:t>Sz. v. U. 85 – Örvendjetek, angyalok! (Angels, rejoice!) – Easter song</w:t>
      </w:r>
    </w:p>
    <w:p w:rsidR="00C114BC" w:rsidRPr="00D47E7B" w:rsidRDefault="00C114BC" w:rsidP="00C114BC">
      <w:pPr>
        <w:pStyle w:val="Frspaiere"/>
        <w:ind w:left="714"/>
        <w:jc w:val="both"/>
        <w:rPr>
          <w:rFonts w:cs="Times New Roman"/>
          <w:i/>
          <w:sz w:val="20"/>
          <w:szCs w:val="20"/>
          <w:lang w:val="hu-HU"/>
        </w:rPr>
      </w:pPr>
      <w:r w:rsidRPr="00D47E7B">
        <w:rPr>
          <w:rFonts w:cs="Times New Roman"/>
          <w:i/>
          <w:sz w:val="20"/>
          <w:szCs w:val="20"/>
          <w:lang w:val="fr-FR"/>
        </w:rPr>
        <w:tab/>
        <w:t xml:space="preserve">Sz. v. U. 174 – </w:t>
      </w:r>
      <w:r w:rsidRPr="00D47E7B">
        <w:rPr>
          <w:rFonts w:cs="Times New Roman"/>
          <w:i/>
          <w:sz w:val="20"/>
          <w:szCs w:val="20"/>
          <w:lang w:val="hu-HU"/>
        </w:rPr>
        <w:t>Boldogasszony édes! (Sweet Lady!)</w:t>
      </w:r>
    </w:p>
    <w:p w:rsidR="00C114BC" w:rsidRDefault="00C114BC" w:rsidP="00C114BC">
      <w:pPr>
        <w:pStyle w:val="Frspaiere"/>
        <w:ind w:left="714"/>
        <w:jc w:val="both"/>
        <w:rPr>
          <w:rFonts w:cs="Times New Roman"/>
          <w:i/>
          <w:sz w:val="20"/>
          <w:szCs w:val="20"/>
          <w:lang w:val="hu-HU"/>
        </w:rPr>
      </w:pPr>
      <w:r w:rsidRPr="00D47E7B">
        <w:rPr>
          <w:rFonts w:cs="Times New Roman"/>
          <w:i/>
          <w:sz w:val="20"/>
          <w:szCs w:val="20"/>
          <w:lang w:val="fr-FR"/>
        </w:rPr>
        <w:tab/>
        <w:t xml:space="preserve">Sz. v. U. 181 – </w:t>
      </w:r>
      <w:r w:rsidRPr="00D47E7B">
        <w:rPr>
          <w:rFonts w:cs="Times New Roman"/>
          <w:i/>
          <w:sz w:val="20"/>
          <w:szCs w:val="20"/>
          <w:lang w:val="hu-HU"/>
        </w:rPr>
        <w:t>Hozzád futok bánatommal. (I run to you with my sorrow)</w:t>
      </w:r>
    </w:p>
    <w:p w:rsidR="00C114BC" w:rsidRPr="00D47E7B" w:rsidRDefault="00C114BC" w:rsidP="00C114BC">
      <w:pPr>
        <w:pStyle w:val="Frspaiere"/>
        <w:jc w:val="both"/>
        <w:rPr>
          <w:rFonts w:cs="Times New Roman"/>
          <w:i/>
          <w:sz w:val="20"/>
          <w:szCs w:val="20"/>
          <w:lang w:val="hu-HU"/>
        </w:rPr>
      </w:pPr>
      <w:r>
        <w:rPr>
          <w:rFonts w:cs="Times New Roman"/>
          <w:i/>
          <w:sz w:val="20"/>
          <w:szCs w:val="20"/>
        </w:rPr>
        <w:tab/>
      </w:r>
      <w:r w:rsidRPr="00927C59">
        <w:rPr>
          <w:rFonts w:cs="Times New Roman"/>
          <w:i/>
          <w:sz w:val="20"/>
          <w:szCs w:val="20"/>
        </w:rPr>
        <w:t xml:space="preserve">The hymns composed by Roman Catholic vicar, Pakocs Károly are composed in the late </w:t>
      </w:r>
      <w:r w:rsidRPr="00927C59">
        <w:rPr>
          <w:rFonts w:cs="Times New Roman"/>
          <w:i/>
          <w:sz w:val="20"/>
          <w:szCs w:val="20"/>
        </w:rPr>
        <w:tab/>
        <w:t xml:space="preserve">Renaissance </w:t>
      </w:r>
      <w:r>
        <w:rPr>
          <w:rFonts w:cs="Times New Roman"/>
          <w:i/>
          <w:sz w:val="20"/>
          <w:szCs w:val="20"/>
        </w:rPr>
        <w:tab/>
      </w:r>
      <w:r w:rsidRPr="00927C59">
        <w:rPr>
          <w:rFonts w:cs="Times New Roman"/>
          <w:i/>
          <w:sz w:val="20"/>
          <w:szCs w:val="20"/>
        </w:rPr>
        <w:t xml:space="preserve">and early Baroque style. Only one of the hymns is more modern. The songs were spread </w:t>
      </w:r>
      <w:r>
        <w:rPr>
          <w:rFonts w:cs="Times New Roman"/>
          <w:i/>
          <w:sz w:val="20"/>
          <w:szCs w:val="20"/>
        </w:rPr>
        <w:t xml:space="preserve">very </w:t>
      </w:r>
      <w:r w:rsidRPr="00927C59">
        <w:rPr>
          <w:rFonts w:cs="Times New Roman"/>
          <w:i/>
          <w:sz w:val="20"/>
          <w:szCs w:val="20"/>
        </w:rPr>
        <w:t xml:space="preserve">far </w:t>
      </w:r>
      <w:r>
        <w:rPr>
          <w:rFonts w:cs="Times New Roman"/>
          <w:i/>
          <w:sz w:val="20"/>
          <w:szCs w:val="20"/>
        </w:rPr>
        <w:tab/>
      </w:r>
      <w:r w:rsidRPr="00927C59">
        <w:rPr>
          <w:rFonts w:cs="Times New Roman"/>
          <w:i/>
          <w:sz w:val="20"/>
          <w:szCs w:val="20"/>
        </w:rPr>
        <w:t xml:space="preserve">because of the beauty and theological message of the lyrics. Even today they are used in Roman </w:t>
      </w:r>
      <w:r>
        <w:rPr>
          <w:rFonts w:cs="Times New Roman"/>
          <w:i/>
          <w:sz w:val="20"/>
          <w:szCs w:val="20"/>
        </w:rPr>
        <w:tab/>
      </w:r>
      <w:r w:rsidRPr="00927C59">
        <w:rPr>
          <w:rFonts w:cs="Times New Roman"/>
          <w:i/>
          <w:sz w:val="20"/>
          <w:szCs w:val="20"/>
        </w:rPr>
        <w:t>Catholic churches at major religious holidays: Christmas, Easter and the Marianas.</w:t>
      </w:r>
    </w:p>
    <w:p w:rsidR="00C114BC" w:rsidRPr="00D47E7B" w:rsidRDefault="00C114BC" w:rsidP="00C114BC">
      <w:pPr>
        <w:pStyle w:val="Frspaiere"/>
        <w:jc w:val="center"/>
        <w:rPr>
          <w:sz w:val="20"/>
          <w:szCs w:val="20"/>
        </w:rPr>
      </w:pPr>
      <w:r w:rsidRPr="00D47E7B">
        <w:rPr>
          <w:sz w:val="20"/>
          <w:szCs w:val="20"/>
        </w:rPr>
        <w:t xml:space="preserve">   </w:t>
      </w:r>
    </w:p>
    <w:p w:rsidR="00C114BC" w:rsidRPr="00FB3DF6" w:rsidRDefault="00C114BC" w:rsidP="00C114BC">
      <w:pPr>
        <w:pStyle w:val="Frspaiere"/>
        <w:rPr>
          <w:b/>
        </w:rPr>
      </w:pPr>
      <w:r>
        <w:rPr>
          <w:rStyle w:val="keywordheadChar"/>
          <w:rFonts w:cs="Times New Roman"/>
          <w:lang w:val="en-US"/>
        </w:rPr>
        <w:tab/>
      </w:r>
      <w:r w:rsidRPr="00FB3DF6">
        <w:rPr>
          <w:rStyle w:val="keywordheadChar"/>
          <w:rFonts w:cs="Times New Roman"/>
          <w:lang w:val="en-US"/>
        </w:rPr>
        <w:t>Keywords</w:t>
      </w:r>
      <w:r w:rsidRPr="00FB3DF6">
        <w:rPr>
          <w:rStyle w:val="keywordheadChar"/>
          <w:rFonts w:cs="Times New Roman"/>
          <w:b/>
          <w:lang w:val="en-US"/>
        </w:rPr>
        <w:t>: Hymns, poetry, religious song, theological mesage</w:t>
      </w:r>
    </w:p>
    <w:p w:rsidR="00C114BC" w:rsidRDefault="00C114BC" w:rsidP="00C114BC">
      <w:pPr>
        <w:ind w:firstLine="870"/>
        <w:rPr>
          <w:b/>
          <w:bCs/>
          <w:sz w:val="28"/>
          <w:szCs w:val="28"/>
        </w:rPr>
      </w:pPr>
    </w:p>
    <w:p w:rsidR="00C114BC" w:rsidRPr="00C114BC" w:rsidRDefault="00C114BC" w:rsidP="00C114BC">
      <w:pPr>
        <w:ind w:firstLine="870"/>
        <w:jc w:val="left"/>
        <w:rPr>
          <w:rFonts w:ascii="Times New Roman" w:hAnsi="Times New Roman" w:cs="Times New Roman"/>
          <w:b/>
          <w:bCs/>
          <w:sz w:val="24"/>
          <w:szCs w:val="24"/>
        </w:rPr>
      </w:pPr>
      <w:r w:rsidRPr="00C114BC">
        <w:rPr>
          <w:rFonts w:ascii="Times New Roman" w:hAnsi="Times New Roman" w:cs="Times New Roman"/>
          <w:b/>
          <w:bCs/>
          <w:sz w:val="24"/>
          <w:szCs w:val="24"/>
        </w:rPr>
        <w:t>Viaţa şi opera</w:t>
      </w:r>
    </w:p>
    <w:p w:rsidR="00C114BC" w:rsidRPr="00C114BC" w:rsidRDefault="00C114BC" w:rsidP="00C114BC">
      <w:pPr>
        <w:ind w:firstLine="870"/>
        <w:rPr>
          <w:rFonts w:ascii="Times New Roman" w:hAnsi="Times New Roman" w:cs="Times New Roman"/>
          <w:sz w:val="24"/>
          <w:szCs w:val="24"/>
        </w:rPr>
      </w:pPr>
      <w:r w:rsidRPr="00C114BC">
        <w:rPr>
          <w:rFonts w:ascii="Times New Roman" w:hAnsi="Times New Roman" w:cs="Times New Roman"/>
          <w:sz w:val="24"/>
          <w:szCs w:val="24"/>
        </w:rPr>
        <w:t>Vicarul episcopal romano-catolic Károly Pakocs</w:t>
      </w:r>
      <w:r w:rsidRPr="00C114BC">
        <w:rPr>
          <w:rStyle w:val="Referinnotdesubsol"/>
          <w:rFonts w:ascii="Times New Roman" w:hAnsi="Times New Roman" w:cs="Times New Roman"/>
          <w:sz w:val="24"/>
          <w:szCs w:val="24"/>
        </w:rPr>
        <w:footnoteReference w:id="30"/>
      </w:r>
      <w:r w:rsidRPr="00C114BC">
        <w:rPr>
          <w:rFonts w:ascii="Times New Roman" w:hAnsi="Times New Roman" w:cs="Times New Roman"/>
          <w:sz w:val="24"/>
          <w:szCs w:val="24"/>
        </w:rPr>
        <w:t xml:space="preserve"> s-a născut la 17 noiembrie 1892 la Carei (judeţul Satu Mare). Studiile elementare şi gimnaziale le-a urmat în oraşul natal şi Satu Mare. Studiile superioare de teologie le-a absolvit la Budapesta. În anul 1915 a fost hirotonit preot romano-catolic la Seini (judeţul Maramureş). </w:t>
      </w:r>
    </w:p>
    <w:p w:rsidR="00C114BC" w:rsidRPr="00C114BC" w:rsidRDefault="00C114BC" w:rsidP="00C114BC">
      <w:pPr>
        <w:ind w:firstLine="870"/>
        <w:rPr>
          <w:rFonts w:ascii="Times New Roman" w:hAnsi="Times New Roman" w:cs="Times New Roman"/>
          <w:sz w:val="24"/>
          <w:szCs w:val="24"/>
        </w:rPr>
      </w:pPr>
      <w:r w:rsidRPr="00C114BC">
        <w:rPr>
          <w:rFonts w:ascii="Times New Roman" w:hAnsi="Times New Roman" w:cs="Times New Roman"/>
          <w:sz w:val="24"/>
          <w:szCs w:val="24"/>
        </w:rPr>
        <w:t>Îşi începe cariera de preot la Sighetu Marmaţiei (judeţul Maramureş) iar în anul 1920 devine profesor de Teologie la Satu Mare. Din anul 1921 este numit secretar al Episcopiei romano-catolice Satu Mare.</w:t>
      </w:r>
    </w:p>
    <w:p w:rsidR="00C114BC" w:rsidRPr="00C114BC" w:rsidRDefault="00C114BC" w:rsidP="00C114BC">
      <w:pPr>
        <w:ind w:firstLine="870"/>
        <w:rPr>
          <w:rFonts w:ascii="Times New Roman" w:hAnsi="Times New Roman" w:cs="Times New Roman"/>
          <w:sz w:val="24"/>
          <w:szCs w:val="24"/>
        </w:rPr>
      </w:pPr>
    </w:p>
    <w:p w:rsidR="00C114BC" w:rsidRPr="00C114BC" w:rsidRDefault="007640F6" w:rsidP="00C114BC">
      <w:pPr>
        <w:ind w:firstLine="870"/>
        <w:jc w:val="center"/>
        <w:rPr>
          <w:rFonts w:ascii="Times New Roman" w:hAnsi="Times New Roman" w:cs="Times New Roman"/>
          <w:sz w:val="24"/>
          <w:szCs w:val="24"/>
        </w:rPr>
      </w:pPr>
      <w:r>
        <w:rPr>
          <w:rFonts w:ascii="Times New Roman" w:hAnsi="Times New Roman" w:cs="Times New Roman"/>
          <w:noProof/>
          <w:sz w:val="24"/>
          <w:szCs w:val="24"/>
          <w:lang w:eastAsia="ro-RO"/>
        </w:rPr>
        <w:pict>
          <v:shape id="_x0000_s1031" type="#_x0000_t202" style="position:absolute;left:0;text-align:left;margin-left:333.75pt;margin-top:104.55pt;width:126.8pt;height:19.9pt;z-index:251665408" stroked="f">
            <v:textbox style="mso-next-textbox:#_x0000_s1031">
              <w:txbxContent>
                <w:p w:rsidR="005A60E2" w:rsidRPr="00C114BC" w:rsidRDefault="005A60E2" w:rsidP="00C114BC">
                  <w:pPr>
                    <w:rPr>
                      <w:rFonts w:ascii="Times New Roman" w:hAnsi="Times New Roman" w:cs="Times New Roman"/>
                      <w:b/>
                    </w:rPr>
                  </w:pPr>
                  <w:r w:rsidRPr="00C114BC">
                    <w:rPr>
                      <w:rFonts w:ascii="Times New Roman" w:hAnsi="Times New Roman" w:cs="Times New Roman"/>
                      <w:b/>
                    </w:rPr>
                    <w:t>Károly Pakocs</w:t>
                  </w:r>
                </w:p>
              </w:txbxContent>
            </v:textbox>
          </v:shape>
        </w:pict>
      </w:r>
      <w:r w:rsidR="00C114BC" w:rsidRPr="00C114BC">
        <w:rPr>
          <w:rFonts w:ascii="Times New Roman" w:hAnsi="Times New Roman" w:cs="Times New Roman"/>
          <w:sz w:val="24"/>
          <w:szCs w:val="24"/>
        </w:rPr>
        <w:t xml:space="preserve">. </w:t>
      </w:r>
      <w:r w:rsidR="00C114BC" w:rsidRPr="00C114BC">
        <w:rPr>
          <w:rFonts w:ascii="Times New Roman" w:hAnsi="Times New Roman" w:cs="Times New Roman"/>
          <w:noProof/>
          <w:sz w:val="24"/>
          <w:szCs w:val="24"/>
          <w:lang w:eastAsia="ro-RO"/>
        </w:rPr>
        <w:drawing>
          <wp:inline distT="0" distB="0" distL="0" distR="0">
            <wp:extent cx="1447800" cy="1600200"/>
            <wp:effectExtent l="19050" t="19050" r="19050" b="19050"/>
            <wp:docPr id="6" name="Picture 11" descr="keme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kemeny"/>
                    <pic:cNvPicPr>
                      <a:picLocks noChangeAspect="1" noChangeArrowheads="1"/>
                    </pic:cNvPicPr>
                  </pic:nvPicPr>
                  <pic:blipFill>
                    <a:blip r:embed="rId14" cstate="print"/>
                    <a:srcRect/>
                    <a:stretch>
                      <a:fillRect/>
                    </a:stretch>
                  </pic:blipFill>
                  <pic:spPr bwMode="auto">
                    <a:xfrm>
                      <a:off x="0" y="0"/>
                      <a:ext cx="1447800" cy="1600200"/>
                    </a:xfrm>
                    <a:prstGeom prst="rect">
                      <a:avLst/>
                    </a:prstGeom>
                    <a:noFill/>
                    <a:ln w="3175" cmpd="sng">
                      <a:solidFill>
                        <a:srgbClr val="000000"/>
                      </a:solidFill>
                      <a:miter lim="800000"/>
                      <a:headEnd/>
                      <a:tailEnd/>
                    </a:ln>
                    <a:effectLst/>
                  </pic:spPr>
                </pic:pic>
              </a:graphicData>
            </a:graphic>
          </wp:inline>
        </w:drawing>
      </w:r>
    </w:p>
    <w:p w:rsidR="00C114BC" w:rsidRPr="00C114BC" w:rsidRDefault="00C114BC" w:rsidP="00C114BC">
      <w:pPr>
        <w:ind w:firstLine="870"/>
        <w:jc w:val="center"/>
        <w:rPr>
          <w:rFonts w:ascii="Times New Roman" w:hAnsi="Times New Roman" w:cs="Times New Roman"/>
          <w:sz w:val="24"/>
          <w:szCs w:val="24"/>
        </w:rPr>
      </w:pPr>
    </w:p>
    <w:p w:rsidR="00C114BC" w:rsidRPr="00C114BC" w:rsidRDefault="00C114BC" w:rsidP="00C114BC">
      <w:pPr>
        <w:ind w:firstLine="870"/>
        <w:jc w:val="center"/>
        <w:rPr>
          <w:rFonts w:ascii="Times New Roman" w:hAnsi="Times New Roman" w:cs="Times New Roman"/>
          <w:sz w:val="24"/>
          <w:szCs w:val="24"/>
        </w:rPr>
      </w:pPr>
    </w:p>
    <w:p w:rsidR="00C114BC" w:rsidRPr="00C114BC" w:rsidRDefault="00C114BC" w:rsidP="00C114BC">
      <w:pPr>
        <w:ind w:firstLine="870"/>
        <w:rPr>
          <w:rFonts w:ascii="Times New Roman" w:hAnsi="Times New Roman" w:cs="Times New Roman"/>
          <w:sz w:val="24"/>
          <w:szCs w:val="24"/>
        </w:rPr>
      </w:pPr>
      <w:r w:rsidRPr="00C114BC">
        <w:rPr>
          <w:rFonts w:ascii="Times New Roman" w:hAnsi="Times New Roman" w:cs="Times New Roman"/>
          <w:sz w:val="24"/>
          <w:szCs w:val="24"/>
        </w:rPr>
        <w:t xml:space="preserve">Transferat la Baia Mare, în anul 1937 primeşte titlul de canonic şi paroh al oraşului. Devine vicar general al Episcopiei romano-catolice Satu Mare din anul 1942.  Este demn de menţionat că a fost unul dintre candidaţii la funcţia de episcop.  </w:t>
      </w:r>
    </w:p>
    <w:p w:rsidR="00C114BC" w:rsidRPr="00C114BC" w:rsidRDefault="00C114BC" w:rsidP="00C114BC">
      <w:pPr>
        <w:ind w:firstLine="870"/>
        <w:rPr>
          <w:rFonts w:ascii="Times New Roman" w:hAnsi="Times New Roman" w:cs="Times New Roman"/>
          <w:sz w:val="24"/>
          <w:szCs w:val="24"/>
        </w:rPr>
      </w:pPr>
      <w:r w:rsidRPr="00C114BC">
        <w:rPr>
          <w:rFonts w:ascii="Times New Roman" w:hAnsi="Times New Roman" w:cs="Times New Roman"/>
          <w:sz w:val="24"/>
          <w:szCs w:val="24"/>
        </w:rPr>
        <w:t xml:space="preserve">Cu ocazia desfiinţării Diecezei de către statul comunist român, vicarul general Pakocs Károly a fost arestat de către Securitate. După eliberarea din închisoare ajunge din nou profesor universitar, prima dată la Alba Iulia, apoi în Iaşi. </w:t>
      </w:r>
    </w:p>
    <w:p w:rsidR="00C114BC" w:rsidRPr="00C114BC" w:rsidRDefault="00C114BC" w:rsidP="00C114BC">
      <w:pPr>
        <w:ind w:firstLine="870"/>
        <w:rPr>
          <w:rFonts w:ascii="Times New Roman" w:hAnsi="Times New Roman" w:cs="Times New Roman"/>
          <w:sz w:val="24"/>
          <w:szCs w:val="24"/>
        </w:rPr>
      </w:pPr>
      <w:r w:rsidRPr="00C114BC">
        <w:rPr>
          <w:rFonts w:ascii="Times New Roman" w:hAnsi="Times New Roman" w:cs="Times New Roman"/>
          <w:sz w:val="24"/>
          <w:szCs w:val="24"/>
          <w:lang w:val="fr-FR"/>
        </w:rPr>
        <w:t xml:space="preserve">În anul 1956 a fost din nou arestat de către Securitate. După eliberarea din închisoare a fost mutat forţat la mănăstirea călugăriţelor din Popeşti-Leordeni, lângă Bucureşti. </w:t>
      </w:r>
      <w:r w:rsidRPr="00C114BC">
        <w:rPr>
          <w:rFonts w:ascii="Times New Roman" w:hAnsi="Times New Roman" w:cs="Times New Roman"/>
          <w:sz w:val="24"/>
          <w:szCs w:val="24"/>
        </w:rPr>
        <w:t xml:space="preserve">În anul 1966 primeşte paşaport de turist şi face o calătorie peste graniţă. La întoarcerea către ţară, în Budapesta, capitala Ungariei a fost bătut de securişti. A fost predat grănicerilor români şi a fost dus forţat la Popeşti-Leordeni. </w:t>
      </w:r>
    </w:p>
    <w:p w:rsidR="00C114BC" w:rsidRPr="00C114BC" w:rsidRDefault="00C114BC" w:rsidP="00C114BC">
      <w:pPr>
        <w:ind w:firstLine="870"/>
        <w:rPr>
          <w:rFonts w:ascii="Times New Roman" w:hAnsi="Times New Roman" w:cs="Times New Roman"/>
          <w:sz w:val="24"/>
          <w:szCs w:val="24"/>
        </w:rPr>
      </w:pPr>
      <w:r w:rsidRPr="00C114BC">
        <w:rPr>
          <w:rFonts w:ascii="Times New Roman" w:hAnsi="Times New Roman" w:cs="Times New Roman"/>
          <w:sz w:val="24"/>
          <w:szCs w:val="24"/>
        </w:rPr>
        <w:t>După câteva zile de suferinţă, încetează din viaţă în data de 23 octombrie 1966. După evenimentele din 1989 osemintele sale au fost aduse în cripta Catedralei romano-catolice din Satu Mare.</w:t>
      </w:r>
    </w:p>
    <w:p w:rsidR="00C114BC" w:rsidRPr="00C114BC" w:rsidRDefault="00C114BC" w:rsidP="00C114BC">
      <w:pPr>
        <w:pStyle w:val="Frspaiere"/>
        <w:ind w:firstLine="870"/>
        <w:rPr>
          <w:rFonts w:cs="Times New Roman"/>
          <w:b/>
        </w:rPr>
      </w:pPr>
    </w:p>
    <w:p w:rsidR="00C114BC" w:rsidRDefault="00C114BC" w:rsidP="00C114BC">
      <w:pPr>
        <w:pStyle w:val="Frspaiere"/>
        <w:ind w:firstLine="870"/>
        <w:rPr>
          <w:rFonts w:cs="Times New Roman"/>
          <w:b/>
        </w:rPr>
      </w:pPr>
      <w:r w:rsidRPr="00C114BC">
        <w:rPr>
          <w:rFonts w:cs="Times New Roman"/>
          <w:b/>
        </w:rPr>
        <w:t>Activitatea literară</w:t>
      </w:r>
    </w:p>
    <w:p w:rsidR="00C114BC" w:rsidRPr="00C114BC" w:rsidRDefault="00C114BC" w:rsidP="00C114BC">
      <w:pPr>
        <w:pStyle w:val="Frspaiere"/>
        <w:ind w:firstLine="870"/>
        <w:rPr>
          <w:rFonts w:cs="Times New Roman"/>
          <w:b/>
        </w:rPr>
      </w:pPr>
    </w:p>
    <w:p w:rsidR="00C114BC" w:rsidRDefault="00C114BC" w:rsidP="00C114BC">
      <w:pPr>
        <w:ind w:firstLine="870"/>
        <w:rPr>
          <w:rFonts w:ascii="Times New Roman" w:hAnsi="Times New Roman" w:cs="Times New Roman"/>
          <w:sz w:val="24"/>
          <w:szCs w:val="24"/>
        </w:rPr>
      </w:pPr>
      <w:r w:rsidRPr="00C114BC">
        <w:rPr>
          <w:rFonts w:ascii="Times New Roman" w:hAnsi="Times New Roman" w:cs="Times New Roman"/>
          <w:sz w:val="24"/>
          <w:szCs w:val="24"/>
        </w:rPr>
        <w:t>A publicat următoarele cărţi</w:t>
      </w:r>
      <w:r w:rsidRPr="00C114BC">
        <w:rPr>
          <w:rStyle w:val="Referinnotdesubsol"/>
          <w:rFonts w:ascii="Times New Roman" w:hAnsi="Times New Roman" w:cs="Times New Roman"/>
          <w:sz w:val="24"/>
          <w:szCs w:val="24"/>
        </w:rPr>
        <w:footnoteReference w:id="31"/>
      </w:r>
      <w:r w:rsidRPr="00C114BC">
        <w:rPr>
          <w:rFonts w:ascii="Times New Roman" w:hAnsi="Times New Roman" w:cs="Times New Roman"/>
          <w:sz w:val="24"/>
          <w:szCs w:val="24"/>
        </w:rPr>
        <w:t>:</w:t>
      </w:r>
    </w:p>
    <w:p w:rsidR="00C114BC" w:rsidRPr="00C114BC" w:rsidRDefault="00C114BC" w:rsidP="00C114BC">
      <w:pPr>
        <w:ind w:firstLine="870"/>
        <w:rPr>
          <w:rFonts w:ascii="Times New Roman" w:hAnsi="Times New Roman" w:cs="Times New Roman"/>
          <w:sz w:val="24"/>
          <w:szCs w:val="24"/>
        </w:rPr>
      </w:pPr>
    </w:p>
    <w:p w:rsidR="00C114BC" w:rsidRPr="00C114BC" w:rsidRDefault="00C114BC" w:rsidP="00C114BC">
      <w:pPr>
        <w:ind w:firstLine="870"/>
        <w:rPr>
          <w:rFonts w:ascii="Times New Roman" w:hAnsi="Times New Roman" w:cs="Times New Roman"/>
          <w:sz w:val="24"/>
          <w:szCs w:val="24"/>
        </w:rPr>
      </w:pPr>
      <w:r w:rsidRPr="00C114BC">
        <w:rPr>
          <w:rFonts w:ascii="Times New Roman" w:hAnsi="Times New Roman" w:cs="Times New Roman"/>
          <w:sz w:val="24"/>
          <w:szCs w:val="24"/>
        </w:rPr>
        <w:t xml:space="preserve">1). </w:t>
      </w:r>
      <w:r w:rsidRPr="00C114BC">
        <w:rPr>
          <w:rFonts w:ascii="Times New Roman" w:hAnsi="Times New Roman" w:cs="Times New Roman"/>
          <w:i/>
          <w:iCs/>
          <w:sz w:val="24"/>
          <w:szCs w:val="24"/>
        </w:rPr>
        <w:t>Nem csak kenyérrel él az ember</w:t>
      </w:r>
      <w:r w:rsidRPr="00C114BC">
        <w:rPr>
          <w:rFonts w:ascii="Times New Roman" w:hAnsi="Times New Roman" w:cs="Times New Roman"/>
          <w:sz w:val="24"/>
          <w:szCs w:val="24"/>
        </w:rPr>
        <w:t xml:space="preserve"> (Világnézeti kérdések. </w:t>
      </w:r>
      <w:r w:rsidRPr="00C114BC">
        <w:rPr>
          <w:rFonts w:ascii="Times New Roman" w:hAnsi="Times New Roman" w:cs="Times New Roman"/>
          <w:sz w:val="24"/>
          <w:szCs w:val="24"/>
          <w:lang w:val="fr-FR"/>
        </w:rPr>
        <w:t xml:space="preserve">Szatmárnémeti 1919). Nu numai cu pâine se hrăneşte omul (Probleme de concepţie asupra lumii. </w:t>
      </w:r>
      <w:r w:rsidRPr="00C114BC">
        <w:rPr>
          <w:rFonts w:ascii="Times New Roman" w:hAnsi="Times New Roman" w:cs="Times New Roman"/>
          <w:sz w:val="24"/>
          <w:szCs w:val="24"/>
        </w:rPr>
        <w:t>Satu Mare 1919).</w:t>
      </w:r>
    </w:p>
    <w:p w:rsidR="00C114BC" w:rsidRPr="00C114BC" w:rsidRDefault="00C114BC" w:rsidP="00C114BC">
      <w:pPr>
        <w:ind w:firstLine="870"/>
        <w:rPr>
          <w:rFonts w:ascii="Times New Roman" w:hAnsi="Times New Roman" w:cs="Times New Roman"/>
          <w:sz w:val="24"/>
          <w:szCs w:val="24"/>
        </w:rPr>
      </w:pPr>
      <w:r w:rsidRPr="00C114BC">
        <w:rPr>
          <w:rFonts w:ascii="Times New Roman" w:hAnsi="Times New Roman" w:cs="Times New Roman"/>
          <w:sz w:val="24"/>
          <w:szCs w:val="24"/>
        </w:rPr>
        <w:t xml:space="preserve">2). </w:t>
      </w:r>
      <w:r w:rsidRPr="00C114BC">
        <w:rPr>
          <w:rFonts w:ascii="Times New Roman" w:hAnsi="Times New Roman" w:cs="Times New Roman"/>
          <w:i/>
          <w:iCs/>
          <w:sz w:val="24"/>
          <w:szCs w:val="24"/>
        </w:rPr>
        <w:t>Forró szavak</w:t>
      </w:r>
      <w:r w:rsidRPr="00C114BC">
        <w:rPr>
          <w:rFonts w:ascii="Times New Roman" w:hAnsi="Times New Roman" w:cs="Times New Roman"/>
          <w:sz w:val="24"/>
          <w:szCs w:val="24"/>
        </w:rPr>
        <w:t xml:space="preserve"> (versek, Szatmárnémeti 1924). Cuvinte fierbinţi (poezii, Satu Mare 1924).</w:t>
      </w:r>
    </w:p>
    <w:p w:rsidR="00C114BC" w:rsidRPr="00C114BC" w:rsidRDefault="00C114BC" w:rsidP="00C114BC">
      <w:pPr>
        <w:ind w:firstLine="870"/>
        <w:rPr>
          <w:rFonts w:ascii="Times New Roman" w:hAnsi="Times New Roman" w:cs="Times New Roman"/>
          <w:sz w:val="24"/>
          <w:szCs w:val="24"/>
        </w:rPr>
      </w:pPr>
      <w:r w:rsidRPr="00C114BC">
        <w:rPr>
          <w:rFonts w:ascii="Times New Roman" w:hAnsi="Times New Roman" w:cs="Times New Roman"/>
          <w:sz w:val="24"/>
          <w:szCs w:val="24"/>
        </w:rPr>
        <w:t xml:space="preserve">3). </w:t>
      </w:r>
      <w:r w:rsidRPr="00C114BC">
        <w:rPr>
          <w:rFonts w:ascii="Times New Roman" w:hAnsi="Times New Roman" w:cs="Times New Roman"/>
          <w:i/>
          <w:iCs/>
          <w:sz w:val="24"/>
          <w:szCs w:val="24"/>
        </w:rPr>
        <w:t>Hazafelé</w:t>
      </w:r>
      <w:r w:rsidRPr="00C114BC">
        <w:rPr>
          <w:rFonts w:ascii="Times New Roman" w:hAnsi="Times New Roman" w:cs="Times New Roman"/>
          <w:sz w:val="24"/>
          <w:szCs w:val="24"/>
        </w:rPr>
        <w:t xml:space="preserve"> (novellák, Nagykároly 1926). Către casă (nuvele, Carei 1926). </w:t>
      </w:r>
    </w:p>
    <w:p w:rsidR="00C114BC" w:rsidRPr="00C114BC" w:rsidRDefault="00C114BC" w:rsidP="00C114BC">
      <w:pPr>
        <w:ind w:firstLine="870"/>
        <w:rPr>
          <w:rFonts w:ascii="Times New Roman" w:hAnsi="Times New Roman" w:cs="Times New Roman"/>
          <w:sz w:val="24"/>
          <w:szCs w:val="24"/>
          <w:lang w:val="fr-FR"/>
        </w:rPr>
      </w:pPr>
      <w:r w:rsidRPr="00C114BC">
        <w:rPr>
          <w:rFonts w:ascii="Times New Roman" w:hAnsi="Times New Roman" w:cs="Times New Roman"/>
          <w:sz w:val="24"/>
          <w:szCs w:val="24"/>
          <w:lang w:val="fr-FR"/>
        </w:rPr>
        <w:t xml:space="preserve">4). </w:t>
      </w:r>
      <w:r w:rsidRPr="00C114BC">
        <w:rPr>
          <w:rFonts w:ascii="Times New Roman" w:hAnsi="Times New Roman" w:cs="Times New Roman"/>
          <w:i/>
          <w:iCs/>
          <w:sz w:val="24"/>
          <w:szCs w:val="24"/>
          <w:lang w:val="fr-FR"/>
        </w:rPr>
        <w:t>Lélekzuhanás</w:t>
      </w:r>
      <w:r w:rsidRPr="00C114BC">
        <w:rPr>
          <w:rFonts w:ascii="Times New Roman" w:hAnsi="Times New Roman" w:cs="Times New Roman"/>
          <w:sz w:val="24"/>
          <w:szCs w:val="24"/>
          <w:lang w:val="fr-FR"/>
        </w:rPr>
        <w:t xml:space="preserve"> (regény, Budapest 1928). Cădere de suflet (roman Budapesta 1928).</w:t>
      </w:r>
    </w:p>
    <w:p w:rsidR="00C114BC" w:rsidRPr="00C114BC" w:rsidRDefault="00C114BC" w:rsidP="00C114BC">
      <w:pPr>
        <w:ind w:firstLine="870"/>
        <w:rPr>
          <w:rFonts w:ascii="Times New Roman" w:hAnsi="Times New Roman" w:cs="Times New Roman"/>
          <w:sz w:val="24"/>
          <w:szCs w:val="24"/>
        </w:rPr>
      </w:pPr>
      <w:r w:rsidRPr="00C114BC">
        <w:rPr>
          <w:rFonts w:ascii="Times New Roman" w:hAnsi="Times New Roman" w:cs="Times New Roman"/>
          <w:sz w:val="24"/>
          <w:szCs w:val="24"/>
        </w:rPr>
        <w:t xml:space="preserve">5.  </w:t>
      </w:r>
      <w:r w:rsidRPr="00C114BC">
        <w:rPr>
          <w:rFonts w:ascii="Times New Roman" w:hAnsi="Times New Roman" w:cs="Times New Roman"/>
          <w:i/>
          <w:iCs/>
          <w:sz w:val="24"/>
          <w:szCs w:val="24"/>
        </w:rPr>
        <w:t>Lélekország</w:t>
      </w:r>
      <w:r w:rsidRPr="00C114BC">
        <w:rPr>
          <w:rFonts w:ascii="Times New Roman" w:hAnsi="Times New Roman" w:cs="Times New Roman"/>
          <w:sz w:val="24"/>
          <w:szCs w:val="24"/>
        </w:rPr>
        <w:t xml:space="preserve"> (versek, Szatmárnémeti 1929). Ţară de suflet (poezii, Satu Mare 1929).</w:t>
      </w:r>
    </w:p>
    <w:p w:rsidR="00C114BC" w:rsidRPr="00C114BC" w:rsidRDefault="00C114BC" w:rsidP="00C114BC">
      <w:pPr>
        <w:ind w:firstLine="870"/>
        <w:rPr>
          <w:rFonts w:ascii="Times New Roman" w:hAnsi="Times New Roman" w:cs="Times New Roman"/>
          <w:sz w:val="24"/>
          <w:szCs w:val="24"/>
        </w:rPr>
      </w:pPr>
      <w:r w:rsidRPr="00C114BC">
        <w:rPr>
          <w:rFonts w:ascii="Times New Roman" w:hAnsi="Times New Roman" w:cs="Times New Roman"/>
          <w:sz w:val="24"/>
          <w:szCs w:val="24"/>
        </w:rPr>
        <w:t xml:space="preserve">6). </w:t>
      </w:r>
      <w:r w:rsidRPr="00C114BC">
        <w:rPr>
          <w:rFonts w:ascii="Times New Roman" w:hAnsi="Times New Roman" w:cs="Times New Roman"/>
          <w:i/>
          <w:iCs/>
          <w:sz w:val="24"/>
          <w:szCs w:val="24"/>
        </w:rPr>
        <w:t>Jöttem Isten városából</w:t>
      </w:r>
      <w:r w:rsidRPr="00C114BC">
        <w:rPr>
          <w:rFonts w:ascii="Times New Roman" w:hAnsi="Times New Roman" w:cs="Times New Roman"/>
          <w:sz w:val="24"/>
          <w:szCs w:val="24"/>
        </w:rPr>
        <w:t xml:space="preserve"> (versek, Szatmárnémeti 1929). Am venit din oraşul lui Dumnezeu (poezii Satu Mare 1929).</w:t>
      </w:r>
    </w:p>
    <w:p w:rsidR="00C114BC" w:rsidRPr="00C114BC" w:rsidRDefault="00C114BC" w:rsidP="00C114BC">
      <w:pPr>
        <w:ind w:firstLine="870"/>
        <w:rPr>
          <w:rFonts w:ascii="Times New Roman" w:hAnsi="Times New Roman" w:cs="Times New Roman"/>
          <w:sz w:val="24"/>
          <w:szCs w:val="24"/>
        </w:rPr>
      </w:pPr>
      <w:r w:rsidRPr="00C114BC">
        <w:rPr>
          <w:rFonts w:ascii="Times New Roman" w:hAnsi="Times New Roman" w:cs="Times New Roman"/>
          <w:sz w:val="24"/>
          <w:szCs w:val="24"/>
        </w:rPr>
        <w:t xml:space="preserve">7). </w:t>
      </w:r>
      <w:r w:rsidRPr="00C114BC">
        <w:rPr>
          <w:rFonts w:ascii="Times New Roman" w:hAnsi="Times New Roman" w:cs="Times New Roman"/>
          <w:i/>
          <w:iCs/>
          <w:sz w:val="24"/>
          <w:szCs w:val="24"/>
        </w:rPr>
        <w:t>Örömet akartok?</w:t>
      </w:r>
      <w:r w:rsidRPr="00C114BC">
        <w:rPr>
          <w:rFonts w:ascii="Times New Roman" w:hAnsi="Times New Roman" w:cs="Times New Roman"/>
          <w:sz w:val="24"/>
          <w:szCs w:val="24"/>
        </w:rPr>
        <w:t xml:space="preserve"> (prédikációk, Budapest 1932). Vreţi bucurie? (predici Budapesta 1932).</w:t>
      </w:r>
    </w:p>
    <w:p w:rsidR="00C114BC" w:rsidRPr="00C114BC" w:rsidRDefault="00C114BC" w:rsidP="00C114BC">
      <w:pPr>
        <w:ind w:firstLine="870"/>
        <w:rPr>
          <w:rFonts w:ascii="Times New Roman" w:hAnsi="Times New Roman" w:cs="Times New Roman"/>
          <w:sz w:val="24"/>
          <w:szCs w:val="24"/>
        </w:rPr>
      </w:pPr>
      <w:r w:rsidRPr="00C114BC">
        <w:rPr>
          <w:rFonts w:ascii="Times New Roman" w:hAnsi="Times New Roman" w:cs="Times New Roman"/>
          <w:sz w:val="24"/>
          <w:szCs w:val="24"/>
        </w:rPr>
        <w:t xml:space="preserve">8). </w:t>
      </w:r>
      <w:r w:rsidRPr="00C114BC">
        <w:rPr>
          <w:rFonts w:ascii="Times New Roman" w:hAnsi="Times New Roman" w:cs="Times New Roman"/>
          <w:i/>
          <w:iCs/>
          <w:sz w:val="24"/>
          <w:szCs w:val="24"/>
        </w:rPr>
        <w:t>Istent kiált a tenger</w:t>
      </w:r>
      <w:r w:rsidRPr="00C114BC">
        <w:rPr>
          <w:rFonts w:ascii="Times New Roman" w:hAnsi="Times New Roman" w:cs="Times New Roman"/>
          <w:sz w:val="24"/>
          <w:szCs w:val="24"/>
        </w:rPr>
        <w:t xml:space="preserve"> (versek, Kolozsvár 1934). Marea strigă Dumnezeu (poezii, Cluj 1934).</w:t>
      </w:r>
    </w:p>
    <w:p w:rsidR="00C114BC" w:rsidRPr="00C114BC" w:rsidRDefault="00C114BC" w:rsidP="00C114BC">
      <w:pPr>
        <w:ind w:firstLine="870"/>
        <w:rPr>
          <w:rFonts w:ascii="Times New Roman" w:hAnsi="Times New Roman" w:cs="Times New Roman"/>
          <w:sz w:val="24"/>
          <w:szCs w:val="24"/>
        </w:rPr>
      </w:pPr>
      <w:r w:rsidRPr="00C114BC">
        <w:rPr>
          <w:rFonts w:ascii="Times New Roman" w:hAnsi="Times New Roman" w:cs="Times New Roman"/>
          <w:sz w:val="24"/>
          <w:szCs w:val="24"/>
        </w:rPr>
        <w:t xml:space="preserve">9). </w:t>
      </w:r>
      <w:r w:rsidRPr="00C114BC">
        <w:rPr>
          <w:rFonts w:ascii="Times New Roman" w:hAnsi="Times New Roman" w:cs="Times New Roman"/>
          <w:i/>
          <w:iCs/>
          <w:sz w:val="24"/>
          <w:szCs w:val="24"/>
        </w:rPr>
        <w:t>Édua áldozata</w:t>
      </w:r>
      <w:r w:rsidRPr="00C114BC">
        <w:rPr>
          <w:rFonts w:ascii="Times New Roman" w:hAnsi="Times New Roman" w:cs="Times New Roman"/>
          <w:sz w:val="24"/>
          <w:szCs w:val="24"/>
        </w:rPr>
        <w:t xml:space="preserve"> (történelmi regény, Budapest 1934). Ofranda lui Edua (roman istoric, Budapesta 1934).</w:t>
      </w:r>
    </w:p>
    <w:p w:rsidR="00C114BC" w:rsidRPr="00C114BC" w:rsidRDefault="00C114BC" w:rsidP="00C114BC">
      <w:pPr>
        <w:ind w:firstLine="870"/>
        <w:rPr>
          <w:rFonts w:ascii="Times New Roman" w:hAnsi="Times New Roman" w:cs="Times New Roman"/>
          <w:sz w:val="24"/>
          <w:szCs w:val="24"/>
        </w:rPr>
      </w:pPr>
      <w:r w:rsidRPr="00C114BC">
        <w:rPr>
          <w:rFonts w:ascii="Times New Roman" w:hAnsi="Times New Roman" w:cs="Times New Roman"/>
          <w:sz w:val="24"/>
          <w:szCs w:val="24"/>
        </w:rPr>
        <w:t xml:space="preserve">10). </w:t>
      </w:r>
      <w:r w:rsidRPr="00C114BC">
        <w:rPr>
          <w:rFonts w:ascii="Times New Roman" w:hAnsi="Times New Roman" w:cs="Times New Roman"/>
          <w:i/>
          <w:iCs/>
          <w:sz w:val="24"/>
          <w:szCs w:val="24"/>
        </w:rPr>
        <w:t>Júdás-misztérium</w:t>
      </w:r>
      <w:r w:rsidRPr="00C114BC">
        <w:rPr>
          <w:rFonts w:ascii="Times New Roman" w:hAnsi="Times New Roman" w:cs="Times New Roman"/>
          <w:sz w:val="24"/>
          <w:szCs w:val="24"/>
        </w:rPr>
        <w:t xml:space="preserve"> (Kolozsvár 1938). Misterul Iuda (eseu, Cluj 1938).</w:t>
      </w:r>
    </w:p>
    <w:p w:rsidR="00C114BC" w:rsidRPr="00C114BC" w:rsidRDefault="00C114BC" w:rsidP="00C114BC">
      <w:pPr>
        <w:ind w:firstLine="870"/>
        <w:rPr>
          <w:rFonts w:ascii="Times New Roman" w:hAnsi="Times New Roman" w:cs="Times New Roman"/>
          <w:sz w:val="24"/>
          <w:szCs w:val="24"/>
        </w:rPr>
      </w:pPr>
      <w:r w:rsidRPr="00C114BC">
        <w:rPr>
          <w:rFonts w:ascii="Times New Roman" w:hAnsi="Times New Roman" w:cs="Times New Roman"/>
          <w:sz w:val="24"/>
          <w:szCs w:val="24"/>
        </w:rPr>
        <w:t xml:space="preserve">11). </w:t>
      </w:r>
      <w:r w:rsidRPr="00C114BC">
        <w:rPr>
          <w:rFonts w:ascii="Times New Roman" w:hAnsi="Times New Roman" w:cs="Times New Roman"/>
          <w:i/>
          <w:iCs/>
          <w:sz w:val="24"/>
          <w:szCs w:val="24"/>
        </w:rPr>
        <w:t>Tékozló fiú</w:t>
      </w:r>
      <w:r w:rsidRPr="00C114BC">
        <w:rPr>
          <w:rFonts w:ascii="Times New Roman" w:hAnsi="Times New Roman" w:cs="Times New Roman"/>
          <w:sz w:val="24"/>
          <w:szCs w:val="24"/>
        </w:rPr>
        <w:t xml:space="preserve"> (színmű, Nagybánya 1939). Fiul risipitor (piesă de teatru, Baia Mare 1939).</w:t>
      </w:r>
    </w:p>
    <w:p w:rsidR="00C114BC" w:rsidRPr="00C114BC" w:rsidRDefault="00C114BC" w:rsidP="00C114BC">
      <w:pPr>
        <w:ind w:firstLine="870"/>
        <w:rPr>
          <w:rFonts w:ascii="Times New Roman" w:hAnsi="Times New Roman" w:cs="Times New Roman"/>
          <w:sz w:val="24"/>
          <w:szCs w:val="24"/>
        </w:rPr>
      </w:pPr>
      <w:r w:rsidRPr="00C114BC">
        <w:rPr>
          <w:rFonts w:ascii="Times New Roman" w:hAnsi="Times New Roman" w:cs="Times New Roman"/>
          <w:sz w:val="24"/>
          <w:szCs w:val="24"/>
        </w:rPr>
        <w:t xml:space="preserve">12). </w:t>
      </w:r>
      <w:r w:rsidRPr="00C114BC">
        <w:rPr>
          <w:rFonts w:ascii="Times New Roman" w:hAnsi="Times New Roman" w:cs="Times New Roman"/>
          <w:i/>
          <w:iCs/>
          <w:sz w:val="24"/>
          <w:szCs w:val="24"/>
        </w:rPr>
        <w:t>A lélek indul</w:t>
      </w:r>
      <w:r w:rsidRPr="00C114BC">
        <w:rPr>
          <w:rFonts w:ascii="Times New Roman" w:hAnsi="Times New Roman" w:cs="Times New Roman"/>
          <w:sz w:val="24"/>
          <w:szCs w:val="24"/>
        </w:rPr>
        <w:t xml:space="preserve"> (versek, Budapest 1941). Sufletul pleacă (poezii Budapesta 1941).</w:t>
      </w:r>
    </w:p>
    <w:p w:rsidR="00C114BC" w:rsidRPr="00C114BC" w:rsidRDefault="00C114BC" w:rsidP="00C114BC">
      <w:pPr>
        <w:ind w:firstLine="870"/>
        <w:rPr>
          <w:rFonts w:ascii="Times New Roman" w:hAnsi="Times New Roman" w:cs="Times New Roman"/>
          <w:sz w:val="24"/>
          <w:szCs w:val="24"/>
        </w:rPr>
      </w:pPr>
      <w:r w:rsidRPr="00C114BC">
        <w:rPr>
          <w:rFonts w:ascii="Times New Roman" w:hAnsi="Times New Roman" w:cs="Times New Roman"/>
          <w:sz w:val="24"/>
          <w:szCs w:val="24"/>
        </w:rPr>
        <w:t xml:space="preserve">13). </w:t>
      </w:r>
      <w:r w:rsidRPr="00C114BC">
        <w:rPr>
          <w:rFonts w:ascii="Times New Roman" w:hAnsi="Times New Roman" w:cs="Times New Roman"/>
          <w:i/>
          <w:iCs/>
          <w:sz w:val="24"/>
          <w:szCs w:val="24"/>
        </w:rPr>
        <w:t>A lélek visszatér</w:t>
      </w:r>
      <w:r w:rsidRPr="00C114BC">
        <w:rPr>
          <w:rFonts w:ascii="Times New Roman" w:hAnsi="Times New Roman" w:cs="Times New Roman"/>
          <w:sz w:val="24"/>
          <w:szCs w:val="24"/>
        </w:rPr>
        <w:t xml:space="preserve"> (elbeszélések, Budapest 1941). Sufletul se întoarce (povestiri, Budapesta 1941).</w:t>
      </w:r>
    </w:p>
    <w:p w:rsidR="00C114BC" w:rsidRPr="00C114BC" w:rsidRDefault="00C114BC" w:rsidP="00C114BC">
      <w:pPr>
        <w:ind w:firstLine="870"/>
        <w:rPr>
          <w:rFonts w:ascii="Times New Roman" w:hAnsi="Times New Roman" w:cs="Times New Roman"/>
          <w:sz w:val="24"/>
          <w:szCs w:val="24"/>
        </w:rPr>
      </w:pPr>
      <w:r w:rsidRPr="00C114BC">
        <w:rPr>
          <w:rFonts w:ascii="Times New Roman" w:hAnsi="Times New Roman" w:cs="Times New Roman"/>
          <w:sz w:val="24"/>
          <w:szCs w:val="24"/>
        </w:rPr>
        <w:t xml:space="preserve">14). </w:t>
      </w:r>
      <w:r w:rsidRPr="00C114BC">
        <w:rPr>
          <w:rFonts w:ascii="Times New Roman" w:hAnsi="Times New Roman" w:cs="Times New Roman"/>
          <w:i/>
          <w:iCs/>
          <w:sz w:val="24"/>
          <w:szCs w:val="24"/>
        </w:rPr>
        <w:t>Különös emberek</w:t>
      </w:r>
      <w:r w:rsidRPr="00C114BC">
        <w:rPr>
          <w:rFonts w:ascii="Times New Roman" w:hAnsi="Times New Roman" w:cs="Times New Roman"/>
          <w:sz w:val="24"/>
          <w:szCs w:val="24"/>
        </w:rPr>
        <w:t xml:space="preserve"> (novellák, Budapest 1942). Oameni deosebiţi  (eseuri,  Budapesta 1942).</w:t>
      </w:r>
    </w:p>
    <w:p w:rsidR="00C114BC" w:rsidRPr="00C114BC" w:rsidRDefault="00C114BC" w:rsidP="00C114BC">
      <w:pPr>
        <w:ind w:firstLine="870"/>
        <w:rPr>
          <w:rFonts w:ascii="Times New Roman" w:hAnsi="Times New Roman" w:cs="Times New Roman"/>
          <w:sz w:val="24"/>
          <w:szCs w:val="24"/>
          <w:lang w:val="fr-FR"/>
        </w:rPr>
      </w:pPr>
      <w:r w:rsidRPr="00C114BC">
        <w:rPr>
          <w:rFonts w:ascii="Times New Roman" w:hAnsi="Times New Roman" w:cs="Times New Roman"/>
          <w:sz w:val="24"/>
          <w:szCs w:val="24"/>
          <w:lang w:val="fr-FR"/>
        </w:rPr>
        <w:t xml:space="preserve">15). </w:t>
      </w:r>
      <w:r w:rsidRPr="00C114BC">
        <w:rPr>
          <w:rFonts w:ascii="Times New Roman" w:hAnsi="Times New Roman" w:cs="Times New Roman"/>
          <w:i/>
          <w:iCs/>
          <w:sz w:val="24"/>
          <w:szCs w:val="24"/>
          <w:lang w:val="fr-FR"/>
        </w:rPr>
        <w:t>A hét ajándék Istene</w:t>
      </w:r>
      <w:r w:rsidRPr="00C114BC">
        <w:rPr>
          <w:rFonts w:ascii="Times New Roman" w:hAnsi="Times New Roman" w:cs="Times New Roman"/>
          <w:sz w:val="24"/>
          <w:szCs w:val="24"/>
          <w:lang w:val="fr-FR"/>
        </w:rPr>
        <w:t xml:space="preserve"> (Budapest 1943). Dumnezeul Celor şapte daruri (Budapesta 1943).</w:t>
      </w:r>
    </w:p>
    <w:p w:rsidR="00C114BC" w:rsidRPr="00C114BC" w:rsidRDefault="00C114BC" w:rsidP="00C114BC">
      <w:pPr>
        <w:ind w:firstLine="870"/>
        <w:rPr>
          <w:rFonts w:ascii="Times New Roman" w:hAnsi="Times New Roman" w:cs="Times New Roman"/>
          <w:sz w:val="24"/>
          <w:szCs w:val="24"/>
          <w:lang w:val="fr-FR"/>
        </w:rPr>
      </w:pPr>
      <w:r w:rsidRPr="00C114BC">
        <w:rPr>
          <w:rFonts w:ascii="Times New Roman" w:hAnsi="Times New Roman" w:cs="Times New Roman"/>
          <w:sz w:val="24"/>
          <w:szCs w:val="24"/>
          <w:lang w:val="fr-FR"/>
        </w:rPr>
        <w:lastRenderedPageBreak/>
        <w:t>Au rămas în manuscris mărturiile din ultima perioadă a vieţii.</w:t>
      </w:r>
    </w:p>
    <w:p w:rsidR="00C114BC" w:rsidRPr="00C114BC" w:rsidRDefault="00C114BC" w:rsidP="00C114BC">
      <w:pPr>
        <w:ind w:firstLine="870"/>
        <w:rPr>
          <w:rFonts w:ascii="Times New Roman" w:hAnsi="Times New Roman" w:cs="Times New Roman"/>
          <w:sz w:val="24"/>
          <w:szCs w:val="24"/>
        </w:rPr>
      </w:pPr>
    </w:p>
    <w:p w:rsidR="00C114BC" w:rsidRDefault="00C114BC" w:rsidP="00C114BC">
      <w:pPr>
        <w:jc w:val="left"/>
        <w:rPr>
          <w:rFonts w:ascii="Times New Roman" w:hAnsi="Times New Roman" w:cs="Times New Roman"/>
          <w:b/>
          <w:bCs/>
          <w:sz w:val="24"/>
          <w:szCs w:val="24"/>
        </w:rPr>
      </w:pPr>
    </w:p>
    <w:p w:rsidR="00C114BC" w:rsidRPr="00C114BC" w:rsidRDefault="00C114BC" w:rsidP="00C114BC">
      <w:pPr>
        <w:jc w:val="left"/>
        <w:rPr>
          <w:rFonts w:ascii="Times New Roman" w:hAnsi="Times New Roman" w:cs="Times New Roman"/>
          <w:b/>
          <w:sz w:val="24"/>
          <w:szCs w:val="24"/>
        </w:rPr>
      </w:pPr>
      <w:r w:rsidRPr="00C114BC">
        <w:rPr>
          <w:rFonts w:ascii="Times New Roman" w:hAnsi="Times New Roman" w:cs="Times New Roman"/>
          <w:b/>
          <w:bCs/>
          <w:sz w:val="24"/>
          <w:szCs w:val="24"/>
        </w:rPr>
        <w:t xml:space="preserve">Imnurile lui Pakocs Károly. </w:t>
      </w:r>
      <w:r w:rsidRPr="00C114BC">
        <w:rPr>
          <w:rFonts w:ascii="Times New Roman" w:hAnsi="Times New Roman" w:cs="Times New Roman"/>
          <w:b/>
          <w:sz w:val="24"/>
          <w:szCs w:val="24"/>
        </w:rPr>
        <w:t>Premisele istorice ale timpului</w:t>
      </w:r>
    </w:p>
    <w:p w:rsidR="00C114BC" w:rsidRPr="00C114BC" w:rsidRDefault="00C114BC" w:rsidP="00C114BC">
      <w:pPr>
        <w:jc w:val="center"/>
        <w:rPr>
          <w:rFonts w:ascii="Times New Roman" w:hAnsi="Times New Roman" w:cs="Times New Roman"/>
          <w:sz w:val="24"/>
          <w:szCs w:val="24"/>
        </w:rPr>
      </w:pPr>
    </w:p>
    <w:p w:rsidR="00C114BC" w:rsidRPr="00C114BC" w:rsidRDefault="00C114BC" w:rsidP="00C114BC">
      <w:pPr>
        <w:rPr>
          <w:rFonts w:ascii="Times New Roman" w:hAnsi="Times New Roman" w:cs="Times New Roman"/>
          <w:sz w:val="24"/>
          <w:szCs w:val="24"/>
        </w:rPr>
      </w:pPr>
      <w:r w:rsidRPr="00C114BC">
        <w:rPr>
          <w:rFonts w:ascii="Times New Roman" w:hAnsi="Times New Roman" w:cs="Times New Roman"/>
          <w:sz w:val="24"/>
          <w:szCs w:val="24"/>
        </w:rPr>
        <w:t>Sfârşitul secolului al XIX-lea, în domeniul imnologic romano-catolic a fost dominat de Mişcarea Ceciliană</w:t>
      </w:r>
      <w:r w:rsidRPr="00C114BC">
        <w:rPr>
          <w:rStyle w:val="Referinnotdesubsol"/>
          <w:rFonts w:ascii="Times New Roman" w:hAnsi="Times New Roman" w:cs="Times New Roman"/>
          <w:sz w:val="24"/>
          <w:szCs w:val="24"/>
        </w:rPr>
        <w:footnoteReference w:id="32"/>
      </w:r>
      <w:r w:rsidRPr="00C114BC">
        <w:rPr>
          <w:rFonts w:ascii="Times New Roman" w:hAnsi="Times New Roman" w:cs="Times New Roman"/>
          <w:sz w:val="24"/>
          <w:szCs w:val="24"/>
        </w:rPr>
        <w:t xml:space="preserve">. Deşi a avut un fundal publicistic destul de dezvoltat totuşi nu s-au obţinut rezultatele scontate. Decretul Papei Pius al X-lea „Motu proprio” a dat un nou imbold reformei imnurilor religioase. </w:t>
      </w:r>
    </w:p>
    <w:p w:rsidR="00C114BC" w:rsidRPr="00C114BC" w:rsidRDefault="00C114BC" w:rsidP="00C114BC">
      <w:pPr>
        <w:rPr>
          <w:rFonts w:ascii="Times New Roman" w:hAnsi="Times New Roman" w:cs="Times New Roman"/>
          <w:sz w:val="24"/>
          <w:szCs w:val="24"/>
        </w:rPr>
      </w:pPr>
      <w:r w:rsidRPr="00C114BC">
        <w:rPr>
          <w:rFonts w:ascii="Times New Roman" w:hAnsi="Times New Roman" w:cs="Times New Roman"/>
          <w:sz w:val="24"/>
          <w:szCs w:val="24"/>
        </w:rPr>
        <w:t xml:space="preserve">În anul 1927, Alianţa Naţională al Cantorilor din Ungaria împreună cu Asociaţia Ceciliană Maghiară au decis editarea unei cărţi de cântece bisericeşti cu acompaniament pentru orgă. </w:t>
      </w:r>
    </w:p>
    <w:p w:rsidR="00C114BC" w:rsidRPr="00C114BC" w:rsidRDefault="00C114BC" w:rsidP="00C114BC">
      <w:pPr>
        <w:rPr>
          <w:rFonts w:ascii="Times New Roman" w:hAnsi="Times New Roman" w:cs="Times New Roman"/>
          <w:sz w:val="24"/>
          <w:szCs w:val="24"/>
        </w:rPr>
      </w:pPr>
      <w:r w:rsidRPr="00C114BC">
        <w:rPr>
          <w:rFonts w:ascii="Times New Roman" w:hAnsi="Times New Roman" w:cs="Times New Roman"/>
          <w:sz w:val="24"/>
          <w:szCs w:val="24"/>
        </w:rPr>
        <w:t>Coordonarea acestei lucrări de mare amploare a fost încredinţată lui Harmat Artur, partea muzicală, lui Sik Sándor, textul.  În perioada interbelică cei doi erau considerați ca fiind specialişti de renume în domeniu.</w:t>
      </w:r>
    </w:p>
    <w:p w:rsidR="00C114BC" w:rsidRPr="00C114BC" w:rsidRDefault="00C114BC" w:rsidP="00C114BC">
      <w:pPr>
        <w:ind w:firstLine="855"/>
        <w:rPr>
          <w:rFonts w:ascii="Times New Roman" w:hAnsi="Times New Roman" w:cs="Times New Roman"/>
          <w:sz w:val="24"/>
          <w:szCs w:val="24"/>
        </w:rPr>
      </w:pPr>
      <w:r w:rsidRPr="00C114BC">
        <w:rPr>
          <w:rFonts w:ascii="Times New Roman" w:hAnsi="Times New Roman" w:cs="Times New Roman"/>
          <w:sz w:val="24"/>
          <w:szCs w:val="24"/>
        </w:rPr>
        <w:t>Criteriile impuse:</w:t>
      </w:r>
    </w:p>
    <w:p w:rsidR="00C114BC" w:rsidRPr="00C114BC" w:rsidRDefault="00C114BC" w:rsidP="00C114BC">
      <w:pPr>
        <w:ind w:firstLine="855"/>
        <w:rPr>
          <w:rFonts w:ascii="Times New Roman" w:hAnsi="Times New Roman" w:cs="Times New Roman"/>
          <w:i/>
          <w:iCs/>
          <w:sz w:val="24"/>
          <w:szCs w:val="24"/>
        </w:rPr>
      </w:pPr>
      <w:r w:rsidRPr="00C114BC">
        <w:rPr>
          <w:rFonts w:ascii="Times New Roman" w:hAnsi="Times New Roman" w:cs="Times New Roman"/>
          <w:i/>
          <w:iCs/>
          <w:sz w:val="24"/>
          <w:szCs w:val="24"/>
        </w:rPr>
        <w:t>Salvarea imnurilor valoroase publicate în culegeri anterioare.</w:t>
      </w:r>
    </w:p>
    <w:p w:rsidR="00C114BC" w:rsidRPr="00C114BC" w:rsidRDefault="00C114BC" w:rsidP="00C114BC">
      <w:pPr>
        <w:ind w:firstLine="855"/>
        <w:rPr>
          <w:rFonts w:ascii="Times New Roman" w:hAnsi="Times New Roman" w:cs="Times New Roman"/>
          <w:i/>
          <w:iCs/>
          <w:sz w:val="24"/>
          <w:szCs w:val="24"/>
        </w:rPr>
      </w:pPr>
      <w:r w:rsidRPr="00C114BC">
        <w:rPr>
          <w:rFonts w:ascii="Times New Roman" w:hAnsi="Times New Roman" w:cs="Times New Roman"/>
          <w:i/>
          <w:iCs/>
          <w:sz w:val="24"/>
          <w:szCs w:val="24"/>
        </w:rPr>
        <w:t>Salvarea imnurilor contemporane mai răspândite.</w:t>
      </w:r>
    </w:p>
    <w:p w:rsidR="00C114BC" w:rsidRPr="00C114BC" w:rsidRDefault="00C114BC" w:rsidP="00C114BC">
      <w:pPr>
        <w:ind w:firstLine="855"/>
        <w:rPr>
          <w:rFonts w:ascii="Times New Roman" w:hAnsi="Times New Roman" w:cs="Times New Roman"/>
          <w:i/>
          <w:iCs/>
          <w:sz w:val="24"/>
          <w:szCs w:val="24"/>
        </w:rPr>
      </w:pPr>
      <w:r w:rsidRPr="00C114BC">
        <w:rPr>
          <w:rFonts w:ascii="Times New Roman" w:hAnsi="Times New Roman" w:cs="Times New Roman"/>
          <w:i/>
          <w:iCs/>
          <w:sz w:val="24"/>
          <w:szCs w:val="24"/>
        </w:rPr>
        <w:t>Crearea de noi imnuri pentru cerinţele liturgice.</w:t>
      </w:r>
    </w:p>
    <w:p w:rsidR="00C114BC" w:rsidRPr="00C114BC" w:rsidRDefault="00C114BC" w:rsidP="00C114BC">
      <w:pPr>
        <w:ind w:firstLine="855"/>
        <w:rPr>
          <w:rFonts w:ascii="Times New Roman" w:hAnsi="Times New Roman" w:cs="Times New Roman"/>
          <w:i/>
          <w:iCs/>
          <w:sz w:val="24"/>
          <w:szCs w:val="24"/>
        </w:rPr>
      </w:pPr>
      <w:r w:rsidRPr="00C114BC">
        <w:rPr>
          <w:rFonts w:ascii="Times New Roman" w:hAnsi="Times New Roman" w:cs="Times New Roman"/>
          <w:i/>
          <w:iCs/>
          <w:sz w:val="24"/>
          <w:szCs w:val="24"/>
        </w:rPr>
        <w:t>Epurarea non valorilor.</w:t>
      </w:r>
    </w:p>
    <w:p w:rsidR="00C114BC" w:rsidRPr="00C114BC" w:rsidRDefault="00C114BC" w:rsidP="00C114BC">
      <w:pPr>
        <w:ind w:firstLine="855"/>
        <w:rPr>
          <w:rFonts w:ascii="Times New Roman" w:hAnsi="Times New Roman" w:cs="Times New Roman"/>
          <w:sz w:val="24"/>
          <w:szCs w:val="24"/>
        </w:rPr>
      </w:pPr>
      <w:r w:rsidRPr="00C114BC">
        <w:rPr>
          <w:rFonts w:ascii="Times New Roman" w:hAnsi="Times New Roman" w:cs="Times New Roman"/>
          <w:sz w:val="24"/>
          <w:szCs w:val="24"/>
        </w:rPr>
        <w:t>În privinţa textului au fost următoarele restricţii:</w:t>
      </w:r>
    </w:p>
    <w:p w:rsidR="00C114BC" w:rsidRPr="00C114BC" w:rsidRDefault="00C114BC" w:rsidP="00C114BC">
      <w:pPr>
        <w:ind w:firstLine="855"/>
        <w:rPr>
          <w:rFonts w:ascii="Times New Roman" w:hAnsi="Times New Roman" w:cs="Times New Roman"/>
          <w:i/>
          <w:iCs/>
          <w:sz w:val="24"/>
          <w:szCs w:val="24"/>
        </w:rPr>
      </w:pPr>
      <w:r w:rsidRPr="00C114BC">
        <w:rPr>
          <w:rFonts w:ascii="Times New Roman" w:hAnsi="Times New Roman" w:cs="Times New Roman"/>
          <w:i/>
          <w:iCs/>
          <w:sz w:val="24"/>
          <w:szCs w:val="24"/>
        </w:rPr>
        <w:t>Accentul silabelor din vers să coincidă cu notele cu accente din măsuri.</w:t>
      </w:r>
    </w:p>
    <w:p w:rsidR="00C114BC" w:rsidRPr="00C114BC" w:rsidRDefault="00C114BC" w:rsidP="00C114BC">
      <w:pPr>
        <w:ind w:firstLine="855"/>
        <w:rPr>
          <w:rFonts w:ascii="Times New Roman" w:hAnsi="Times New Roman" w:cs="Times New Roman"/>
          <w:i/>
          <w:iCs/>
          <w:sz w:val="24"/>
          <w:szCs w:val="24"/>
        </w:rPr>
      </w:pPr>
      <w:r w:rsidRPr="00C114BC">
        <w:rPr>
          <w:rFonts w:ascii="Times New Roman" w:hAnsi="Times New Roman" w:cs="Times New Roman"/>
          <w:i/>
          <w:iCs/>
          <w:sz w:val="24"/>
          <w:szCs w:val="24"/>
        </w:rPr>
        <w:t>Textele vechi intrate în uz să fie păstrate.</w:t>
      </w:r>
    </w:p>
    <w:p w:rsidR="00C114BC" w:rsidRPr="00C114BC" w:rsidRDefault="00C114BC" w:rsidP="00C114BC">
      <w:pPr>
        <w:ind w:firstLine="855"/>
        <w:rPr>
          <w:rFonts w:ascii="Times New Roman" w:hAnsi="Times New Roman" w:cs="Times New Roman"/>
          <w:i/>
          <w:iCs/>
          <w:sz w:val="24"/>
          <w:szCs w:val="24"/>
        </w:rPr>
      </w:pPr>
      <w:r w:rsidRPr="00C114BC">
        <w:rPr>
          <w:rFonts w:ascii="Times New Roman" w:hAnsi="Times New Roman" w:cs="Times New Roman"/>
          <w:i/>
          <w:iCs/>
          <w:sz w:val="24"/>
          <w:szCs w:val="24"/>
        </w:rPr>
        <w:t>Textele învechite, de neînţeles sau jignitoare au fost prelucrate.</w:t>
      </w:r>
    </w:p>
    <w:p w:rsidR="00C114BC" w:rsidRPr="00C114BC" w:rsidRDefault="00C114BC" w:rsidP="00C114BC">
      <w:pPr>
        <w:ind w:firstLine="855"/>
        <w:rPr>
          <w:rFonts w:ascii="Times New Roman" w:hAnsi="Times New Roman" w:cs="Times New Roman"/>
          <w:i/>
          <w:iCs/>
          <w:sz w:val="24"/>
          <w:szCs w:val="24"/>
          <w:lang w:val="fr-FR"/>
        </w:rPr>
      </w:pPr>
      <w:r w:rsidRPr="00C114BC">
        <w:rPr>
          <w:rFonts w:ascii="Times New Roman" w:hAnsi="Times New Roman" w:cs="Times New Roman"/>
          <w:i/>
          <w:iCs/>
          <w:sz w:val="24"/>
          <w:szCs w:val="24"/>
          <w:lang w:val="fr-FR"/>
        </w:rPr>
        <w:t xml:space="preserve">Texte noi pentru cerinţe noi, cum ar fi sărbătoarea „Iisus Rege” sau evlavia Inimii lui Iisus. </w:t>
      </w:r>
    </w:p>
    <w:p w:rsidR="00C114BC" w:rsidRDefault="00C114BC" w:rsidP="00C114BC">
      <w:pPr>
        <w:ind w:firstLine="855"/>
        <w:jc w:val="left"/>
        <w:rPr>
          <w:rFonts w:ascii="Times New Roman" w:hAnsi="Times New Roman" w:cs="Times New Roman"/>
          <w:i/>
          <w:iCs/>
          <w:sz w:val="24"/>
          <w:szCs w:val="24"/>
          <w:lang w:val="fr-FR"/>
        </w:rPr>
      </w:pPr>
    </w:p>
    <w:p w:rsidR="00C114BC" w:rsidRPr="00C114BC" w:rsidRDefault="00C114BC" w:rsidP="00C114BC">
      <w:pPr>
        <w:ind w:firstLine="855"/>
        <w:jc w:val="left"/>
        <w:rPr>
          <w:rFonts w:ascii="Times New Roman" w:hAnsi="Times New Roman" w:cs="Times New Roman"/>
          <w:b/>
          <w:sz w:val="24"/>
          <w:szCs w:val="24"/>
        </w:rPr>
      </w:pPr>
      <w:r w:rsidRPr="00C114BC">
        <w:rPr>
          <w:rFonts w:ascii="Times New Roman" w:hAnsi="Times New Roman" w:cs="Times New Roman"/>
          <w:b/>
          <w:sz w:val="24"/>
          <w:szCs w:val="24"/>
        </w:rPr>
        <w:t>Despre textele imnice ale  vicarului episcopal Pakocs Károly</w:t>
      </w:r>
    </w:p>
    <w:p w:rsidR="00C114BC" w:rsidRPr="00C114BC" w:rsidRDefault="00C114BC" w:rsidP="00C114BC">
      <w:pPr>
        <w:ind w:firstLine="855"/>
        <w:jc w:val="center"/>
        <w:rPr>
          <w:rFonts w:ascii="Times New Roman" w:hAnsi="Times New Roman" w:cs="Times New Roman"/>
          <w:i/>
          <w:iCs/>
          <w:sz w:val="24"/>
          <w:szCs w:val="24"/>
          <w:lang w:val="fr-FR"/>
        </w:rPr>
      </w:pPr>
    </w:p>
    <w:p w:rsidR="00C114BC" w:rsidRPr="00C114BC" w:rsidRDefault="00C114BC" w:rsidP="00C114BC">
      <w:pPr>
        <w:rPr>
          <w:rFonts w:ascii="Times New Roman" w:hAnsi="Times New Roman" w:cs="Times New Roman"/>
          <w:i/>
          <w:iCs/>
          <w:sz w:val="24"/>
          <w:szCs w:val="24"/>
          <w:lang w:val="fr-FR"/>
        </w:rPr>
      </w:pPr>
      <w:r>
        <w:rPr>
          <w:rFonts w:ascii="Times New Roman" w:hAnsi="Times New Roman" w:cs="Times New Roman"/>
          <w:sz w:val="24"/>
          <w:szCs w:val="24"/>
        </w:rPr>
        <w:t xml:space="preserve">  </w:t>
      </w:r>
      <w:r w:rsidRPr="00C114BC">
        <w:rPr>
          <w:rFonts w:ascii="Times New Roman" w:hAnsi="Times New Roman" w:cs="Times New Roman"/>
          <w:sz w:val="24"/>
          <w:szCs w:val="24"/>
        </w:rPr>
        <w:t xml:space="preserve">Se pare că publicarea primelor trei volume de versuri l-au propulsat pe Pakocs Károly în rândul poeţilor maghiari cei mai de seamă al vremii. Poetul sătmărean a avut o relaţie deosebită cu poetul Sík Sándor. Acest fapt rezultă din dedicaţiile făcute pe volumele de poezii. „Poetului catolic ideal” îi scria Pakocs Karoly lui Sik Sándor la 19 decembrie 1926.  O nouă dedicaţie este scrisă la 1 decembrie 1938: „ Cu dragoste şi respect de fiu şi discipol”. </w:t>
      </w:r>
    </w:p>
    <w:p w:rsidR="00C114BC" w:rsidRPr="00C114BC" w:rsidRDefault="00C114BC" w:rsidP="00C114BC">
      <w:pPr>
        <w:ind w:firstLine="855"/>
        <w:rPr>
          <w:rFonts w:ascii="Times New Roman" w:hAnsi="Times New Roman" w:cs="Times New Roman"/>
          <w:sz w:val="24"/>
          <w:szCs w:val="24"/>
        </w:rPr>
      </w:pPr>
      <w:r w:rsidRPr="00C114BC">
        <w:rPr>
          <w:rFonts w:ascii="Times New Roman" w:hAnsi="Times New Roman" w:cs="Times New Roman"/>
          <w:sz w:val="24"/>
          <w:szCs w:val="24"/>
        </w:rPr>
        <w:t>Sík Sandor a dovedit o mare încredere cînd a cerut texte pentru imn lui Pakocs Károly</w:t>
      </w:r>
      <w:r w:rsidRPr="00C114BC">
        <w:rPr>
          <w:rStyle w:val="Referinnotdesubsol"/>
          <w:rFonts w:ascii="Times New Roman" w:hAnsi="Times New Roman" w:cs="Times New Roman"/>
          <w:sz w:val="24"/>
          <w:szCs w:val="24"/>
        </w:rPr>
        <w:footnoteReference w:id="33"/>
      </w:r>
      <w:r w:rsidRPr="00C114BC">
        <w:rPr>
          <w:rFonts w:ascii="Times New Roman" w:hAnsi="Times New Roman" w:cs="Times New Roman"/>
          <w:sz w:val="24"/>
          <w:szCs w:val="24"/>
        </w:rPr>
        <w:t>. Volumul de imnuri religioase a fost publicat prima dată în anul 1931. De-a lungul timpului s-a tipărit în mai multe ediţii. Am pus la început numărul cântecului din cartea de cântece „</w:t>
      </w:r>
      <w:r w:rsidRPr="00C114BC">
        <w:rPr>
          <w:rFonts w:ascii="Times New Roman" w:hAnsi="Times New Roman" w:cs="Times New Roman"/>
          <w:i/>
          <w:sz w:val="24"/>
          <w:szCs w:val="24"/>
        </w:rPr>
        <w:t>Szent vagy Uram</w:t>
      </w:r>
      <w:r w:rsidRPr="00C114BC">
        <w:rPr>
          <w:rFonts w:ascii="Times New Roman" w:hAnsi="Times New Roman" w:cs="Times New Roman"/>
          <w:sz w:val="24"/>
          <w:szCs w:val="24"/>
        </w:rPr>
        <w:t>” (</w:t>
      </w:r>
      <w:r w:rsidRPr="00C114BC">
        <w:rPr>
          <w:rFonts w:ascii="Times New Roman" w:hAnsi="Times New Roman" w:cs="Times New Roman"/>
          <w:i/>
          <w:sz w:val="24"/>
          <w:szCs w:val="24"/>
        </w:rPr>
        <w:t>Sfânt eşti Doamne</w:t>
      </w:r>
      <w:r w:rsidRPr="00C114BC">
        <w:rPr>
          <w:rFonts w:ascii="Times New Roman" w:hAnsi="Times New Roman" w:cs="Times New Roman"/>
          <w:sz w:val="24"/>
          <w:szCs w:val="24"/>
        </w:rPr>
        <w:t xml:space="preserve"> n. a.) după care urmează titlul imnului şi traducerea în limba română şi originea melodiei.</w:t>
      </w:r>
    </w:p>
    <w:p w:rsidR="00C114BC" w:rsidRPr="00C114BC" w:rsidRDefault="00C114BC" w:rsidP="00C114BC">
      <w:pPr>
        <w:ind w:firstLine="855"/>
        <w:rPr>
          <w:rFonts w:ascii="Times New Roman" w:hAnsi="Times New Roman" w:cs="Times New Roman"/>
          <w:sz w:val="24"/>
          <w:szCs w:val="24"/>
        </w:rPr>
      </w:pPr>
    </w:p>
    <w:p w:rsidR="00C114BC" w:rsidRPr="00C114BC" w:rsidRDefault="00C114BC" w:rsidP="00C114BC">
      <w:pPr>
        <w:ind w:firstLine="855"/>
        <w:rPr>
          <w:rFonts w:ascii="Times New Roman" w:hAnsi="Times New Roman" w:cs="Times New Roman"/>
          <w:sz w:val="24"/>
          <w:szCs w:val="24"/>
          <w:lang w:val="hu-HU"/>
        </w:rPr>
      </w:pPr>
      <w:r w:rsidRPr="00C114BC">
        <w:rPr>
          <w:rFonts w:ascii="Times New Roman" w:hAnsi="Times New Roman" w:cs="Times New Roman"/>
          <w:b/>
          <w:bCs/>
          <w:sz w:val="24"/>
          <w:szCs w:val="24"/>
          <w:lang w:val="fr-FR"/>
        </w:rPr>
        <w:t xml:space="preserve">Sz. v. U. 4 </w:t>
      </w:r>
      <w:r w:rsidRPr="00C114BC">
        <w:rPr>
          <w:rFonts w:ascii="Times New Roman" w:hAnsi="Times New Roman" w:cs="Times New Roman"/>
          <w:b/>
          <w:bCs/>
          <w:i/>
          <w:iCs/>
          <w:sz w:val="24"/>
          <w:szCs w:val="24"/>
          <w:lang w:val="hu-HU"/>
        </w:rPr>
        <w:t>Téged vár a népek lelki sötétsége, Isten.</w:t>
      </w:r>
      <w:r w:rsidRPr="00C114BC">
        <w:rPr>
          <w:rFonts w:ascii="Times New Roman" w:hAnsi="Times New Roman" w:cs="Times New Roman"/>
          <w:b/>
          <w:bCs/>
          <w:sz w:val="24"/>
          <w:szCs w:val="24"/>
          <w:lang w:val="hu-HU"/>
        </w:rPr>
        <w:t xml:space="preserve"> </w:t>
      </w:r>
      <w:r w:rsidRPr="00C114BC">
        <w:rPr>
          <w:rFonts w:ascii="Times New Roman" w:hAnsi="Times New Roman" w:cs="Times New Roman"/>
          <w:sz w:val="24"/>
          <w:szCs w:val="24"/>
          <w:lang w:val="hu-HU"/>
        </w:rPr>
        <w:t xml:space="preserve"> (Pe Tine Dumnezeule Te aşteaptă întunecimea duhovnicească a popoarelor!) Turóci Cantionale sec. XVII. </w:t>
      </w:r>
    </w:p>
    <w:p w:rsidR="00C114BC" w:rsidRPr="00C114BC" w:rsidRDefault="00C114BC" w:rsidP="00C114BC">
      <w:pPr>
        <w:ind w:firstLine="855"/>
        <w:rPr>
          <w:rFonts w:ascii="Times New Roman" w:hAnsi="Times New Roman" w:cs="Times New Roman"/>
          <w:sz w:val="24"/>
          <w:szCs w:val="24"/>
        </w:rPr>
      </w:pPr>
      <w:r w:rsidRPr="00C114BC">
        <w:rPr>
          <w:rFonts w:ascii="Times New Roman" w:hAnsi="Times New Roman" w:cs="Times New Roman"/>
          <w:sz w:val="24"/>
          <w:szCs w:val="24"/>
          <w:lang w:val="fr-FR"/>
        </w:rPr>
        <w:t xml:space="preserve">Acest imn este un cântec de missă pentru perioada Postului Crăciunului. </w:t>
      </w:r>
      <w:r w:rsidRPr="00C114BC">
        <w:rPr>
          <w:rFonts w:ascii="Times New Roman" w:hAnsi="Times New Roman" w:cs="Times New Roman"/>
          <w:sz w:val="24"/>
          <w:szCs w:val="24"/>
        </w:rPr>
        <w:t>Melodia a fost împrumutată dintr-un manuscris (</w:t>
      </w:r>
      <w:r w:rsidRPr="00C114BC">
        <w:rPr>
          <w:rFonts w:ascii="Times New Roman" w:hAnsi="Times New Roman" w:cs="Times New Roman"/>
          <w:i/>
          <w:sz w:val="24"/>
          <w:szCs w:val="24"/>
        </w:rPr>
        <w:t>Cantionale et passionale</w:t>
      </w:r>
      <w:r w:rsidRPr="00C114BC">
        <w:rPr>
          <w:rFonts w:ascii="Times New Roman" w:hAnsi="Times New Roman" w:cs="Times New Roman"/>
          <w:sz w:val="24"/>
          <w:szCs w:val="24"/>
        </w:rPr>
        <w:t>) pregătit pentru tipărire în mănăstirea iezuitană din Turóc. Manuscrisul a fost redactat după anul 1651. Textul are 6 strofe, corespunzătoare momentelor misei. Strofele cuprind câte 4 versuri cu 14 silabe.</w:t>
      </w:r>
    </w:p>
    <w:p w:rsidR="00C114BC" w:rsidRPr="00C114BC" w:rsidRDefault="00C114BC" w:rsidP="00C114BC">
      <w:pPr>
        <w:ind w:firstLine="855"/>
        <w:rPr>
          <w:rFonts w:ascii="Times New Roman" w:hAnsi="Times New Roman" w:cs="Times New Roman"/>
          <w:sz w:val="24"/>
          <w:szCs w:val="24"/>
        </w:rPr>
      </w:pPr>
      <w:r w:rsidRPr="00C114BC">
        <w:rPr>
          <w:rFonts w:ascii="Times New Roman" w:hAnsi="Times New Roman" w:cs="Times New Roman"/>
          <w:sz w:val="24"/>
          <w:szCs w:val="24"/>
        </w:rPr>
        <w:lastRenderedPageBreak/>
        <w:t>Prima strofă, momentul „</w:t>
      </w:r>
      <w:r w:rsidRPr="00C114BC">
        <w:rPr>
          <w:rFonts w:ascii="Times New Roman" w:hAnsi="Times New Roman" w:cs="Times New Roman"/>
          <w:i/>
          <w:sz w:val="24"/>
          <w:szCs w:val="24"/>
        </w:rPr>
        <w:t>Introitus</w:t>
      </w:r>
      <w:r w:rsidRPr="00C114BC">
        <w:rPr>
          <w:rFonts w:ascii="Times New Roman" w:hAnsi="Times New Roman" w:cs="Times New Roman"/>
          <w:sz w:val="24"/>
          <w:szCs w:val="24"/>
        </w:rPr>
        <w:t>” relevă aşteptarea Naşterii Domnului şi lipsa unui ajutor în lupta cu păcatele, iar dacă chipul Domnului răsare la sfârşitul drumului, popoarele vor trăi în pace.</w:t>
      </w:r>
    </w:p>
    <w:p w:rsidR="00C114BC" w:rsidRPr="00C114BC" w:rsidRDefault="00C114BC" w:rsidP="00C114BC">
      <w:pPr>
        <w:ind w:firstLine="855"/>
        <w:rPr>
          <w:rFonts w:ascii="Times New Roman" w:hAnsi="Times New Roman" w:cs="Times New Roman"/>
          <w:sz w:val="24"/>
          <w:szCs w:val="24"/>
        </w:rPr>
      </w:pPr>
      <w:r w:rsidRPr="00C114BC">
        <w:rPr>
          <w:rFonts w:ascii="Times New Roman" w:hAnsi="Times New Roman" w:cs="Times New Roman"/>
          <w:sz w:val="24"/>
          <w:szCs w:val="24"/>
        </w:rPr>
        <w:t>Strofa a II-a pentru „</w:t>
      </w:r>
      <w:r w:rsidRPr="00C114BC">
        <w:rPr>
          <w:rFonts w:ascii="Times New Roman" w:hAnsi="Times New Roman" w:cs="Times New Roman"/>
          <w:i/>
          <w:sz w:val="24"/>
          <w:szCs w:val="24"/>
        </w:rPr>
        <w:t>Evanghelie</w:t>
      </w:r>
      <w:r w:rsidRPr="00C114BC">
        <w:rPr>
          <w:rFonts w:ascii="Times New Roman" w:hAnsi="Times New Roman" w:cs="Times New Roman"/>
          <w:sz w:val="24"/>
          <w:szCs w:val="24"/>
        </w:rPr>
        <w:t>” cheamă lumina şi cuvântul Domnului să înlăture greşelile întunericului. Să fie lumina călăuzitoare a popoarelor ca să aibă aceeaşi cale şi când se află în dilemă să găsească Mântuitorul.</w:t>
      </w:r>
    </w:p>
    <w:p w:rsidR="00C114BC" w:rsidRPr="00C114BC" w:rsidRDefault="00C114BC" w:rsidP="00C114BC">
      <w:pPr>
        <w:ind w:firstLine="855"/>
        <w:rPr>
          <w:rFonts w:ascii="Times New Roman" w:hAnsi="Times New Roman" w:cs="Times New Roman"/>
          <w:sz w:val="24"/>
          <w:szCs w:val="24"/>
        </w:rPr>
      </w:pPr>
      <w:r w:rsidRPr="00C114BC">
        <w:rPr>
          <w:rFonts w:ascii="Times New Roman" w:hAnsi="Times New Roman" w:cs="Times New Roman"/>
          <w:sz w:val="24"/>
          <w:szCs w:val="24"/>
        </w:rPr>
        <w:t>În strofa pentru „</w:t>
      </w:r>
      <w:r w:rsidRPr="00C114BC">
        <w:rPr>
          <w:rFonts w:ascii="Times New Roman" w:hAnsi="Times New Roman" w:cs="Times New Roman"/>
          <w:i/>
          <w:sz w:val="24"/>
          <w:szCs w:val="24"/>
        </w:rPr>
        <w:t>Credo</w:t>
      </w:r>
      <w:r w:rsidRPr="00C114BC">
        <w:rPr>
          <w:rFonts w:ascii="Times New Roman" w:hAnsi="Times New Roman" w:cs="Times New Roman"/>
          <w:sz w:val="24"/>
          <w:szCs w:val="24"/>
        </w:rPr>
        <w:t>” mărturiseşte că în afară de Iisus nu mai trebuie să aşteptăm alt Mîntuitor iar biserica noastră este învăţătorul neabătut şi paznicul adevărului care ne duce la mântuire.</w:t>
      </w:r>
    </w:p>
    <w:p w:rsidR="00C114BC" w:rsidRPr="00C114BC" w:rsidRDefault="00C114BC" w:rsidP="00C114BC">
      <w:pPr>
        <w:ind w:firstLine="855"/>
        <w:rPr>
          <w:rFonts w:ascii="Times New Roman" w:hAnsi="Times New Roman" w:cs="Times New Roman"/>
          <w:sz w:val="24"/>
          <w:szCs w:val="24"/>
        </w:rPr>
      </w:pPr>
      <w:r w:rsidRPr="00C114BC">
        <w:rPr>
          <w:rFonts w:ascii="Times New Roman" w:hAnsi="Times New Roman" w:cs="Times New Roman"/>
          <w:sz w:val="24"/>
          <w:szCs w:val="24"/>
        </w:rPr>
        <w:t>Pentru „</w:t>
      </w:r>
      <w:r w:rsidRPr="00C114BC">
        <w:rPr>
          <w:rFonts w:ascii="Times New Roman" w:hAnsi="Times New Roman" w:cs="Times New Roman"/>
          <w:i/>
          <w:sz w:val="24"/>
          <w:szCs w:val="24"/>
        </w:rPr>
        <w:t>Ofrandă</w:t>
      </w:r>
      <w:r w:rsidRPr="00C114BC">
        <w:rPr>
          <w:rFonts w:ascii="Times New Roman" w:hAnsi="Times New Roman" w:cs="Times New Roman"/>
          <w:sz w:val="24"/>
          <w:szCs w:val="24"/>
        </w:rPr>
        <w:t>” sunt alocate două strofe. În prima, Domnul este chemat sub forma vinului şi a pâinii să miluiască poporul suferind. Inimile oamenilor sunt umplute de lacrimile pocăinţei devenind căutători penitenţi ai raiului. În strofa a II-a cheamă creştinii la bucurie deoarece Domnul este aproape şi toată lumea să se apropie cu sfinţenie şi să cânte împreună cu ceata îngerilor „</w:t>
      </w:r>
      <w:r w:rsidRPr="00C114BC">
        <w:rPr>
          <w:rFonts w:ascii="Times New Roman" w:hAnsi="Times New Roman" w:cs="Times New Roman"/>
          <w:i/>
          <w:sz w:val="24"/>
          <w:szCs w:val="24"/>
        </w:rPr>
        <w:t>Grăbeşte-Te Doamne, Te implorăm</w:t>
      </w:r>
      <w:r w:rsidRPr="00C114BC">
        <w:rPr>
          <w:rFonts w:ascii="Times New Roman" w:hAnsi="Times New Roman" w:cs="Times New Roman"/>
          <w:sz w:val="24"/>
          <w:szCs w:val="24"/>
        </w:rPr>
        <w:t>”.</w:t>
      </w:r>
    </w:p>
    <w:p w:rsidR="00C114BC" w:rsidRPr="00C114BC" w:rsidRDefault="00C114BC" w:rsidP="00C114BC">
      <w:pPr>
        <w:ind w:firstLine="855"/>
        <w:rPr>
          <w:rFonts w:ascii="Times New Roman" w:hAnsi="Times New Roman" w:cs="Times New Roman"/>
          <w:sz w:val="24"/>
          <w:szCs w:val="24"/>
        </w:rPr>
      </w:pPr>
      <w:r w:rsidRPr="00C114BC">
        <w:rPr>
          <w:rFonts w:ascii="Times New Roman" w:hAnsi="Times New Roman" w:cs="Times New Roman"/>
          <w:sz w:val="24"/>
          <w:szCs w:val="24"/>
        </w:rPr>
        <w:t>În versurile rezervate momentului „Sanctus” poetul cere putere de la Cel care ne ia păcatele să ne putem opune ispitelor, ca la urmă să putem cânta victorioşi cu îngeri în rai că Dumnezeul e Sfânt.</w:t>
      </w:r>
    </w:p>
    <w:p w:rsidR="00C114BC" w:rsidRPr="00C114BC" w:rsidRDefault="00C114BC" w:rsidP="00C114BC">
      <w:pPr>
        <w:ind w:firstLine="855"/>
        <w:rPr>
          <w:rFonts w:ascii="Times New Roman" w:hAnsi="Times New Roman" w:cs="Times New Roman"/>
          <w:sz w:val="24"/>
          <w:szCs w:val="24"/>
        </w:rPr>
      </w:pPr>
    </w:p>
    <w:p w:rsidR="00C114BC" w:rsidRPr="00C114BC" w:rsidRDefault="00C114BC" w:rsidP="00C114BC">
      <w:pPr>
        <w:ind w:firstLine="855"/>
        <w:rPr>
          <w:rFonts w:ascii="Times New Roman" w:hAnsi="Times New Roman" w:cs="Times New Roman"/>
          <w:sz w:val="24"/>
          <w:szCs w:val="24"/>
          <w:lang w:val="hu-HU"/>
        </w:rPr>
      </w:pPr>
      <w:r w:rsidRPr="00C114BC">
        <w:rPr>
          <w:rFonts w:ascii="Times New Roman" w:hAnsi="Times New Roman" w:cs="Times New Roman"/>
          <w:b/>
          <w:bCs/>
          <w:sz w:val="24"/>
          <w:szCs w:val="24"/>
        </w:rPr>
        <w:t xml:space="preserve">Sz. v. U. 23  </w:t>
      </w:r>
      <w:r w:rsidRPr="00C114BC">
        <w:rPr>
          <w:rFonts w:ascii="Times New Roman" w:hAnsi="Times New Roman" w:cs="Times New Roman"/>
          <w:b/>
          <w:bCs/>
          <w:i/>
          <w:iCs/>
          <w:sz w:val="24"/>
          <w:szCs w:val="24"/>
          <w:lang w:val="hu-HU"/>
        </w:rPr>
        <w:t>Istengyermek kit irgalmad</w:t>
      </w:r>
      <w:r w:rsidRPr="00C114BC">
        <w:rPr>
          <w:rFonts w:ascii="Times New Roman" w:hAnsi="Times New Roman" w:cs="Times New Roman"/>
          <w:b/>
          <w:bCs/>
          <w:sz w:val="24"/>
          <w:szCs w:val="24"/>
          <w:lang w:val="hu-HU"/>
        </w:rPr>
        <w:t>.</w:t>
      </w:r>
      <w:r w:rsidRPr="00C114BC">
        <w:rPr>
          <w:rFonts w:ascii="Times New Roman" w:hAnsi="Times New Roman" w:cs="Times New Roman"/>
          <w:sz w:val="24"/>
          <w:szCs w:val="24"/>
          <w:lang w:val="hu-HU"/>
        </w:rPr>
        <w:t xml:space="preserve"> </w:t>
      </w:r>
      <w:r w:rsidRPr="00C114BC">
        <w:rPr>
          <w:rFonts w:ascii="Times New Roman" w:hAnsi="Times New Roman" w:cs="Times New Roman"/>
          <w:i/>
          <w:sz w:val="24"/>
          <w:szCs w:val="24"/>
          <w:lang w:val="hu-HU"/>
        </w:rPr>
        <w:t>Copil divin născut de mila Domnului</w:t>
      </w:r>
      <w:r w:rsidRPr="00C114BC">
        <w:rPr>
          <w:rFonts w:ascii="Times New Roman" w:hAnsi="Times New Roman" w:cs="Times New Roman"/>
          <w:sz w:val="24"/>
          <w:szCs w:val="24"/>
          <w:lang w:val="hu-HU"/>
        </w:rPr>
        <w:t>. Kapossy: Egyházi Énekek (1887)</w:t>
      </w:r>
    </w:p>
    <w:p w:rsidR="00C114BC" w:rsidRPr="00C114BC" w:rsidRDefault="00C114BC" w:rsidP="00C114BC">
      <w:pPr>
        <w:ind w:firstLine="855"/>
        <w:rPr>
          <w:rFonts w:ascii="Times New Roman" w:hAnsi="Times New Roman" w:cs="Times New Roman"/>
          <w:sz w:val="24"/>
          <w:szCs w:val="24"/>
        </w:rPr>
      </w:pPr>
      <w:r w:rsidRPr="00C114BC">
        <w:rPr>
          <w:rFonts w:ascii="Times New Roman" w:hAnsi="Times New Roman" w:cs="Times New Roman"/>
          <w:sz w:val="24"/>
          <w:szCs w:val="24"/>
        </w:rPr>
        <w:t>Cântecul de Crăciun „</w:t>
      </w:r>
      <w:r w:rsidRPr="00C114BC">
        <w:rPr>
          <w:rFonts w:ascii="Times New Roman" w:hAnsi="Times New Roman" w:cs="Times New Roman"/>
          <w:i/>
          <w:sz w:val="24"/>
          <w:szCs w:val="24"/>
        </w:rPr>
        <w:t>Copil divin născut de mila Domnului</w:t>
      </w:r>
      <w:r w:rsidRPr="00C114BC">
        <w:rPr>
          <w:rFonts w:ascii="Times New Roman" w:hAnsi="Times New Roman" w:cs="Times New Roman"/>
          <w:sz w:val="24"/>
          <w:szCs w:val="24"/>
        </w:rPr>
        <w:t>” se cânta înainte de Conciliul al II-lea de la Vatican după momentul „</w:t>
      </w:r>
      <w:r w:rsidRPr="00C114BC">
        <w:rPr>
          <w:rFonts w:ascii="Times New Roman" w:hAnsi="Times New Roman" w:cs="Times New Roman"/>
          <w:i/>
          <w:sz w:val="24"/>
          <w:szCs w:val="24"/>
        </w:rPr>
        <w:t>înălțării/elevaţiei</w:t>
      </w:r>
      <w:r w:rsidRPr="00C114BC">
        <w:rPr>
          <w:rFonts w:ascii="Times New Roman" w:hAnsi="Times New Roman" w:cs="Times New Roman"/>
          <w:sz w:val="24"/>
          <w:szCs w:val="24"/>
        </w:rPr>
        <w:t>” Domnului. După anul 1965 este un cântec foarte îndrăgit pentru împărtăşanie. Are 5 strofe cu 4 versuri. Primele două versuri au câte 13 silabe, versul al III – lea 14, ultimul vers tot 13 silabe. Melodia a fost publicată în anul 1887, se pare că textul cântecului nu a corespuns cerinţelor reformei cântecelor sacre din 1927.</w:t>
      </w:r>
    </w:p>
    <w:p w:rsidR="00C114BC" w:rsidRPr="00C114BC" w:rsidRDefault="00C114BC" w:rsidP="00C114BC">
      <w:pPr>
        <w:ind w:firstLine="855"/>
        <w:rPr>
          <w:rFonts w:ascii="Times New Roman" w:hAnsi="Times New Roman" w:cs="Times New Roman"/>
          <w:sz w:val="24"/>
          <w:szCs w:val="24"/>
        </w:rPr>
      </w:pPr>
      <w:r w:rsidRPr="00C114BC">
        <w:rPr>
          <w:rFonts w:ascii="Times New Roman" w:hAnsi="Times New Roman" w:cs="Times New Roman"/>
          <w:sz w:val="24"/>
          <w:szCs w:val="24"/>
          <w:lang w:val="hu-HU"/>
        </w:rPr>
        <w:t xml:space="preserve">În prima strofă poetul salută copilul divin cu cântec de înger şi cere ca iubirea de Dumnezeu să-i umple inima şi sufletul, aici lângă iesle. În următoarele strofe poetul mărturiseşte credinţa în Dumnezeu, chiar dacă nu desluşeşte chipul divin în iesle, este conştient că Domnul i-a luat lacrimile pocăinţei ce a adus în dar. </w:t>
      </w:r>
      <w:r w:rsidRPr="00C114BC">
        <w:rPr>
          <w:rFonts w:ascii="Times New Roman" w:hAnsi="Times New Roman" w:cs="Times New Roman"/>
          <w:sz w:val="24"/>
          <w:szCs w:val="24"/>
        </w:rPr>
        <w:t xml:space="preserve">Copilul divin trebuie  să recunoască dorinţa arzătoare după fericire fiindcă este convins că numai Dumnezeu poate să-l copleşească cu har.  </w:t>
      </w:r>
    </w:p>
    <w:p w:rsidR="00C114BC" w:rsidRPr="00C114BC" w:rsidRDefault="00C114BC" w:rsidP="00C114BC">
      <w:pPr>
        <w:ind w:firstLine="855"/>
        <w:rPr>
          <w:rFonts w:ascii="Times New Roman" w:hAnsi="Times New Roman" w:cs="Times New Roman"/>
          <w:sz w:val="24"/>
          <w:szCs w:val="24"/>
        </w:rPr>
      </w:pPr>
      <w:r w:rsidRPr="00C114BC">
        <w:rPr>
          <w:rFonts w:ascii="Times New Roman" w:hAnsi="Times New Roman" w:cs="Times New Roman"/>
          <w:sz w:val="24"/>
          <w:szCs w:val="24"/>
        </w:rPr>
        <w:t>Steaua Viflaimului să-i fie călăuză în întunericul din lumea păcătoasă, să-i dea lumină credinţei ca să poată înainta în viaţa la tronul divin. Pentru acest har poetul promite că va apăra copilul divin ascunzându-L în inimă, unde are sălaş până la moarte.</w:t>
      </w:r>
    </w:p>
    <w:p w:rsidR="00C114BC" w:rsidRPr="00C114BC" w:rsidRDefault="00C114BC" w:rsidP="00C114BC">
      <w:pPr>
        <w:ind w:firstLine="855"/>
        <w:rPr>
          <w:rFonts w:ascii="Times New Roman" w:hAnsi="Times New Roman" w:cs="Times New Roman"/>
          <w:sz w:val="24"/>
          <w:szCs w:val="24"/>
        </w:rPr>
      </w:pPr>
      <w:r w:rsidRPr="00C114BC">
        <w:rPr>
          <w:rFonts w:ascii="Times New Roman" w:hAnsi="Times New Roman" w:cs="Times New Roman"/>
          <w:sz w:val="24"/>
          <w:szCs w:val="24"/>
        </w:rPr>
        <w:t xml:space="preserve">  </w:t>
      </w:r>
    </w:p>
    <w:p w:rsidR="00C114BC" w:rsidRPr="00C114BC" w:rsidRDefault="00C114BC" w:rsidP="00C114BC">
      <w:pPr>
        <w:ind w:firstLine="855"/>
        <w:rPr>
          <w:rFonts w:ascii="Times New Roman" w:hAnsi="Times New Roman" w:cs="Times New Roman"/>
          <w:sz w:val="24"/>
          <w:szCs w:val="24"/>
          <w:lang w:val="hu-HU"/>
        </w:rPr>
      </w:pPr>
      <w:r w:rsidRPr="00C114BC">
        <w:rPr>
          <w:rFonts w:ascii="Times New Roman" w:hAnsi="Times New Roman" w:cs="Times New Roman"/>
          <w:b/>
          <w:bCs/>
          <w:sz w:val="24"/>
          <w:szCs w:val="24"/>
        </w:rPr>
        <w:t xml:space="preserve">Sz. v. U. 56  </w:t>
      </w:r>
      <w:r w:rsidRPr="00C114BC">
        <w:rPr>
          <w:rFonts w:ascii="Times New Roman" w:hAnsi="Times New Roman" w:cs="Times New Roman"/>
          <w:b/>
          <w:bCs/>
          <w:i/>
          <w:iCs/>
          <w:sz w:val="24"/>
          <w:szCs w:val="24"/>
          <w:lang w:val="hu-HU"/>
        </w:rPr>
        <w:t xml:space="preserve">A Golgota lépcsőn állok. </w:t>
      </w:r>
      <w:r w:rsidRPr="00C114BC">
        <w:rPr>
          <w:rFonts w:ascii="Times New Roman" w:hAnsi="Times New Roman" w:cs="Times New Roman"/>
          <w:sz w:val="24"/>
          <w:szCs w:val="24"/>
          <w:lang w:val="hu-HU"/>
        </w:rPr>
        <w:t>(</w:t>
      </w:r>
      <w:r w:rsidRPr="00C114BC">
        <w:rPr>
          <w:rFonts w:ascii="Times New Roman" w:hAnsi="Times New Roman" w:cs="Times New Roman"/>
          <w:i/>
          <w:sz w:val="24"/>
          <w:szCs w:val="24"/>
          <w:lang w:val="hu-HU"/>
        </w:rPr>
        <w:t>Stau pe treptele Golgotei</w:t>
      </w:r>
      <w:r w:rsidRPr="00C114BC">
        <w:rPr>
          <w:rFonts w:ascii="Times New Roman" w:hAnsi="Times New Roman" w:cs="Times New Roman"/>
          <w:sz w:val="24"/>
          <w:szCs w:val="24"/>
          <w:lang w:val="hu-HU"/>
        </w:rPr>
        <w:t>) Turóci Cantionale sec XVII.</w:t>
      </w:r>
    </w:p>
    <w:p w:rsidR="00C114BC" w:rsidRPr="00C114BC" w:rsidRDefault="00C114BC" w:rsidP="00C114BC">
      <w:pPr>
        <w:ind w:firstLine="855"/>
        <w:rPr>
          <w:rFonts w:ascii="Times New Roman" w:hAnsi="Times New Roman" w:cs="Times New Roman"/>
          <w:sz w:val="24"/>
          <w:szCs w:val="24"/>
        </w:rPr>
      </w:pPr>
      <w:r w:rsidRPr="00C114BC">
        <w:rPr>
          <w:rFonts w:ascii="Times New Roman" w:hAnsi="Times New Roman" w:cs="Times New Roman"/>
          <w:sz w:val="24"/>
          <w:szCs w:val="24"/>
          <w:lang w:val="hu-HU"/>
        </w:rPr>
        <w:t xml:space="preserve">Este un cântec de missă pentru Postul Paştelui, cu 7 strofe având câte 4 versuri. Structura versurilor are 8, 6, 8, 6, silabe. </w:t>
      </w:r>
      <w:r w:rsidRPr="00C114BC">
        <w:rPr>
          <w:rFonts w:ascii="Times New Roman" w:hAnsi="Times New Roman" w:cs="Times New Roman"/>
          <w:sz w:val="24"/>
          <w:szCs w:val="24"/>
        </w:rPr>
        <w:t xml:space="preserve">În mod obişnuit cântecele de missă (după missa tridentină) se termină la </w:t>
      </w:r>
      <w:r w:rsidRPr="00C114BC">
        <w:rPr>
          <w:rFonts w:ascii="Times New Roman" w:hAnsi="Times New Roman" w:cs="Times New Roman"/>
          <w:i/>
          <w:sz w:val="24"/>
          <w:szCs w:val="24"/>
        </w:rPr>
        <w:t>Sanctus.</w:t>
      </w:r>
      <w:r w:rsidRPr="00C114BC">
        <w:rPr>
          <w:rFonts w:ascii="Times New Roman" w:hAnsi="Times New Roman" w:cs="Times New Roman"/>
          <w:sz w:val="24"/>
          <w:szCs w:val="24"/>
        </w:rPr>
        <w:t xml:space="preserve"> Pakocs Károly mai adaugă două strofe: una pentru </w:t>
      </w:r>
      <w:r w:rsidRPr="00C114BC">
        <w:rPr>
          <w:rFonts w:ascii="Times New Roman" w:hAnsi="Times New Roman" w:cs="Times New Roman"/>
          <w:i/>
          <w:sz w:val="24"/>
          <w:szCs w:val="24"/>
        </w:rPr>
        <w:t>înălţarea/elevaţia</w:t>
      </w:r>
      <w:r w:rsidRPr="00C114BC">
        <w:rPr>
          <w:rFonts w:ascii="Times New Roman" w:hAnsi="Times New Roman" w:cs="Times New Roman"/>
          <w:sz w:val="24"/>
          <w:szCs w:val="24"/>
        </w:rPr>
        <w:t xml:space="preserve"> ostiei (</w:t>
      </w:r>
      <w:r w:rsidRPr="00C114BC">
        <w:rPr>
          <w:rFonts w:ascii="Times New Roman" w:hAnsi="Times New Roman" w:cs="Times New Roman"/>
          <w:i/>
          <w:sz w:val="24"/>
          <w:szCs w:val="24"/>
        </w:rPr>
        <w:t>Sfintei Euharistii</w:t>
      </w:r>
      <w:r w:rsidRPr="00C114BC">
        <w:rPr>
          <w:rFonts w:ascii="Times New Roman" w:hAnsi="Times New Roman" w:cs="Times New Roman"/>
          <w:sz w:val="24"/>
          <w:szCs w:val="24"/>
        </w:rPr>
        <w:t>) şi una pentru împărtăşanie.</w:t>
      </w:r>
    </w:p>
    <w:p w:rsidR="00C114BC" w:rsidRPr="00C114BC" w:rsidRDefault="00C114BC" w:rsidP="00C114BC">
      <w:pPr>
        <w:ind w:firstLine="855"/>
        <w:rPr>
          <w:rFonts w:ascii="Times New Roman" w:hAnsi="Times New Roman" w:cs="Times New Roman"/>
          <w:sz w:val="24"/>
          <w:szCs w:val="24"/>
        </w:rPr>
      </w:pPr>
      <w:r w:rsidRPr="00C114BC">
        <w:rPr>
          <w:rFonts w:ascii="Times New Roman" w:hAnsi="Times New Roman" w:cs="Times New Roman"/>
          <w:sz w:val="24"/>
          <w:szCs w:val="24"/>
        </w:rPr>
        <w:t>În prima strofă autorul stă pe dealul Golgotei şi se roagă Domnului ca rugăciunea slugii nedemne să nu fie dispreţuită.</w:t>
      </w:r>
    </w:p>
    <w:p w:rsidR="00C114BC" w:rsidRPr="00C114BC" w:rsidRDefault="00C114BC" w:rsidP="00C114BC">
      <w:pPr>
        <w:ind w:firstLine="855"/>
        <w:rPr>
          <w:rFonts w:ascii="Times New Roman" w:hAnsi="Times New Roman" w:cs="Times New Roman"/>
          <w:sz w:val="24"/>
          <w:szCs w:val="24"/>
        </w:rPr>
      </w:pPr>
      <w:r w:rsidRPr="00C114BC">
        <w:rPr>
          <w:rFonts w:ascii="Times New Roman" w:hAnsi="Times New Roman" w:cs="Times New Roman"/>
          <w:sz w:val="24"/>
          <w:szCs w:val="24"/>
        </w:rPr>
        <w:t xml:space="preserve">Urmează momentul </w:t>
      </w:r>
      <w:r w:rsidRPr="00C114BC">
        <w:rPr>
          <w:rFonts w:ascii="Times New Roman" w:hAnsi="Times New Roman" w:cs="Times New Roman"/>
          <w:i/>
          <w:sz w:val="24"/>
          <w:szCs w:val="24"/>
        </w:rPr>
        <w:t>Evangheliei</w:t>
      </w:r>
      <w:r w:rsidRPr="00C114BC">
        <w:rPr>
          <w:rFonts w:ascii="Times New Roman" w:hAnsi="Times New Roman" w:cs="Times New Roman"/>
          <w:sz w:val="24"/>
          <w:szCs w:val="24"/>
        </w:rPr>
        <w:t xml:space="preserve"> unde cântăreţul aude îndemnul „Încă azi vei fi cu mine în rai” şi cere ca la judecata de apoi Domnul să-l plaseze în dreapta Lui.</w:t>
      </w:r>
    </w:p>
    <w:p w:rsidR="00C114BC" w:rsidRPr="00C114BC" w:rsidRDefault="00C114BC" w:rsidP="00C114BC">
      <w:pPr>
        <w:ind w:firstLine="855"/>
        <w:rPr>
          <w:rFonts w:ascii="Times New Roman" w:hAnsi="Times New Roman" w:cs="Times New Roman"/>
          <w:sz w:val="24"/>
          <w:szCs w:val="24"/>
        </w:rPr>
      </w:pPr>
      <w:r w:rsidRPr="00C114BC">
        <w:rPr>
          <w:rFonts w:ascii="Times New Roman" w:hAnsi="Times New Roman" w:cs="Times New Roman"/>
          <w:sz w:val="24"/>
          <w:szCs w:val="24"/>
        </w:rPr>
        <w:t>Pentru momentul „</w:t>
      </w:r>
      <w:r w:rsidRPr="00C114BC">
        <w:rPr>
          <w:rFonts w:ascii="Times New Roman" w:hAnsi="Times New Roman" w:cs="Times New Roman"/>
          <w:i/>
          <w:sz w:val="24"/>
          <w:szCs w:val="24"/>
        </w:rPr>
        <w:t>Credo</w:t>
      </w:r>
      <w:r w:rsidRPr="00C114BC">
        <w:rPr>
          <w:rFonts w:ascii="Times New Roman" w:hAnsi="Times New Roman" w:cs="Times New Roman"/>
          <w:sz w:val="24"/>
          <w:szCs w:val="24"/>
        </w:rPr>
        <w:t>” cântăreţul crede că, „</w:t>
      </w:r>
      <w:r w:rsidRPr="00C114BC">
        <w:rPr>
          <w:rFonts w:ascii="Times New Roman" w:hAnsi="Times New Roman" w:cs="Times New Roman"/>
          <w:i/>
          <w:sz w:val="24"/>
          <w:szCs w:val="24"/>
        </w:rPr>
        <w:t>Crucea</w:t>
      </w:r>
      <w:r w:rsidRPr="00C114BC">
        <w:rPr>
          <w:rFonts w:ascii="Times New Roman" w:hAnsi="Times New Roman" w:cs="Times New Roman"/>
          <w:sz w:val="24"/>
          <w:szCs w:val="24"/>
        </w:rPr>
        <w:t xml:space="preserve">” este mijlocul izbândei şi cine o acceptă împreună cu Mântuitorul are sorocul </w:t>
      </w:r>
      <w:r w:rsidRPr="00C114BC">
        <w:rPr>
          <w:rFonts w:ascii="Times New Roman" w:hAnsi="Times New Roman" w:cs="Times New Roman"/>
          <w:i/>
          <w:sz w:val="24"/>
          <w:szCs w:val="24"/>
        </w:rPr>
        <w:t>Învierii</w:t>
      </w:r>
      <w:r w:rsidRPr="00C114BC">
        <w:rPr>
          <w:rFonts w:ascii="Times New Roman" w:hAnsi="Times New Roman" w:cs="Times New Roman"/>
          <w:sz w:val="24"/>
          <w:szCs w:val="24"/>
        </w:rPr>
        <w:t>. Pentru ,,</w:t>
      </w:r>
      <w:r w:rsidRPr="00C114BC">
        <w:rPr>
          <w:rFonts w:ascii="Times New Roman" w:hAnsi="Times New Roman" w:cs="Times New Roman"/>
          <w:i/>
          <w:sz w:val="24"/>
          <w:szCs w:val="24"/>
        </w:rPr>
        <w:t>Ofrandă</w:t>
      </w:r>
      <w:r w:rsidRPr="00C114BC">
        <w:rPr>
          <w:rFonts w:ascii="Times New Roman" w:hAnsi="Times New Roman" w:cs="Times New Roman"/>
          <w:sz w:val="24"/>
          <w:szCs w:val="24"/>
        </w:rPr>
        <w:t>”</w:t>
      </w:r>
      <w:r w:rsidRPr="00C114BC">
        <w:rPr>
          <w:rFonts w:ascii="Times New Roman" w:hAnsi="Times New Roman" w:cs="Times New Roman"/>
          <w:i/>
          <w:sz w:val="24"/>
          <w:szCs w:val="24"/>
        </w:rPr>
        <w:t xml:space="preserve"> </w:t>
      </w:r>
      <w:r w:rsidRPr="00C114BC">
        <w:rPr>
          <w:rFonts w:ascii="Times New Roman" w:hAnsi="Times New Roman" w:cs="Times New Roman"/>
          <w:sz w:val="24"/>
          <w:szCs w:val="24"/>
        </w:rPr>
        <w:t xml:space="preserve">credinciosul oferă potirul suferinţei Mântuitorului. Pentru </w:t>
      </w:r>
      <w:r w:rsidRPr="00C114BC">
        <w:rPr>
          <w:rFonts w:ascii="Times New Roman" w:hAnsi="Times New Roman" w:cs="Times New Roman"/>
          <w:i/>
          <w:sz w:val="24"/>
          <w:szCs w:val="24"/>
        </w:rPr>
        <w:t>Sfânt este Dumnezeul</w:t>
      </w:r>
      <w:r w:rsidRPr="00C114BC">
        <w:rPr>
          <w:rFonts w:ascii="Times New Roman" w:hAnsi="Times New Roman" w:cs="Times New Roman"/>
          <w:sz w:val="24"/>
          <w:szCs w:val="24"/>
        </w:rPr>
        <w:t xml:space="preserve">, poetul arată că moartea </w:t>
      </w:r>
      <w:r w:rsidRPr="00C114BC">
        <w:rPr>
          <w:rFonts w:ascii="Times New Roman" w:hAnsi="Times New Roman" w:cs="Times New Roman"/>
          <w:sz w:val="24"/>
          <w:szCs w:val="24"/>
        </w:rPr>
        <w:lastRenderedPageBreak/>
        <w:t xml:space="preserve">bună este intrarea în rai unde sufletul curat al mântuiţilor cântă gloria Domnului. După </w:t>
      </w:r>
      <w:r w:rsidRPr="00C114BC">
        <w:rPr>
          <w:rFonts w:ascii="Times New Roman" w:hAnsi="Times New Roman" w:cs="Times New Roman"/>
          <w:i/>
          <w:sz w:val="24"/>
          <w:szCs w:val="24"/>
        </w:rPr>
        <w:t>înălţare/elevaţie</w:t>
      </w:r>
      <w:r w:rsidRPr="00C114BC">
        <w:rPr>
          <w:rFonts w:ascii="Times New Roman" w:hAnsi="Times New Roman" w:cs="Times New Roman"/>
          <w:sz w:val="24"/>
          <w:szCs w:val="24"/>
        </w:rPr>
        <w:t xml:space="preserve"> cântăreţul înalţă osanale în febra raiului, cu inimă curată, omului divin Iisus. În strofa pentru </w:t>
      </w:r>
      <w:r w:rsidRPr="00C114BC">
        <w:rPr>
          <w:rFonts w:ascii="Times New Roman" w:hAnsi="Times New Roman" w:cs="Times New Roman"/>
          <w:i/>
          <w:sz w:val="24"/>
          <w:szCs w:val="24"/>
        </w:rPr>
        <w:t>împărtăşanie</w:t>
      </w:r>
      <w:r w:rsidRPr="00C114BC">
        <w:rPr>
          <w:rFonts w:ascii="Times New Roman" w:hAnsi="Times New Roman" w:cs="Times New Roman"/>
          <w:sz w:val="24"/>
          <w:szCs w:val="24"/>
        </w:rPr>
        <w:t xml:space="preserve"> poetul îl roagă pe Iisus să vină în inima lui, şi chiar dacă este păcătos, să-l ducă-n rai.</w:t>
      </w:r>
    </w:p>
    <w:p w:rsidR="00C114BC" w:rsidRPr="00C114BC" w:rsidRDefault="00C114BC" w:rsidP="00C114BC">
      <w:pPr>
        <w:ind w:firstLine="855"/>
        <w:rPr>
          <w:rFonts w:ascii="Times New Roman" w:hAnsi="Times New Roman" w:cs="Times New Roman"/>
          <w:sz w:val="24"/>
          <w:szCs w:val="24"/>
        </w:rPr>
      </w:pPr>
    </w:p>
    <w:p w:rsidR="00C114BC" w:rsidRPr="00C114BC" w:rsidRDefault="00C114BC" w:rsidP="00C114BC">
      <w:pPr>
        <w:ind w:firstLine="855"/>
        <w:rPr>
          <w:rFonts w:ascii="Times New Roman" w:hAnsi="Times New Roman" w:cs="Times New Roman"/>
          <w:sz w:val="24"/>
          <w:szCs w:val="24"/>
        </w:rPr>
      </w:pPr>
      <w:r w:rsidRPr="00C114BC">
        <w:rPr>
          <w:rFonts w:ascii="Times New Roman" w:hAnsi="Times New Roman" w:cs="Times New Roman"/>
          <w:b/>
          <w:bCs/>
          <w:sz w:val="24"/>
          <w:szCs w:val="24"/>
        </w:rPr>
        <w:t xml:space="preserve">Sz. v. U. 85  </w:t>
      </w:r>
      <w:r w:rsidRPr="00C114BC">
        <w:rPr>
          <w:rFonts w:ascii="Times New Roman" w:hAnsi="Times New Roman" w:cs="Times New Roman"/>
          <w:b/>
          <w:bCs/>
          <w:i/>
          <w:iCs/>
          <w:sz w:val="24"/>
          <w:szCs w:val="24"/>
          <w:lang w:val="hu-HU"/>
        </w:rPr>
        <w:t xml:space="preserve">Örvendjetek, angyalok! </w:t>
      </w:r>
      <w:r w:rsidRPr="00C114BC">
        <w:rPr>
          <w:rFonts w:ascii="Times New Roman" w:hAnsi="Times New Roman" w:cs="Times New Roman"/>
          <w:i/>
          <w:sz w:val="24"/>
          <w:szCs w:val="24"/>
          <w:lang w:val="hu-HU"/>
        </w:rPr>
        <w:t>„</w:t>
      </w:r>
      <w:r w:rsidRPr="00C114BC">
        <w:rPr>
          <w:rFonts w:ascii="Times New Roman" w:hAnsi="Times New Roman" w:cs="Times New Roman"/>
          <w:i/>
          <w:sz w:val="24"/>
          <w:szCs w:val="24"/>
        </w:rPr>
        <w:t>Îngeri, bucuraţi-vă”</w:t>
      </w:r>
    </w:p>
    <w:p w:rsidR="00C114BC" w:rsidRPr="00C114BC" w:rsidRDefault="00C114BC" w:rsidP="00C114BC">
      <w:pPr>
        <w:ind w:firstLine="855"/>
        <w:rPr>
          <w:rFonts w:ascii="Times New Roman" w:hAnsi="Times New Roman" w:cs="Times New Roman"/>
          <w:sz w:val="24"/>
          <w:szCs w:val="24"/>
        </w:rPr>
      </w:pPr>
      <w:r w:rsidRPr="00C114BC">
        <w:rPr>
          <w:rFonts w:ascii="Times New Roman" w:hAnsi="Times New Roman" w:cs="Times New Roman"/>
          <w:sz w:val="24"/>
          <w:szCs w:val="24"/>
        </w:rPr>
        <w:t>Textul este pus pe o melodie veche, publicată în anul 1674 de episcopul Szegedy Ferenc Lénárd (1614-1675) în volumul „</w:t>
      </w:r>
      <w:r w:rsidRPr="00C114BC">
        <w:rPr>
          <w:rFonts w:ascii="Times New Roman" w:hAnsi="Times New Roman" w:cs="Times New Roman"/>
          <w:i/>
          <w:sz w:val="24"/>
          <w:szCs w:val="24"/>
        </w:rPr>
        <w:t>Cantus Catholici</w:t>
      </w:r>
      <w:r w:rsidRPr="00C114BC">
        <w:rPr>
          <w:rFonts w:ascii="Times New Roman" w:hAnsi="Times New Roman" w:cs="Times New Roman"/>
          <w:sz w:val="24"/>
          <w:szCs w:val="24"/>
        </w:rPr>
        <w:t xml:space="preserve">”. Imnul este un cântec de Paşti, pentru missă cu strofe specifice momentelor liturghiei. Poezia are 8 strofe cu câte 4 versuri a 7 silabe. După fiecare strofă se repetă leitmotivul </w:t>
      </w:r>
      <w:r w:rsidRPr="00C114BC">
        <w:rPr>
          <w:rFonts w:ascii="Times New Roman" w:hAnsi="Times New Roman" w:cs="Times New Roman"/>
          <w:i/>
          <w:sz w:val="24"/>
          <w:szCs w:val="24"/>
        </w:rPr>
        <w:t>Aleluia,  Aleluia</w:t>
      </w:r>
      <w:r w:rsidRPr="00C114BC">
        <w:rPr>
          <w:rFonts w:ascii="Times New Roman" w:hAnsi="Times New Roman" w:cs="Times New Roman"/>
          <w:sz w:val="24"/>
          <w:szCs w:val="24"/>
        </w:rPr>
        <w:t>.</w:t>
      </w:r>
    </w:p>
    <w:p w:rsidR="00C114BC" w:rsidRPr="00C114BC" w:rsidRDefault="00C114BC" w:rsidP="00C114BC">
      <w:pPr>
        <w:ind w:firstLine="855"/>
        <w:rPr>
          <w:rFonts w:ascii="Times New Roman" w:hAnsi="Times New Roman" w:cs="Times New Roman"/>
          <w:sz w:val="24"/>
          <w:szCs w:val="24"/>
        </w:rPr>
      </w:pPr>
      <w:r w:rsidRPr="00C114BC">
        <w:rPr>
          <w:rFonts w:ascii="Times New Roman" w:hAnsi="Times New Roman" w:cs="Times New Roman"/>
          <w:sz w:val="24"/>
          <w:szCs w:val="24"/>
        </w:rPr>
        <w:t xml:space="preserve">Prima strofă pentru intrarea în altar, anunţă Învierea Domnului şi faptul că sufletele noastre au găsit calea spre cer. În strofa a doua se preamăreşte pe Dumnezeul-Tatăl, care şi-a trimis Fiul să mântuiască sufletele bântuite de păcate. </w:t>
      </w:r>
    </w:p>
    <w:p w:rsidR="00C114BC" w:rsidRPr="00C114BC" w:rsidRDefault="00C114BC" w:rsidP="00C114BC">
      <w:pPr>
        <w:ind w:firstLine="855"/>
        <w:rPr>
          <w:rFonts w:ascii="Times New Roman" w:hAnsi="Times New Roman" w:cs="Times New Roman"/>
          <w:sz w:val="24"/>
          <w:szCs w:val="24"/>
          <w:lang w:val="fr-FR"/>
        </w:rPr>
      </w:pPr>
      <w:r w:rsidRPr="00C114BC">
        <w:rPr>
          <w:rFonts w:ascii="Times New Roman" w:hAnsi="Times New Roman" w:cs="Times New Roman"/>
          <w:sz w:val="24"/>
          <w:szCs w:val="24"/>
          <w:lang w:val="fr-FR"/>
        </w:rPr>
        <w:t>Strofa a III-a pentru „</w:t>
      </w:r>
      <w:r w:rsidRPr="00C114BC">
        <w:rPr>
          <w:rFonts w:ascii="Times New Roman" w:hAnsi="Times New Roman" w:cs="Times New Roman"/>
          <w:i/>
          <w:sz w:val="24"/>
          <w:szCs w:val="24"/>
          <w:lang w:val="fr-FR"/>
        </w:rPr>
        <w:t>Evanghelie</w:t>
      </w:r>
      <w:r w:rsidRPr="00C114BC">
        <w:rPr>
          <w:rFonts w:ascii="Times New Roman" w:hAnsi="Times New Roman" w:cs="Times New Roman"/>
          <w:sz w:val="24"/>
          <w:szCs w:val="24"/>
          <w:lang w:val="fr-FR"/>
        </w:rPr>
        <w:t xml:space="preserve">” arată mesajul Fiului că întunericul nu mai are putere asupra noastră dacă acesta doreşte şi sufletul nostru. </w:t>
      </w:r>
      <w:r w:rsidRPr="00C114BC">
        <w:rPr>
          <w:rFonts w:ascii="Times New Roman" w:hAnsi="Times New Roman" w:cs="Times New Roman"/>
          <w:sz w:val="24"/>
          <w:szCs w:val="24"/>
        </w:rPr>
        <w:t xml:space="preserve">Strofa pentru </w:t>
      </w:r>
      <w:r w:rsidRPr="00C114BC">
        <w:rPr>
          <w:rFonts w:ascii="Times New Roman" w:hAnsi="Times New Roman" w:cs="Times New Roman"/>
          <w:i/>
          <w:sz w:val="24"/>
          <w:szCs w:val="24"/>
        </w:rPr>
        <w:t>Cred într-unul Dumnezeu</w:t>
      </w:r>
      <w:r w:rsidRPr="00C114BC">
        <w:rPr>
          <w:rFonts w:ascii="Times New Roman" w:hAnsi="Times New Roman" w:cs="Times New Roman"/>
          <w:sz w:val="24"/>
          <w:szCs w:val="24"/>
        </w:rPr>
        <w:t xml:space="preserve"> este o mărturisire a credinţei. Strofa „</w:t>
      </w:r>
      <w:r w:rsidRPr="00C114BC">
        <w:rPr>
          <w:rFonts w:ascii="Times New Roman" w:hAnsi="Times New Roman" w:cs="Times New Roman"/>
          <w:i/>
          <w:sz w:val="24"/>
          <w:szCs w:val="24"/>
        </w:rPr>
        <w:t>Ofrandei</w:t>
      </w:r>
      <w:r w:rsidRPr="00C114BC">
        <w:rPr>
          <w:rFonts w:ascii="Times New Roman" w:hAnsi="Times New Roman" w:cs="Times New Roman"/>
          <w:sz w:val="24"/>
          <w:szCs w:val="24"/>
        </w:rPr>
        <w:t xml:space="preserve">” relevă că se oferă pâine albă şi vin ca Domnul să primească viaţa devotată Dumnezeului. Pentru momentul </w:t>
      </w:r>
      <w:r w:rsidRPr="00C114BC">
        <w:rPr>
          <w:rFonts w:ascii="Times New Roman" w:hAnsi="Times New Roman" w:cs="Times New Roman"/>
          <w:i/>
          <w:sz w:val="24"/>
          <w:szCs w:val="24"/>
        </w:rPr>
        <w:t>Sfânt e Dumnezeul</w:t>
      </w:r>
      <w:r w:rsidRPr="00C114BC">
        <w:rPr>
          <w:rFonts w:ascii="Times New Roman" w:hAnsi="Times New Roman" w:cs="Times New Roman"/>
          <w:sz w:val="24"/>
          <w:szCs w:val="24"/>
        </w:rPr>
        <w:t xml:space="preserve">, poetul adresează aclamaţia Fiului Înviat, cântecul evlavioşilor convinşi la văzul mormântului gol, se alăturâ cântecului îngerilor fericiţi. </w:t>
      </w:r>
      <w:r w:rsidRPr="00C114BC">
        <w:rPr>
          <w:rFonts w:ascii="Times New Roman" w:hAnsi="Times New Roman" w:cs="Times New Roman"/>
          <w:sz w:val="24"/>
          <w:szCs w:val="24"/>
          <w:lang w:val="fr-FR"/>
        </w:rPr>
        <w:t xml:space="preserve">Este interesant că pentru </w:t>
      </w:r>
      <w:r w:rsidRPr="00C114BC">
        <w:rPr>
          <w:rFonts w:ascii="Times New Roman" w:hAnsi="Times New Roman" w:cs="Times New Roman"/>
          <w:i/>
          <w:sz w:val="24"/>
          <w:szCs w:val="24"/>
          <w:lang w:val="fr-FR"/>
        </w:rPr>
        <w:t>înălţare/elevaţie</w:t>
      </w:r>
      <w:r w:rsidRPr="00C114BC">
        <w:rPr>
          <w:rFonts w:ascii="Times New Roman" w:hAnsi="Times New Roman" w:cs="Times New Roman"/>
          <w:sz w:val="24"/>
          <w:szCs w:val="24"/>
          <w:lang w:val="fr-FR"/>
        </w:rPr>
        <w:t xml:space="preserve"> autorul prezintă invers fenomenul. Nu pâinea şi vinul consacrat se ridică la Dumnezeu, ci Domnul şi-a trimis Fiul să apară în alb între noi, şi pentru acesta să-i fie numele lăudat. </w:t>
      </w:r>
    </w:p>
    <w:p w:rsidR="00C114BC" w:rsidRPr="00C114BC" w:rsidRDefault="00C114BC" w:rsidP="00C114BC">
      <w:pPr>
        <w:ind w:firstLine="855"/>
        <w:rPr>
          <w:rFonts w:ascii="Times New Roman" w:hAnsi="Times New Roman" w:cs="Times New Roman"/>
          <w:sz w:val="24"/>
          <w:szCs w:val="24"/>
        </w:rPr>
      </w:pPr>
      <w:r w:rsidRPr="00C114BC">
        <w:rPr>
          <w:rFonts w:ascii="Times New Roman" w:hAnsi="Times New Roman" w:cs="Times New Roman"/>
          <w:sz w:val="24"/>
          <w:szCs w:val="24"/>
        </w:rPr>
        <w:t xml:space="preserve">În strofa pentru </w:t>
      </w:r>
      <w:r w:rsidRPr="00C114BC">
        <w:rPr>
          <w:rFonts w:ascii="Times New Roman" w:hAnsi="Times New Roman" w:cs="Times New Roman"/>
          <w:i/>
          <w:sz w:val="24"/>
          <w:szCs w:val="24"/>
        </w:rPr>
        <w:t>împărtăşanie</w:t>
      </w:r>
      <w:r w:rsidRPr="00C114BC">
        <w:rPr>
          <w:rFonts w:ascii="Times New Roman" w:hAnsi="Times New Roman" w:cs="Times New Roman"/>
          <w:sz w:val="24"/>
          <w:szCs w:val="24"/>
        </w:rPr>
        <w:t xml:space="preserve"> poetul invită </w:t>
      </w:r>
      <w:r w:rsidRPr="00C114BC">
        <w:rPr>
          <w:rFonts w:ascii="Times New Roman" w:hAnsi="Times New Roman" w:cs="Times New Roman"/>
          <w:i/>
          <w:sz w:val="24"/>
          <w:szCs w:val="24"/>
        </w:rPr>
        <w:t>pâinea sfântă în inimile noastre</w:t>
      </w:r>
      <w:r w:rsidRPr="00C114BC">
        <w:rPr>
          <w:rFonts w:ascii="Times New Roman" w:hAnsi="Times New Roman" w:cs="Times New Roman"/>
          <w:sz w:val="24"/>
          <w:szCs w:val="24"/>
        </w:rPr>
        <w:t>, și chiar dacă nu suntem stăpâni să înţelegem deplin cu mintea misterul, să ne dea putere în clipe de prăbuşire sufletească, declin</w:t>
      </w:r>
      <w:r w:rsidR="009F2701">
        <w:rPr>
          <w:rFonts w:ascii="Times New Roman" w:hAnsi="Times New Roman" w:cs="Times New Roman"/>
          <w:sz w:val="24"/>
          <w:szCs w:val="24"/>
        </w:rPr>
        <w:t xml:space="preserve"> moral</w:t>
      </w:r>
      <w:r w:rsidRPr="00C114BC">
        <w:rPr>
          <w:rFonts w:ascii="Times New Roman" w:hAnsi="Times New Roman" w:cs="Times New Roman"/>
          <w:sz w:val="24"/>
          <w:szCs w:val="24"/>
        </w:rPr>
        <w:t>.</w:t>
      </w:r>
    </w:p>
    <w:p w:rsidR="00C114BC" w:rsidRPr="00C114BC" w:rsidRDefault="00C114BC" w:rsidP="00C114BC">
      <w:pPr>
        <w:ind w:firstLine="855"/>
        <w:rPr>
          <w:rFonts w:ascii="Times New Roman" w:hAnsi="Times New Roman" w:cs="Times New Roman"/>
          <w:sz w:val="24"/>
          <w:szCs w:val="24"/>
        </w:rPr>
      </w:pPr>
    </w:p>
    <w:p w:rsidR="00C114BC" w:rsidRPr="00C114BC" w:rsidRDefault="00C114BC" w:rsidP="00C114BC">
      <w:pPr>
        <w:ind w:firstLine="855"/>
        <w:rPr>
          <w:rFonts w:ascii="Times New Roman" w:hAnsi="Times New Roman" w:cs="Times New Roman"/>
          <w:sz w:val="24"/>
          <w:szCs w:val="24"/>
          <w:lang w:val="hu-HU"/>
        </w:rPr>
      </w:pPr>
      <w:r w:rsidRPr="00C114BC">
        <w:rPr>
          <w:rFonts w:ascii="Times New Roman" w:hAnsi="Times New Roman" w:cs="Times New Roman"/>
          <w:b/>
          <w:bCs/>
          <w:sz w:val="24"/>
          <w:szCs w:val="24"/>
          <w:lang w:val="fr-FR"/>
        </w:rPr>
        <w:t xml:space="preserve">Sz. v. U. 174  </w:t>
      </w:r>
      <w:r w:rsidRPr="00C114BC">
        <w:rPr>
          <w:rFonts w:ascii="Times New Roman" w:hAnsi="Times New Roman" w:cs="Times New Roman"/>
          <w:b/>
          <w:bCs/>
          <w:i/>
          <w:iCs/>
          <w:sz w:val="24"/>
          <w:szCs w:val="24"/>
          <w:lang w:val="hu-HU"/>
        </w:rPr>
        <w:t>Boldogasszony édes</w:t>
      </w:r>
      <w:r w:rsidRPr="00C114BC">
        <w:rPr>
          <w:rFonts w:ascii="Times New Roman" w:hAnsi="Times New Roman" w:cs="Times New Roman"/>
          <w:sz w:val="24"/>
          <w:szCs w:val="24"/>
          <w:lang w:val="hu-HU"/>
        </w:rPr>
        <w:t>, (</w:t>
      </w:r>
      <w:r w:rsidRPr="00C114BC">
        <w:rPr>
          <w:rFonts w:ascii="Times New Roman" w:hAnsi="Times New Roman" w:cs="Times New Roman"/>
          <w:i/>
          <w:sz w:val="24"/>
          <w:szCs w:val="24"/>
          <w:lang w:val="hu-HU"/>
        </w:rPr>
        <w:t>Dragă Fecioară Fericită</w:t>
      </w:r>
      <w:r w:rsidRPr="00C114BC">
        <w:rPr>
          <w:rFonts w:ascii="Times New Roman" w:hAnsi="Times New Roman" w:cs="Times New Roman"/>
          <w:sz w:val="24"/>
          <w:szCs w:val="24"/>
          <w:lang w:val="hu-HU"/>
        </w:rPr>
        <w:t xml:space="preserve">) melodie notată de Tóth Béla (sec. XIX). </w:t>
      </w:r>
    </w:p>
    <w:p w:rsidR="00C114BC" w:rsidRPr="00C114BC" w:rsidRDefault="00C114BC" w:rsidP="00C114BC">
      <w:pPr>
        <w:ind w:firstLine="855"/>
        <w:rPr>
          <w:rFonts w:ascii="Times New Roman" w:hAnsi="Times New Roman" w:cs="Times New Roman"/>
          <w:sz w:val="24"/>
          <w:szCs w:val="24"/>
        </w:rPr>
      </w:pPr>
      <w:r w:rsidRPr="00C114BC">
        <w:rPr>
          <w:rFonts w:ascii="Times New Roman" w:hAnsi="Times New Roman" w:cs="Times New Roman"/>
          <w:sz w:val="24"/>
          <w:szCs w:val="24"/>
        </w:rPr>
        <w:t xml:space="preserve">Acest imn este un cântec de missă cu 6 strofe specifice momentelor liturghiei. Structura textului, strofele sunt alcătuite din 5 versuri a câte 6 silabe, ultimul vers având cinci silabe. În strofa pentru intrare evlavioşii se roagă Fecioarei Fericite să salveze sufletul sortit pierzaniei. </w:t>
      </w:r>
    </w:p>
    <w:p w:rsidR="00C114BC" w:rsidRPr="00C114BC" w:rsidRDefault="00C114BC" w:rsidP="00C114BC">
      <w:pPr>
        <w:ind w:firstLine="855"/>
        <w:rPr>
          <w:rFonts w:ascii="Times New Roman" w:hAnsi="Times New Roman" w:cs="Times New Roman"/>
          <w:sz w:val="24"/>
          <w:szCs w:val="24"/>
        </w:rPr>
      </w:pPr>
      <w:r w:rsidRPr="00C114BC">
        <w:rPr>
          <w:rFonts w:ascii="Times New Roman" w:hAnsi="Times New Roman" w:cs="Times New Roman"/>
          <w:sz w:val="24"/>
          <w:szCs w:val="24"/>
        </w:rPr>
        <w:t>În strofa „</w:t>
      </w:r>
      <w:r w:rsidRPr="00C114BC">
        <w:rPr>
          <w:rFonts w:ascii="Times New Roman" w:hAnsi="Times New Roman" w:cs="Times New Roman"/>
          <w:i/>
          <w:sz w:val="24"/>
          <w:szCs w:val="24"/>
        </w:rPr>
        <w:t>Gloriei</w:t>
      </w:r>
      <w:r w:rsidRPr="00C114BC">
        <w:rPr>
          <w:rFonts w:ascii="Times New Roman" w:hAnsi="Times New Roman" w:cs="Times New Roman"/>
          <w:sz w:val="24"/>
          <w:szCs w:val="24"/>
        </w:rPr>
        <w:t>” se doreşte glorificarea Fiului atât în cer, cât şi pe pământ. În versurile pentru „</w:t>
      </w:r>
      <w:r w:rsidRPr="00C114BC">
        <w:rPr>
          <w:rFonts w:ascii="Times New Roman" w:hAnsi="Times New Roman" w:cs="Times New Roman"/>
          <w:i/>
          <w:sz w:val="24"/>
          <w:szCs w:val="24"/>
        </w:rPr>
        <w:t>Evanghelie” Fecioara Fericită</w:t>
      </w:r>
      <w:r w:rsidRPr="00C114BC">
        <w:rPr>
          <w:rFonts w:ascii="Times New Roman" w:hAnsi="Times New Roman" w:cs="Times New Roman"/>
          <w:sz w:val="24"/>
          <w:szCs w:val="24"/>
        </w:rPr>
        <w:t xml:space="preserve"> este implorată să intervină pentru lumină cerească care să ne ajute să păstrăm cuvintele Domnului. </w:t>
      </w:r>
    </w:p>
    <w:p w:rsidR="00C114BC" w:rsidRPr="00C114BC" w:rsidRDefault="00C114BC" w:rsidP="00C114BC">
      <w:pPr>
        <w:ind w:firstLine="855"/>
        <w:rPr>
          <w:rFonts w:ascii="Times New Roman" w:hAnsi="Times New Roman" w:cs="Times New Roman"/>
          <w:sz w:val="24"/>
          <w:szCs w:val="24"/>
        </w:rPr>
      </w:pPr>
      <w:r w:rsidRPr="00C114BC">
        <w:rPr>
          <w:rFonts w:ascii="Times New Roman" w:hAnsi="Times New Roman" w:cs="Times New Roman"/>
          <w:sz w:val="24"/>
          <w:szCs w:val="24"/>
        </w:rPr>
        <w:t>În strofa pentru „</w:t>
      </w:r>
      <w:r w:rsidRPr="00C114BC">
        <w:rPr>
          <w:rFonts w:ascii="Times New Roman" w:hAnsi="Times New Roman" w:cs="Times New Roman"/>
          <w:i/>
          <w:sz w:val="24"/>
          <w:szCs w:val="24"/>
        </w:rPr>
        <w:t>Credo</w:t>
      </w:r>
      <w:r w:rsidRPr="00C114BC">
        <w:rPr>
          <w:rFonts w:ascii="Times New Roman" w:hAnsi="Times New Roman" w:cs="Times New Roman"/>
          <w:sz w:val="24"/>
          <w:szCs w:val="24"/>
        </w:rPr>
        <w:t>” ne mărturisim nădejdea că, ajungem la Dumnezeu prin harul duhului milostiv al Fecioarei. Prin „</w:t>
      </w:r>
      <w:r w:rsidRPr="00C114BC">
        <w:rPr>
          <w:rFonts w:ascii="Times New Roman" w:hAnsi="Times New Roman" w:cs="Times New Roman"/>
          <w:i/>
          <w:sz w:val="24"/>
          <w:szCs w:val="24"/>
        </w:rPr>
        <w:t>Ofrandă</w:t>
      </w:r>
      <w:r w:rsidRPr="00C114BC">
        <w:rPr>
          <w:rFonts w:ascii="Times New Roman" w:hAnsi="Times New Roman" w:cs="Times New Roman"/>
          <w:sz w:val="24"/>
          <w:szCs w:val="24"/>
        </w:rPr>
        <w:t xml:space="preserve">” ne dăruim suferinţele şi rugăm </w:t>
      </w:r>
      <w:r w:rsidRPr="00C114BC">
        <w:rPr>
          <w:rFonts w:ascii="Times New Roman" w:hAnsi="Times New Roman" w:cs="Times New Roman"/>
          <w:i/>
          <w:sz w:val="24"/>
          <w:szCs w:val="24"/>
        </w:rPr>
        <w:t>Fecioara</w:t>
      </w:r>
      <w:r w:rsidRPr="00C114BC">
        <w:rPr>
          <w:rFonts w:ascii="Times New Roman" w:hAnsi="Times New Roman" w:cs="Times New Roman"/>
          <w:sz w:val="24"/>
          <w:szCs w:val="24"/>
        </w:rPr>
        <w:t xml:space="preserve"> să ne aibă în inimă şi să ne prezinte Domnului. În momentul următor aducem la cunoştinţa </w:t>
      </w:r>
      <w:r w:rsidRPr="00C114BC">
        <w:rPr>
          <w:rFonts w:ascii="Times New Roman" w:hAnsi="Times New Roman" w:cs="Times New Roman"/>
          <w:i/>
          <w:sz w:val="24"/>
          <w:szCs w:val="24"/>
        </w:rPr>
        <w:t>Fecioarei</w:t>
      </w:r>
      <w:r w:rsidRPr="00C114BC">
        <w:rPr>
          <w:rFonts w:ascii="Times New Roman" w:hAnsi="Times New Roman" w:cs="Times New Roman"/>
          <w:sz w:val="24"/>
          <w:szCs w:val="24"/>
        </w:rPr>
        <w:t xml:space="preserve"> că atât fiinţele cereşti cât şi cele lumeşti binecuvântează Domnul cântând ,,</w:t>
      </w:r>
      <w:r w:rsidRPr="00C114BC">
        <w:rPr>
          <w:rFonts w:ascii="Times New Roman" w:hAnsi="Times New Roman" w:cs="Times New Roman"/>
          <w:i/>
          <w:sz w:val="24"/>
          <w:szCs w:val="24"/>
        </w:rPr>
        <w:t>Sfânt, sfânt, sfânt este Dumnezeul</w:t>
      </w:r>
      <w:r w:rsidRPr="00C114BC">
        <w:rPr>
          <w:rFonts w:ascii="Times New Roman" w:hAnsi="Times New Roman" w:cs="Times New Roman"/>
          <w:sz w:val="24"/>
          <w:szCs w:val="24"/>
        </w:rPr>
        <w:t xml:space="preserve">,,! </w:t>
      </w:r>
    </w:p>
    <w:p w:rsidR="00C114BC" w:rsidRPr="00C114BC" w:rsidRDefault="00C114BC" w:rsidP="00C114BC">
      <w:pPr>
        <w:ind w:firstLine="855"/>
        <w:rPr>
          <w:rFonts w:ascii="Times New Roman" w:hAnsi="Times New Roman" w:cs="Times New Roman"/>
          <w:sz w:val="24"/>
          <w:szCs w:val="24"/>
        </w:rPr>
      </w:pPr>
    </w:p>
    <w:p w:rsidR="00C114BC" w:rsidRPr="00C114BC" w:rsidRDefault="00C114BC" w:rsidP="00C114BC">
      <w:pPr>
        <w:ind w:firstLine="855"/>
        <w:rPr>
          <w:rFonts w:ascii="Times New Roman" w:hAnsi="Times New Roman" w:cs="Times New Roman"/>
          <w:sz w:val="24"/>
          <w:szCs w:val="24"/>
          <w:lang w:val="hu-HU"/>
        </w:rPr>
      </w:pPr>
      <w:r w:rsidRPr="00C114BC">
        <w:rPr>
          <w:rFonts w:ascii="Times New Roman" w:hAnsi="Times New Roman" w:cs="Times New Roman"/>
          <w:b/>
          <w:bCs/>
          <w:sz w:val="24"/>
          <w:szCs w:val="24"/>
          <w:lang w:val="fr-FR"/>
        </w:rPr>
        <w:t xml:space="preserve">Sz. v. U. 181 </w:t>
      </w:r>
      <w:r w:rsidRPr="00C114BC">
        <w:rPr>
          <w:rFonts w:ascii="Times New Roman" w:hAnsi="Times New Roman" w:cs="Times New Roman"/>
          <w:b/>
          <w:bCs/>
          <w:i/>
          <w:iCs/>
          <w:sz w:val="24"/>
          <w:szCs w:val="24"/>
          <w:lang w:val="hu-HU"/>
        </w:rPr>
        <w:t>Hozzád futok bánatommal</w:t>
      </w:r>
      <w:r w:rsidRPr="00C114BC">
        <w:rPr>
          <w:rFonts w:ascii="Times New Roman" w:hAnsi="Times New Roman" w:cs="Times New Roman"/>
          <w:sz w:val="24"/>
          <w:szCs w:val="24"/>
          <w:lang w:val="hu-HU"/>
        </w:rPr>
        <w:t>, (</w:t>
      </w:r>
      <w:r w:rsidRPr="00C114BC">
        <w:rPr>
          <w:rFonts w:ascii="Times New Roman" w:hAnsi="Times New Roman" w:cs="Times New Roman"/>
          <w:i/>
          <w:sz w:val="24"/>
          <w:szCs w:val="24"/>
          <w:lang w:val="hu-HU"/>
        </w:rPr>
        <w:t>La Tine fug cu a mea căinţa</w:t>
      </w:r>
      <w:r w:rsidRPr="00C114BC">
        <w:rPr>
          <w:rFonts w:ascii="Times New Roman" w:hAnsi="Times New Roman" w:cs="Times New Roman"/>
          <w:sz w:val="24"/>
          <w:szCs w:val="24"/>
          <w:lang w:val="hu-HU"/>
        </w:rPr>
        <w:t xml:space="preserve">) Turóci Cantionale sec XVII. </w:t>
      </w:r>
    </w:p>
    <w:p w:rsidR="00C114BC" w:rsidRPr="00C114BC" w:rsidRDefault="00C114BC" w:rsidP="00C114BC">
      <w:pPr>
        <w:ind w:firstLine="855"/>
        <w:rPr>
          <w:rFonts w:ascii="Times New Roman" w:hAnsi="Times New Roman" w:cs="Times New Roman"/>
          <w:sz w:val="24"/>
          <w:szCs w:val="24"/>
        </w:rPr>
      </w:pPr>
      <w:r w:rsidRPr="00C114BC">
        <w:rPr>
          <w:rFonts w:ascii="Times New Roman" w:hAnsi="Times New Roman" w:cs="Times New Roman"/>
          <w:sz w:val="24"/>
          <w:szCs w:val="24"/>
        </w:rPr>
        <w:t>Este un imn cu 3 strofe, cu câte 4 versuri care au 14 silabe. Melodia este aceeaşi cu primul cântec prezentat. ,,</w:t>
      </w:r>
      <w:r w:rsidRPr="00C114BC">
        <w:rPr>
          <w:rFonts w:ascii="Times New Roman" w:hAnsi="Times New Roman" w:cs="Times New Roman"/>
          <w:i/>
          <w:sz w:val="24"/>
          <w:szCs w:val="24"/>
        </w:rPr>
        <w:t>Alerg cu căinţa mea la Fecioara Fericită, deoarece sunt creştin nedemn din cauza păcatelor ce îmi sfâşie sufletul, Mamă a păcătoşilor să mă conduci la Fiul Tău cel sfânt. Îţi prind mâinile şi n-o să le mai eliberez, nu-i altă scăpare în această lume, primeşte pe risipitorul căit în harul Tău şi să-l duci în rai. Să mă aşezi ultimul în imperiul Fiului, măcar un zâmbet divin să mă consoleze şi eu voi slăvi în veci gloria Domnului care mi-a redat împăcarea inimii</w:t>
      </w:r>
      <w:r w:rsidRPr="00C114BC">
        <w:rPr>
          <w:rFonts w:ascii="Times New Roman" w:hAnsi="Times New Roman" w:cs="Times New Roman"/>
          <w:sz w:val="24"/>
          <w:szCs w:val="24"/>
        </w:rPr>
        <w:t>”.</w:t>
      </w:r>
    </w:p>
    <w:p w:rsidR="00C114BC" w:rsidRPr="00C114BC" w:rsidRDefault="00C114BC" w:rsidP="00C114BC">
      <w:pPr>
        <w:ind w:firstLine="855"/>
        <w:jc w:val="left"/>
        <w:rPr>
          <w:rFonts w:ascii="Times New Roman" w:hAnsi="Times New Roman" w:cs="Times New Roman"/>
          <w:b/>
          <w:sz w:val="24"/>
          <w:szCs w:val="24"/>
        </w:rPr>
      </w:pPr>
      <w:r w:rsidRPr="00C114BC">
        <w:rPr>
          <w:rFonts w:ascii="Times New Roman" w:hAnsi="Times New Roman" w:cs="Times New Roman"/>
          <w:b/>
          <w:sz w:val="24"/>
          <w:szCs w:val="24"/>
        </w:rPr>
        <w:lastRenderedPageBreak/>
        <w:t>Concluzii</w:t>
      </w:r>
    </w:p>
    <w:p w:rsidR="00C114BC" w:rsidRPr="00C114BC" w:rsidRDefault="00C114BC" w:rsidP="00C114BC">
      <w:pPr>
        <w:ind w:firstLine="855"/>
        <w:jc w:val="center"/>
        <w:rPr>
          <w:rFonts w:ascii="Times New Roman" w:hAnsi="Times New Roman" w:cs="Times New Roman"/>
          <w:b/>
          <w:sz w:val="24"/>
          <w:szCs w:val="24"/>
        </w:rPr>
      </w:pPr>
    </w:p>
    <w:p w:rsidR="00C114BC" w:rsidRPr="00C114BC" w:rsidRDefault="00C114BC" w:rsidP="00C114BC">
      <w:pPr>
        <w:ind w:firstLine="855"/>
        <w:rPr>
          <w:rFonts w:ascii="Times New Roman" w:hAnsi="Times New Roman" w:cs="Times New Roman"/>
          <w:sz w:val="24"/>
          <w:szCs w:val="24"/>
        </w:rPr>
      </w:pPr>
      <w:r w:rsidRPr="00C114BC">
        <w:rPr>
          <w:rFonts w:ascii="Times New Roman" w:hAnsi="Times New Roman" w:cs="Times New Roman"/>
          <w:iCs/>
          <w:sz w:val="24"/>
          <w:szCs w:val="24"/>
          <w:lang w:val="fr-FR"/>
        </w:rPr>
        <w:t>Imnurile religioase create de vicarul romano-catolic Pakocs Károly sunt compuse pe melodii renascentiste târzii şi baroce timpurii. Doar una este de factură mai modernă. Imnurile lui religioase s-au răspîndit foarte mult datorită frumuseţii textelor. Şi astăzi sunt folosite în bisericile romano-catolice cu ocazia marilor sărbători religioase: Crăciun, Paşti şi cele Mariane.</w:t>
      </w:r>
    </w:p>
    <w:p w:rsidR="00C114BC" w:rsidRDefault="00C114BC" w:rsidP="00C114BC">
      <w:pPr>
        <w:pStyle w:val="PreformattedText"/>
        <w:jc w:val="center"/>
        <w:rPr>
          <w:rFonts w:ascii="Times New Roman" w:hAnsi="Times New Roman" w:cs="Times New Roman"/>
          <w:b/>
          <w:bCs/>
          <w:sz w:val="32"/>
          <w:szCs w:val="32"/>
        </w:rPr>
      </w:pPr>
    </w:p>
    <w:p w:rsidR="00C114BC" w:rsidRDefault="00C114BC" w:rsidP="00C114BC">
      <w:pPr>
        <w:pStyle w:val="PreformattedText"/>
        <w:jc w:val="center"/>
        <w:rPr>
          <w:rFonts w:ascii="Times New Roman" w:hAnsi="Times New Roman" w:cs="Times New Roman"/>
          <w:b/>
          <w:bCs/>
          <w:sz w:val="24"/>
          <w:szCs w:val="24"/>
        </w:rPr>
      </w:pPr>
      <w:r w:rsidRPr="001675B0">
        <w:rPr>
          <w:rFonts w:ascii="Times New Roman" w:hAnsi="Times New Roman" w:cs="Times New Roman"/>
          <w:b/>
          <w:bCs/>
          <w:sz w:val="24"/>
          <w:szCs w:val="24"/>
        </w:rPr>
        <w:t>Bibliografie</w:t>
      </w:r>
    </w:p>
    <w:p w:rsidR="00C114BC" w:rsidRPr="001675B0" w:rsidRDefault="00C114BC" w:rsidP="00C114BC">
      <w:pPr>
        <w:pStyle w:val="PreformattedText"/>
        <w:jc w:val="center"/>
        <w:rPr>
          <w:rFonts w:ascii="Times New Roman" w:hAnsi="Times New Roman" w:cs="Times New Roman"/>
          <w:b/>
          <w:bCs/>
          <w:sz w:val="24"/>
          <w:szCs w:val="24"/>
        </w:rPr>
      </w:pPr>
    </w:p>
    <w:p w:rsidR="00C114BC" w:rsidRPr="00CA710E" w:rsidRDefault="00C114BC" w:rsidP="00C114BC">
      <w:pPr>
        <w:pStyle w:val="PreformattedText"/>
        <w:widowControl w:val="0"/>
        <w:numPr>
          <w:ilvl w:val="0"/>
          <w:numId w:val="2"/>
        </w:numPr>
        <w:jc w:val="both"/>
        <w:rPr>
          <w:rFonts w:ascii="Times New Roman" w:hAnsi="Times New Roman" w:cs="Times New Roman"/>
          <w:sz w:val="22"/>
          <w:szCs w:val="22"/>
        </w:rPr>
      </w:pPr>
      <w:r w:rsidRPr="00CA710E">
        <w:rPr>
          <w:rFonts w:ascii="Times New Roman" w:hAnsi="Times New Roman" w:cs="Times New Roman"/>
          <w:sz w:val="22"/>
          <w:szCs w:val="22"/>
        </w:rPr>
        <w:t xml:space="preserve">Cartea de imnuri,1931,  </w:t>
      </w:r>
      <w:r w:rsidRPr="00CA710E">
        <w:rPr>
          <w:rFonts w:ascii="Times New Roman" w:hAnsi="Times New Roman" w:cs="Times New Roman"/>
          <w:i/>
          <w:sz w:val="22"/>
          <w:szCs w:val="22"/>
        </w:rPr>
        <w:t>Szent vagy Uram</w:t>
      </w:r>
      <w:r w:rsidRPr="00CA710E">
        <w:rPr>
          <w:rFonts w:ascii="Times New Roman" w:hAnsi="Times New Roman" w:cs="Times New Roman"/>
          <w:sz w:val="22"/>
          <w:szCs w:val="22"/>
        </w:rPr>
        <w:t>, Budapesta</w:t>
      </w:r>
    </w:p>
    <w:p w:rsidR="00C114BC" w:rsidRDefault="009F2701" w:rsidP="00C114BC">
      <w:pPr>
        <w:pStyle w:val="Textnotdesubsol"/>
        <w:widowControl w:val="0"/>
        <w:numPr>
          <w:ilvl w:val="0"/>
          <w:numId w:val="2"/>
        </w:numPr>
        <w:jc w:val="both"/>
        <w:rPr>
          <w:sz w:val="22"/>
          <w:szCs w:val="22"/>
        </w:rPr>
      </w:pPr>
      <w:r>
        <w:rPr>
          <w:sz w:val="22"/>
          <w:szCs w:val="22"/>
        </w:rPr>
        <w:t>Enyedi,  Ș</w:t>
      </w:r>
      <w:r w:rsidR="00C114BC" w:rsidRPr="00CA710E">
        <w:rPr>
          <w:sz w:val="22"/>
          <w:szCs w:val="22"/>
        </w:rPr>
        <w:t xml:space="preserve">tefan, 2008, </w:t>
      </w:r>
      <w:r w:rsidR="00C114BC" w:rsidRPr="00CA710E">
        <w:rPr>
          <w:i/>
          <w:sz w:val="22"/>
          <w:szCs w:val="22"/>
        </w:rPr>
        <w:t xml:space="preserve">Evoluţia muzicii sacre din dieceza romano-catolică Satu Mare, </w:t>
      </w:r>
      <w:r w:rsidR="00C114BC" w:rsidRPr="00CA710E">
        <w:rPr>
          <w:sz w:val="22"/>
          <w:szCs w:val="22"/>
        </w:rPr>
        <w:t xml:space="preserve">Satu Mare </w:t>
      </w:r>
    </w:p>
    <w:p w:rsidR="009F2701" w:rsidRDefault="009F2701" w:rsidP="009F2701">
      <w:pPr>
        <w:pStyle w:val="Standard"/>
        <w:numPr>
          <w:ilvl w:val="0"/>
          <w:numId w:val="2"/>
        </w:numPr>
      </w:pPr>
      <w:r>
        <w:rPr>
          <w:rFonts w:cs="Times New Roman"/>
        </w:rPr>
        <w:t xml:space="preserve">Bura, László, 2011,  </w:t>
      </w:r>
      <w:r w:rsidRPr="0016416B">
        <w:rPr>
          <w:i/>
        </w:rPr>
        <w:t>Opera literară şi personalitatea lui Pakocs Károly</w:t>
      </w:r>
      <w:r>
        <w:t xml:space="preserve"> în revista Societăţii  Muzeale din Transilvania, Erdélyi Muzeum nr 2 din 2011</w:t>
      </w:r>
    </w:p>
    <w:p w:rsidR="009F2701" w:rsidRDefault="009F2701" w:rsidP="009F2701">
      <w:pPr>
        <w:pStyle w:val="Standard"/>
        <w:numPr>
          <w:ilvl w:val="0"/>
          <w:numId w:val="2"/>
        </w:numPr>
      </w:pPr>
      <w:r>
        <w:t xml:space="preserve">Tempﬂi, Imre, 2002,  </w:t>
      </w:r>
      <w:r w:rsidRPr="0016416B">
        <w:t>Sárból és napsugárból. Pakocs Károly püspöki helynök élete és kora 1892–1966</w:t>
      </w:r>
      <w:r>
        <w:t>, Bp. 2002. (</w:t>
      </w:r>
      <w:r w:rsidRPr="0016416B">
        <w:rPr>
          <w:i/>
        </w:rPr>
        <w:t>Din tină şi raze de soare. Viaţa şi epoca vicarului episcopal Pakocs Károly 1892-1966</w:t>
      </w:r>
      <w:r>
        <w:t xml:space="preserve">), Editura METEM Budapesta </w:t>
      </w:r>
    </w:p>
    <w:p w:rsidR="00C114BC" w:rsidRDefault="00C114BC" w:rsidP="00C347BE">
      <w:pPr>
        <w:rPr>
          <w:rFonts w:ascii="Times New Roman" w:hAnsi="Times New Roman" w:cs="Times New Roman"/>
          <w:sz w:val="24"/>
          <w:szCs w:val="24"/>
          <w:shd w:val="clear" w:color="auto" w:fill="FCF7ED"/>
        </w:rPr>
      </w:pPr>
    </w:p>
    <w:p w:rsidR="009F2701" w:rsidRDefault="009F2701" w:rsidP="00C347BE">
      <w:pPr>
        <w:rPr>
          <w:rFonts w:ascii="Times New Roman" w:hAnsi="Times New Roman" w:cs="Times New Roman"/>
          <w:sz w:val="24"/>
          <w:szCs w:val="24"/>
          <w:shd w:val="clear" w:color="auto" w:fill="FCF7ED"/>
        </w:rPr>
      </w:pPr>
    </w:p>
    <w:p w:rsidR="009F2701" w:rsidRDefault="009F2701" w:rsidP="00C347BE">
      <w:pPr>
        <w:rPr>
          <w:rFonts w:ascii="Times New Roman" w:hAnsi="Times New Roman" w:cs="Times New Roman"/>
          <w:sz w:val="24"/>
          <w:szCs w:val="24"/>
          <w:shd w:val="clear" w:color="auto" w:fill="FCF7ED"/>
        </w:rPr>
      </w:pPr>
    </w:p>
    <w:p w:rsidR="009F2701" w:rsidRDefault="009F2701" w:rsidP="00C347BE">
      <w:pPr>
        <w:rPr>
          <w:rFonts w:ascii="Times New Roman" w:hAnsi="Times New Roman" w:cs="Times New Roman"/>
          <w:sz w:val="24"/>
          <w:szCs w:val="24"/>
          <w:shd w:val="clear" w:color="auto" w:fill="FCF7ED"/>
        </w:rPr>
      </w:pPr>
    </w:p>
    <w:p w:rsidR="009F2701" w:rsidRDefault="009F2701" w:rsidP="00C347BE">
      <w:pPr>
        <w:rPr>
          <w:rFonts w:ascii="Times New Roman" w:hAnsi="Times New Roman" w:cs="Times New Roman"/>
          <w:sz w:val="24"/>
          <w:szCs w:val="24"/>
          <w:shd w:val="clear" w:color="auto" w:fill="FCF7ED"/>
        </w:rPr>
      </w:pPr>
    </w:p>
    <w:p w:rsidR="009F2701" w:rsidRDefault="009F2701" w:rsidP="00C347BE">
      <w:pPr>
        <w:rPr>
          <w:rFonts w:ascii="Times New Roman" w:hAnsi="Times New Roman" w:cs="Times New Roman"/>
          <w:sz w:val="24"/>
          <w:szCs w:val="24"/>
          <w:shd w:val="clear" w:color="auto" w:fill="FCF7ED"/>
        </w:rPr>
      </w:pPr>
    </w:p>
    <w:p w:rsidR="009F2701" w:rsidRDefault="009F2701" w:rsidP="00C347BE">
      <w:pPr>
        <w:rPr>
          <w:rFonts w:ascii="Times New Roman" w:hAnsi="Times New Roman" w:cs="Times New Roman"/>
          <w:sz w:val="24"/>
          <w:szCs w:val="24"/>
          <w:shd w:val="clear" w:color="auto" w:fill="FCF7ED"/>
        </w:rPr>
      </w:pPr>
    </w:p>
    <w:p w:rsidR="009F2701" w:rsidRDefault="009F2701" w:rsidP="00C347BE">
      <w:pPr>
        <w:rPr>
          <w:rFonts w:ascii="Times New Roman" w:hAnsi="Times New Roman" w:cs="Times New Roman"/>
          <w:sz w:val="24"/>
          <w:szCs w:val="24"/>
          <w:shd w:val="clear" w:color="auto" w:fill="FCF7ED"/>
        </w:rPr>
      </w:pPr>
    </w:p>
    <w:p w:rsidR="009F2701" w:rsidRDefault="009F2701" w:rsidP="00C347BE">
      <w:pPr>
        <w:rPr>
          <w:rFonts w:ascii="Times New Roman" w:hAnsi="Times New Roman" w:cs="Times New Roman"/>
          <w:sz w:val="24"/>
          <w:szCs w:val="24"/>
          <w:shd w:val="clear" w:color="auto" w:fill="FCF7ED"/>
        </w:rPr>
      </w:pPr>
    </w:p>
    <w:p w:rsidR="009F2701" w:rsidRDefault="009F2701" w:rsidP="00C347BE">
      <w:pPr>
        <w:rPr>
          <w:rFonts w:ascii="Times New Roman" w:hAnsi="Times New Roman" w:cs="Times New Roman"/>
          <w:sz w:val="24"/>
          <w:szCs w:val="24"/>
          <w:shd w:val="clear" w:color="auto" w:fill="FCF7ED"/>
        </w:rPr>
      </w:pPr>
    </w:p>
    <w:p w:rsidR="009F2701" w:rsidRDefault="009F2701" w:rsidP="00C347BE">
      <w:pPr>
        <w:rPr>
          <w:rFonts w:ascii="Times New Roman" w:hAnsi="Times New Roman" w:cs="Times New Roman"/>
          <w:sz w:val="24"/>
          <w:szCs w:val="24"/>
          <w:shd w:val="clear" w:color="auto" w:fill="FCF7ED"/>
        </w:rPr>
      </w:pPr>
    </w:p>
    <w:p w:rsidR="009F2701" w:rsidRDefault="009F2701" w:rsidP="00C347BE">
      <w:pPr>
        <w:rPr>
          <w:rFonts w:ascii="Times New Roman" w:hAnsi="Times New Roman" w:cs="Times New Roman"/>
          <w:sz w:val="24"/>
          <w:szCs w:val="24"/>
          <w:shd w:val="clear" w:color="auto" w:fill="FCF7ED"/>
        </w:rPr>
      </w:pPr>
    </w:p>
    <w:p w:rsidR="009F2701" w:rsidRDefault="009F2701" w:rsidP="00C347BE">
      <w:pPr>
        <w:rPr>
          <w:rFonts w:ascii="Times New Roman" w:hAnsi="Times New Roman" w:cs="Times New Roman"/>
          <w:sz w:val="24"/>
          <w:szCs w:val="24"/>
          <w:shd w:val="clear" w:color="auto" w:fill="FCF7ED"/>
        </w:rPr>
      </w:pPr>
    </w:p>
    <w:p w:rsidR="009F2701" w:rsidRDefault="009F2701" w:rsidP="00C347BE">
      <w:pPr>
        <w:rPr>
          <w:rFonts w:ascii="Times New Roman" w:hAnsi="Times New Roman" w:cs="Times New Roman"/>
          <w:sz w:val="24"/>
          <w:szCs w:val="24"/>
          <w:shd w:val="clear" w:color="auto" w:fill="FCF7ED"/>
        </w:rPr>
      </w:pPr>
    </w:p>
    <w:p w:rsidR="009F2701" w:rsidRDefault="009F2701" w:rsidP="00C347BE">
      <w:pPr>
        <w:rPr>
          <w:rFonts w:ascii="Times New Roman" w:hAnsi="Times New Roman" w:cs="Times New Roman"/>
          <w:sz w:val="24"/>
          <w:szCs w:val="24"/>
          <w:shd w:val="clear" w:color="auto" w:fill="FCF7ED"/>
        </w:rPr>
      </w:pPr>
    </w:p>
    <w:p w:rsidR="009F2701" w:rsidRDefault="009F2701" w:rsidP="00C347BE">
      <w:pPr>
        <w:rPr>
          <w:rFonts w:ascii="Times New Roman" w:hAnsi="Times New Roman" w:cs="Times New Roman"/>
          <w:sz w:val="24"/>
          <w:szCs w:val="24"/>
          <w:shd w:val="clear" w:color="auto" w:fill="FCF7ED"/>
        </w:rPr>
      </w:pPr>
    </w:p>
    <w:p w:rsidR="009F2701" w:rsidRDefault="009F2701" w:rsidP="00C347BE">
      <w:pPr>
        <w:rPr>
          <w:rFonts w:ascii="Times New Roman" w:hAnsi="Times New Roman" w:cs="Times New Roman"/>
          <w:sz w:val="24"/>
          <w:szCs w:val="24"/>
          <w:shd w:val="clear" w:color="auto" w:fill="FCF7ED"/>
        </w:rPr>
      </w:pPr>
    </w:p>
    <w:p w:rsidR="009F2701" w:rsidRDefault="009F2701" w:rsidP="00C347BE">
      <w:pPr>
        <w:rPr>
          <w:rFonts w:ascii="Times New Roman" w:hAnsi="Times New Roman" w:cs="Times New Roman"/>
          <w:sz w:val="24"/>
          <w:szCs w:val="24"/>
          <w:shd w:val="clear" w:color="auto" w:fill="FCF7ED"/>
        </w:rPr>
      </w:pPr>
    </w:p>
    <w:p w:rsidR="009F2701" w:rsidRDefault="009F2701" w:rsidP="00C347BE">
      <w:pPr>
        <w:rPr>
          <w:rFonts w:ascii="Times New Roman" w:hAnsi="Times New Roman" w:cs="Times New Roman"/>
          <w:sz w:val="24"/>
          <w:szCs w:val="24"/>
          <w:shd w:val="clear" w:color="auto" w:fill="FCF7ED"/>
        </w:rPr>
      </w:pPr>
    </w:p>
    <w:p w:rsidR="00C114BC" w:rsidRDefault="00C114BC" w:rsidP="00C347BE">
      <w:pPr>
        <w:rPr>
          <w:rFonts w:ascii="Times New Roman" w:hAnsi="Times New Roman" w:cs="Times New Roman"/>
          <w:sz w:val="24"/>
          <w:szCs w:val="24"/>
          <w:shd w:val="clear" w:color="auto" w:fill="FCF7ED"/>
        </w:rPr>
      </w:pPr>
    </w:p>
    <w:p w:rsidR="00872EBA" w:rsidRDefault="00872EBA" w:rsidP="00C347BE">
      <w:pPr>
        <w:rPr>
          <w:rFonts w:ascii="Times New Roman" w:hAnsi="Times New Roman" w:cs="Times New Roman"/>
          <w:sz w:val="24"/>
          <w:szCs w:val="24"/>
          <w:shd w:val="clear" w:color="auto" w:fill="FCF7ED"/>
        </w:rPr>
      </w:pPr>
    </w:p>
    <w:p w:rsidR="00872EBA" w:rsidRDefault="00872EBA" w:rsidP="00C347BE">
      <w:pPr>
        <w:rPr>
          <w:rFonts w:ascii="Times New Roman" w:hAnsi="Times New Roman" w:cs="Times New Roman"/>
          <w:sz w:val="24"/>
          <w:szCs w:val="24"/>
          <w:shd w:val="clear" w:color="auto" w:fill="FCF7ED"/>
        </w:rPr>
      </w:pPr>
    </w:p>
    <w:p w:rsidR="00872EBA" w:rsidRDefault="00872EBA" w:rsidP="00C347BE">
      <w:pPr>
        <w:rPr>
          <w:rFonts w:ascii="Times New Roman" w:hAnsi="Times New Roman" w:cs="Times New Roman"/>
          <w:sz w:val="24"/>
          <w:szCs w:val="24"/>
          <w:shd w:val="clear" w:color="auto" w:fill="FCF7ED"/>
        </w:rPr>
      </w:pPr>
    </w:p>
    <w:p w:rsidR="00872EBA" w:rsidRDefault="00872EBA" w:rsidP="00C347BE">
      <w:pPr>
        <w:rPr>
          <w:rFonts w:ascii="Times New Roman" w:hAnsi="Times New Roman" w:cs="Times New Roman"/>
          <w:sz w:val="24"/>
          <w:szCs w:val="24"/>
          <w:shd w:val="clear" w:color="auto" w:fill="FCF7ED"/>
        </w:rPr>
      </w:pPr>
    </w:p>
    <w:p w:rsidR="00872EBA" w:rsidRDefault="00872EBA" w:rsidP="00C347BE">
      <w:pPr>
        <w:rPr>
          <w:rFonts w:ascii="Times New Roman" w:hAnsi="Times New Roman" w:cs="Times New Roman"/>
          <w:sz w:val="24"/>
          <w:szCs w:val="24"/>
          <w:shd w:val="clear" w:color="auto" w:fill="FCF7ED"/>
        </w:rPr>
      </w:pPr>
    </w:p>
    <w:p w:rsidR="00872EBA" w:rsidRDefault="00872EBA" w:rsidP="00C347BE">
      <w:pPr>
        <w:rPr>
          <w:rFonts w:ascii="Times New Roman" w:hAnsi="Times New Roman" w:cs="Times New Roman"/>
          <w:sz w:val="24"/>
          <w:szCs w:val="24"/>
          <w:shd w:val="clear" w:color="auto" w:fill="FCF7ED"/>
        </w:rPr>
      </w:pPr>
    </w:p>
    <w:p w:rsidR="00872EBA" w:rsidRDefault="00872EBA" w:rsidP="00C347BE">
      <w:pPr>
        <w:rPr>
          <w:rFonts w:ascii="Times New Roman" w:hAnsi="Times New Roman" w:cs="Times New Roman"/>
          <w:sz w:val="24"/>
          <w:szCs w:val="24"/>
          <w:shd w:val="clear" w:color="auto" w:fill="FCF7ED"/>
        </w:rPr>
      </w:pPr>
    </w:p>
    <w:p w:rsidR="00872EBA" w:rsidRDefault="00872EBA" w:rsidP="00C347BE">
      <w:pPr>
        <w:rPr>
          <w:rFonts w:ascii="Times New Roman" w:hAnsi="Times New Roman" w:cs="Times New Roman"/>
          <w:sz w:val="24"/>
          <w:szCs w:val="24"/>
          <w:shd w:val="clear" w:color="auto" w:fill="FCF7ED"/>
        </w:rPr>
      </w:pPr>
    </w:p>
    <w:p w:rsidR="00872EBA" w:rsidRDefault="00872EBA" w:rsidP="00C347BE">
      <w:pPr>
        <w:rPr>
          <w:rFonts w:ascii="Times New Roman" w:hAnsi="Times New Roman" w:cs="Times New Roman"/>
          <w:sz w:val="24"/>
          <w:szCs w:val="24"/>
          <w:shd w:val="clear" w:color="auto" w:fill="FCF7ED"/>
        </w:rPr>
      </w:pPr>
    </w:p>
    <w:p w:rsidR="00872EBA" w:rsidRDefault="00872EBA" w:rsidP="00C347BE">
      <w:pPr>
        <w:rPr>
          <w:rFonts w:ascii="Times New Roman" w:hAnsi="Times New Roman" w:cs="Times New Roman"/>
          <w:sz w:val="24"/>
          <w:szCs w:val="24"/>
          <w:shd w:val="clear" w:color="auto" w:fill="FCF7ED"/>
        </w:rPr>
      </w:pPr>
    </w:p>
    <w:p w:rsidR="00872EBA" w:rsidRDefault="00872EBA" w:rsidP="00C347BE">
      <w:pPr>
        <w:rPr>
          <w:rFonts w:ascii="Times New Roman" w:hAnsi="Times New Roman" w:cs="Times New Roman"/>
          <w:sz w:val="24"/>
          <w:szCs w:val="24"/>
          <w:shd w:val="clear" w:color="auto" w:fill="FCF7ED"/>
        </w:rPr>
      </w:pPr>
    </w:p>
    <w:p w:rsidR="00872EBA" w:rsidRDefault="00872EBA" w:rsidP="00872EBA">
      <w:pPr>
        <w:ind w:firstLine="720"/>
        <w:jc w:val="center"/>
        <w:rPr>
          <w:rFonts w:ascii="Times New Roman" w:hAnsi="Times New Roman"/>
          <w:b/>
          <w:sz w:val="32"/>
          <w:szCs w:val="32"/>
        </w:rPr>
      </w:pPr>
      <w:r w:rsidRPr="00914B28">
        <w:rPr>
          <w:rFonts w:ascii="Times New Roman" w:hAnsi="Times New Roman"/>
          <w:b/>
          <w:sz w:val="32"/>
          <w:szCs w:val="32"/>
        </w:rPr>
        <w:lastRenderedPageBreak/>
        <w:t xml:space="preserve">Personalități ale vieții religioase </w:t>
      </w:r>
      <w:r>
        <w:rPr>
          <w:rFonts w:ascii="Times New Roman" w:hAnsi="Times New Roman"/>
          <w:b/>
          <w:sz w:val="32"/>
          <w:szCs w:val="32"/>
        </w:rPr>
        <w:t xml:space="preserve">și muzicale </w:t>
      </w:r>
      <w:r w:rsidRPr="00914B28">
        <w:rPr>
          <w:rFonts w:ascii="Times New Roman" w:hAnsi="Times New Roman"/>
          <w:b/>
          <w:sz w:val="32"/>
          <w:szCs w:val="32"/>
        </w:rPr>
        <w:t xml:space="preserve">a catolicilor </w:t>
      </w:r>
    </w:p>
    <w:p w:rsidR="00872EBA" w:rsidRDefault="00872EBA" w:rsidP="00872EBA">
      <w:pPr>
        <w:ind w:firstLine="720"/>
        <w:jc w:val="center"/>
        <w:rPr>
          <w:rFonts w:ascii="Times New Roman" w:hAnsi="Times New Roman"/>
          <w:b/>
          <w:sz w:val="32"/>
          <w:szCs w:val="32"/>
        </w:rPr>
      </w:pPr>
      <w:r w:rsidRPr="00914B28">
        <w:rPr>
          <w:rFonts w:ascii="Times New Roman" w:hAnsi="Times New Roman"/>
          <w:b/>
          <w:sz w:val="32"/>
          <w:szCs w:val="32"/>
        </w:rPr>
        <w:t xml:space="preserve">bulgari din Banat </w:t>
      </w:r>
    </w:p>
    <w:p w:rsidR="00872EBA" w:rsidRDefault="00872EBA" w:rsidP="00872EBA">
      <w:pPr>
        <w:ind w:firstLine="720"/>
        <w:jc w:val="center"/>
        <w:rPr>
          <w:rFonts w:ascii="Times New Roman" w:hAnsi="Times New Roman"/>
          <w:b/>
          <w:sz w:val="32"/>
          <w:szCs w:val="32"/>
        </w:rPr>
      </w:pPr>
    </w:p>
    <w:p w:rsidR="00872EBA" w:rsidRPr="00872EBA" w:rsidRDefault="00872EBA" w:rsidP="00872EBA">
      <w:pPr>
        <w:ind w:firstLine="720"/>
        <w:jc w:val="center"/>
        <w:rPr>
          <w:rFonts w:ascii="Times New Roman" w:hAnsi="Times New Roman" w:cs="Times New Roman"/>
          <w:b/>
          <w:sz w:val="24"/>
          <w:szCs w:val="24"/>
        </w:rPr>
      </w:pPr>
      <w:r w:rsidRPr="00872EBA">
        <w:rPr>
          <w:rFonts w:ascii="Times New Roman" w:hAnsi="Times New Roman" w:cs="Times New Roman"/>
          <w:b/>
          <w:sz w:val="24"/>
          <w:szCs w:val="24"/>
        </w:rPr>
        <w:t>Arthur Georg Funk,  Ani-Rafaela Carabenciov</w:t>
      </w:r>
    </w:p>
    <w:p w:rsidR="00872EBA" w:rsidRDefault="00872EBA" w:rsidP="00872EBA">
      <w:pPr>
        <w:pStyle w:val="Corptext2"/>
        <w:spacing w:after="0" w:line="240" w:lineRule="auto"/>
        <w:jc w:val="center"/>
        <w:rPr>
          <w:sz w:val="24"/>
          <w:szCs w:val="24"/>
        </w:rPr>
      </w:pPr>
    </w:p>
    <w:p w:rsidR="00872EBA" w:rsidRDefault="00872EBA" w:rsidP="00872EBA">
      <w:pPr>
        <w:pStyle w:val="Corptext2"/>
        <w:spacing w:after="0" w:line="240" w:lineRule="auto"/>
        <w:rPr>
          <w:b/>
          <w:sz w:val="24"/>
          <w:szCs w:val="24"/>
        </w:rPr>
      </w:pPr>
    </w:p>
    <w:p w:rsidR="00872EBA" w:rsidRPr="00872EBA" w:rsidRDefault="00B00A4E" w:rsidP="00872EBA">
      <w:pPr>
        <w:pStyle w:val="NormalWeb"/>
        <w:shd w:val="clear" w:color="auto" w:fill="FFFFFF"/>
        <w:spacing w:before="0" w:beforeAutospacing="0" w:after="0" w:afterAutospacing="0"/>
        <w:jc w:val="both"/>
        <w:rPr>
          <w:i/>
          <w:color w:val="000000"/>
          <w:sz w:val="20"/>
          <w:szCs w:val="20"/>
          <w:lang w:val="en-GB"/>
        </w:rPr>
      </w:pPr>
      <w:r>
        <w:rPr>
          <w:i/>
          <w:sz w:val="20"/>
          <w:szCs w:val="20"/>
          <w:lang w:val="ro-RO"/>
        </w:rPr>
        <w:tab/>
      </w:r>
      <w:r w:rsidR="00872EBA" w:rsidRPr="00872EBA">
        <w:rPr>
          <w:i/>
          <w:sz w:val="20"/>
          <w:szCs w:val="20"/>
          <w:lang w:val="ro-RO"/>
        </w:rPr>
        <w:t>Abstract.</w:t>
      </w:r>
      <w:r w:rsidR="00872EBA" w:rsidRPr="00872EBA">
        <w:rPr>
          <w:i/>
          <w:color w:val="000000"/>
          <w:sz w:val="20"/>
          <w:szCs w:val="20"/>
          <w:lang w:val="en-GB"/>
        </w:rPr>
        <w:t xml:space="preserve"> The study presents the work of the following authors of translations and creators of hymns of </w:t>
      </w:r>
      <w:r>
        <w:rPr>
          <w:i/>
          <w:color w:val="000000"/>
          <w:sz w:val="20"/>
          <w:szCs w:val="20"/>
          <w:lang w:val="en-GB"/>
        </w:rPr>
        <w:tab/>
      </w:r>
      <w:r w:rsidR="00872EBA" w:rsidRPr="00872EBA">
        <w:rPr>
          <w:i/>
          <w:color w:val="000000"/>
          <w:sz w:val="20"/>
          <w:szCs w:val="20"/>
          <w:lang w:val="en-GB"/>
        </w:rPr>
        <w:t xml:space="preserve">the Banat Bulgarian Catholic community: Glas, Vadasz, Fischer, Klobucar, Kristofcak, and shows that, </w:t>
      </w:r>
      <w:r>
        <w:rPr>
          <w:i/>
          <w:color w:val="000000"/>
          <w:sz w:val="20"/>
          <w:szCs w:val="20"/>
          <w:lang w:val="en-GB"/>
        </w:rPr>
        <w:tab/>
      </w:r>
      <w:r w:rsidR="00872EBA" w:rsidRPr="00872EBA">
        <w:rPr>
          <w:i/>
          <w:color w:val="000000"/>
          <w:sz w:val="20"/>
          <w:szCs w:val="20"/>
          <w:lang w:val="en-GB"/>
        </w:rPr>
        <w:t xml:space="preserve">although not all of them were of Bulgarian origin, everyone has contributed to forming an awareness of </w:t>
      </w:r>
      <w:r>
        <w:rPr>
          <w:i/>
          <w:color w:val="000000"/>
          <w:sz w:val="20"/>
          <w:szCs w:val="20"/>
          <w:lang w:val="en-GB"/>
        </w:rPr>
        <w:tab/>
      </w:r>
      <w:r w:rsidR="00872EBA" w:rsidRPr="00872EBA">
        <w:rPr>
          <w:i/>
          <w:color w:val="000000"/>
          <w:sz w:val="20"/>
          <w:szCs w:val="20"/>
          <w:lang w:val="en-GB"/>
        </w:rPr>
        <w:t>identity in the members of this ethnicity.</w:t>
      </w:r>
    </w:p>
    <w:p w:rsidR="00872EBA" w:rsidRPr="00872EBA" w:rsidRDefault="00B00A4E" w:rsidP="00872EBA">
      <w:pPr>
        <w:pStyle w:val="NormalWeb"/>
        <w:shd w:val="clear" w:color="auto" w:fill="FFFFFF"/>
        <w:spacing w:before="0" w:beforeAutospacing="0" w:after="0" w:afterAutospacing="0"/>
        <w:jc w:val="both"/>
        <w:rPr>
          <w:i/>
          <w:color w:val="222222"/>
          <w:sz w:val="20"/>
          <w:szCs w:val="20"/>
          <w:lang w:val="en-GB"/>
        </w:rPr>
      </w:pPr>
      <w:r>
        <w:rPr>
          <w:i/>
          <w:color w:val="000000"/>
          <w:sz w:val="20"/>
          <w:szCs w:val="20"/>
          <w:lang w:val="en-GB"/>
        </w:rPr>
        <w:tab/>
      </w:r>
      <w:r w:rsidR="00872EBA" w:rsidRPr="00872EBA">
        <w:rPr>
          <w:i/>
          <w:color w:val="000000"/>
          <w:sz w:val="20"/>
          <w:szCs w:val="20"/>
          <w:lang w:val="en-GB"/>
        </w:rPr>
        <w:t xml:space="preserve">The second part insists on the current translators of Bulgarian Catholic religious texts and shows two </w:t>
      </w:r>
      <w:r>
        <w:rPr>
          <w:i/>
          <w:color w:val="000000"/>
          <w:sz w:val="20"/>
          <w:szCs w:val="20"/>
          <w:lang w:val="en-GB"/>
        </w:rPr>
        <w:tab/>
      </w:r>
      <w:r w:rsidR="00872EBA" w:rsidRPr="00872EBA">
        <w:rPr>
          <w:i/>
          <w:color w:val="000000"/>
          <w:sz w:val="20"/>
          <w:szCs w:val="20"/>
          <w:lang w:val="en-GB"/>
        </w:rPr>
        <w:t>such examples (Vasilcin and Augustinov).</w:t>
      </w:r>
    </w:p>
    <w:p w:rsidR="00872EBA" w:rsidRPr="00872EBA" w:rsidRDefault="00872EBA" w:rsidP="00872EBA">
      <w:pPr>
        <w:pStyle w:val="Corptext2"/>
        <w:spacing w:after="0" w:line="240" w:lineRule="auto"/>
        <w:rPr>
          <w:rFonts w:ascii="Times New Roman" w:hAnsi="Times New Roman" w:cs="Times New Roman"/>
          <w:i/>
          <w:sz w:val="20"/>
          <w:szCs w:val="20"/>
          <w:lang w:val="en-GB"/>
        </w:rPr>
      </w:pPr>
      <w:r w:rsidRPr="00872EBA">
        <w:rPr>
          <w:rFonts w:ascii="Times New Roman" w:hAnsi="Times New Roman" w:cs="Times New Roman"/>
          <w:i/>
          <w:sz w:val="20"/>
          <w:szCs w:val="20"/>
          <w:lang w:val="en-GB"/>
        </w:rPr>
        <w:t xml:space="preserve">Banat Bulgarian Catholics live mainly in three villages: Dudeștii-Vechi (Beșenova Veche, Star Bišnov), </w:t>
      </w:r>
      <w:r w:rsidR="00B00A4E">
        <w:rPr>
          <w:rFonts w:ascii="Times New Roman" w:hAnsi="Times New Roman" w:cs="Times New Roman"/>
          <w:i/>
          <w:sz w:val="20"/>
          <w:szCs w:val="20"/>
          <w:lang w:val="en-GB"/>
        </w:rPr>
        <w:tab/>
      </w:r>
      <w:r w:rsidRPr="00872EBA">
        <w:rPr>
          <w:rFonts w:ascii="Times New Roman" w:hAnsi="Times New Roman" w:cs="Times New Roman"/>
          <w:i/>
          <w:sz w:val="20"/>
          <w:szCs w:val="20"/>
          <w:lang w:val="en-GB"/>
        </w:rPr>
        <w:t xml:space="preserve">Vinga și Breștea. At the same time, there is a relatively numerous community of Bulgarians who live in </w:t>
      </w:r>
      <w:r w:rsidR="00B00A4E">
        <w:rPr>
          <w:rFonts w:ascii="Times New Roman" w:hAnsi="Times New Roman" w:cs="Times New Roman"/>
          <w:i/>
          <w:sz w:val="20"/>
          <w:szCs w:val="20"/>
          <w:lang w:val="en-GB"/>
        </w:rPr>
        <w:tab/>
      </w:r>
      <w:r w:rsidRPr="00872EBA">
        <w:rPr>
          <w:rFonts w:ascii="Times New Roman" w:hAnsi="Times New Roman" w:cs="Times New Roman"/>
          <w:i/>
          <w:sz w:val="20"/>
          <w:szCs w:val="20"/>
          <w:lang w:val="en-GB"/>
        </w:rPr>
        <w:t xml:space="preserve">Timișoara, which is about to become a parish. The Bulgarian Catholics are not traditionally called with </w:t>
      </w:r>
      <w:r w:rsidR="00B00A4E">
        <w:rPr>
          <w:rFonts w:ascii="Times New Roman" w:hAnsi="Times New Roman" w:cs="Times New Roman"/>
          <w:i/>
          <w:sz w:val="20"/>
          <w:szCs w:val="20"/>
          <w:lang w:val="en-GB"/>
        </w:rPr>
        <w:tab/>
      </w:r>
      <w:r w:rsidRPr="00872EBA">
        <w:rPr>
          <w:rFonts w:ascii="Times New Roman" w:hAnsi="Times New Roman" w:cs="Times New Roman"/>
          <w:i/>
          <w:sz w:val="20"/>
          <w:szCs w:val="20"/>
          <w:lang w:val="en-GB"/>
        </w:rPr>
        <w:t xml:space="preserve">this phrase; in their dialect they call themselves “palćene”, and in Romanian, they prefer the form </w:t>
      </w:r>
      <w:r w:rsidR="00B00A4E">
        <w:rPr>
          <w:rFonts w:ascii="Times New Roman" w:hAnsi="Times New Roman" w:cs="Times New Roman"/>
          <w:i/>
          <w:sz w:val="20"/>
          <w:szCs w:val="20"/>
          <w:lang w:val="en-GB"/>
        </w:rPr>
        <w:tab/>
      </w:r>
      <w:r w:rsidRPr="00872EBA">
        <w:rPr>
          <w:rFonts w:ascii="Times New Roman" w:hAnsi="Times New Roman" w:cs="Times New Roman"/>
          <w:i/>
          <w:sz w:val="20"/>
          <w:szCs w:val="20"/>
          <w:lang w:val="en-GB"/>
        </w:rPr>
        <w:t xml:space="preserve">“pavlikeni” to that of “paulicieni”. In German they are called “Paulizianen”. </w:t>
      </w:r>
    </w:p>
    <w:p w:rsidR="00872EBA" w:rsidRPr="00872EBA" w:rsidRDefault="00872EBA" w:rsidP="00872EBA">
      <w:pPr>
        <w:pStyle w:val="Corptext2"/>
        <w:spacing w:after="0" w:line="240" w:lineRule="auto"/>
        <w:rPr>
          <w:rFonts w:ascii="Times New Roman" w:hAnsi="Times New Roman" w:cs="Times New Roman"/>
          <w:i/>
          <w:sz w:val="20"/>
          <w:szCs w:val="20"/>
        </w:rPr>
      </w:pPr>
    </w:p>
    <w:p w:rsidR="00872EBA" w:rsidRDefault="00872EBA" w:rsidP="00872EBA">
      <w:pPr>
        <w:pStyle w:val="Corptext2"/>
        <w:spacing w:after="0" w:line="240" w:lineRule="auto"/>
        <w:rPr>
          <w:b/>
          <w:sz w:val="24"/>
          <w:szCs w:val="24"/>
        </w:rPr>
      </w:pPr>
      <w:r w:rsidRPr="00872EBA">
        <w:rPr>
          <w:rStyle w:val="keywordheadChar"/>
          <w:rFonts w:ascii="Times New Roman" w:hAnsi="Times New Roman" w:cs="Times New Roman"/>
          <w:sz w:val="20"/>
          <w:szCs w:val="20"/>
        </w:rPr>
        <w:t>Keywords:</w:t>
      </w:r>
      <w:r w:rsidRPr="00872EBA">
        <w:rPr>
          <w:rStyle w:val="keywordheadChar"/>
          <w:rFonts w:ascii="Times New Roman" w:hAnsi="Times New Roman" w:cs="Times New Roman"/>
          <w:i/>
          <w:sz w:val="20"/>
          <w:szCs w:val="20"/>
        </w:rPr>
        <w:t xml:space="preserve"> </w:t>
      </w:r>
      <w:r w:rsidRPr="00872EBA">
        <w:rPr>
          <w:rFonts w:ascii="Times New Roman" w:hAnsi="Times New Roman" w:cs="Times New Roman"/>
          <w:i/>
          <w:color w:val="000000"/>
          <w:sz w:val="20"/>
          <w:szCs w:val="20"/>
          <w:lang w:val="en-GB"/>
        </w:rPr>
        <w:t>Banat Bulgarian Catholic community, hymn, religious texts, hymn translations</w:t>
      </w:r>
    </w:p>
    <w:p w:rsidR="00872EBA" w:rsidRDefault="00872EBA" w:rsidP="00872EBA">
      <w:pPr>
        <w:pStyle w:val="Corptext2"/>
        <w:spacing w:after="0" w:line="240" w:lineRule="auto"/>
        <w:rPr>
          <w:b/>
          <w:sz w:val="24"/>
          <w:szCs w:val="24"/>
        </w:rPr>
      </w:pPr>
    </w:p>
    <w:p w:rsidR="00872EBA" w:rsidRPr="00872EBA" w:rsidRDefault="00872EBA" w:rsidP="00872EBA">
      <w:pPr>
        <w:pStyle w:val="Corptext2"/>
        <w:spacing w:after="0" w:line="240" w:lineRule="auto"/>
        <w:rPr>
          <w:rFonts w:ascii="Times New Roman" w:hAnsi="Times New Roman" w:cs="Times New Roman"/>
          <w:b/>
          <w:sz w:val="24"/>
          <w:szCs w:val="24"/>
        </w:rPr>
      </w:pPr>
      <w:r w:rsidRPr="00872EBA">
        <w:rPr>
          <w:rFonts w:ascii="Times New Roman" w:hAnsi="Times New Roman" w:cs="Times New Roman"/>
          <w:b/>
          <w:sz w:val="24"/>
          <w:szCs w:val="24"/>
        </w:rPr>
        <w:t>Date istorice</w:t>
      </w:r>
    </w:p>
    <w:p w:rsidR="00872EBA" w:rsidRDefault="00872EBA" w:rsidP="00872EBA">
      <w:pPr>
        <w:pStyle w:val="Corptext2"/>
        <w:spacing w:after="0" w:line="240" w:lineRule="auto"/>
        <w:rPr>
          <w:rFonts w:ascii="Times New Roman" w:hAnsi="Times New Roman" w:cs="Times New Roman"/>
          <w:sz w:val="24"/>
          <w:szCs w:val="24"/>
        </w:rPr>
      </w:pP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Catolicii bulgari din Banat trăiesc în principal în trei sate: Dudeștii-Vechi (Beșenova Veche, Star Bišnov), Vinga și Breștea. De asemenea, există o comunitate destul de numeroasă în orașul Timișoara, care este pe cale de a se constitui în parohie. Catolicii bulgari nu se denumesc în mod tradițional cu această sintagmă: în dialectul lor ei își spun ”palćene”, iar în limba română preferă forma ”pavlikeni” celei de ”paulicieni”. În limba germană sunt denumiți ”Paulizianen”.</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 xml:space="preserve">Despre originea lor există diferite teorii. Într-o lucrare documentată, cunoscută la noi, după o expunere concisă a teoriilor ne-ortodoxe ale lui Marcion se afirmă: ”Pe terenul pregătit de Marcion s-au dezvoltat ulterior felurite secte, dintre care paulicienii au dobândit în secolul VII o importanță deosebită. Ei respingeau </w:t>
      </w:r>
      <w:r w:rsidRPr="00872EBA">
        <w:rPr>
          <w:rFonts w:ascii="Times New Roman" w:hAnsi="Times New Roman" w:cs="Times New Roman"/>
          <w:i/>
          <w:sz w:val="24"/>
          <w:szCs w:val="24"/>
        </w:rPr>
        <w:t>Vechiul Testament</w:t>
      </w:r>
      <w:r w:rsidRPr="00872EBA">
        <w:rPr>
          <w:rFonts w:ascii="Times New Roman" w:hAnsi="Times New Roman" w:cs="Times New Roman"/>
          <w:sz w:val="24"/>
          <w:szCs w:val="24"/>
        </w:rPr>
        <w:t>, nu-l considerau pe zeul cerului creator al lumii; îl socoteau însă pe Pavel apostol al lui Isus”.</w:t>
      </w:r>
      <w:r w:rsidRPr="00872EBA">
        <w:rPr>
          <w:rStyle w:val="Referinnotdesubsol"/>
          <w:rFonts w:ascii="Times New Roman" w:hAnsi="Times New Roman" w:cs="Times New Roman"/>
          <w:sz w:val="24"/>
          <w:szCs w:val="24"/>
        </w:rPr>
        <w:footnoteReference w:id="34"/>
      </w:r>
      <w:r w:rsidRPr="00872EBA">
        <w:rPr>
          <w:rFonts w:ascii="Times New Roman" w:hAnsi="Times New Roman" w:cs="Times New Roman"/>
          <w:sz w:val="24"/>
          <w:szCs w:val="24"/>
        </w:rPr>
        <w:t xml:space="preserve"> Acești pavlikeni vechi trăiau pe teritoriul actual al Turciei de est (Armenia), precum și în nordul Siriei și vestul Irakului de azi. De aici ei au fost strămutați pe teritoriul actualei Bulgarii.</w:t>
      </w:r>
      <w:r w:rsidRPr="00872EBA">
        <w:rPr>
          <w:rStyle w:val="Referinnotdesubsol"/>
          <w:rFonts w:ascii="Times New Roman" w:hAnsi="Times New Roman" w:cs="Times New Roman"/>
          <w:sz w:val="24"/>
          <w:szCs w:val="24"/>
        </w:rPr>
        <w:footnoteReference w:id="35"/>
      </w:r>
      <w:r w:rsidRPr="00872EBA">
        <w:rPr>
          <w:rFonts w:ascii="Times New Roman" w:hAnsi="Times New Roman" w:cs="Times New Roman"/>
          <w:sz w:val="24"/>
          <w:szCs w:val="24"/>
        </w:rPr>
        <w:t xml:space="preserve"> Aici ei s-au amestecat cu populația slavă (viitorii ”bulgari”) dar și cu turci (care vor da numele bulgarilor).</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Știm că țarii bulgari au existat un timp, între biserica de apus și cea de răsărit. În final a învins orientarea ortodox-bizantină, dar o parte a populației a rămas catolică, înglobându-i și pe pavlikenii ne-slavi. Sub stăpânirea turcească ei au continuat să se considere catolici; totuși trebuie spus că procesul de creștinare catolică s-a încheiat abia în sec. al XVI-lea. Toată această perioadă din istoria pavlikenilor este greu cercetabilă, dar bulgarii catolici bănățeni poartă și azi în onomastică urmele strămoșilor lor slavi, turci și armeni.</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Documente sigure apar după 1688, când, în urma unei răscoale antiotomane eșuate, o parte din pavlikeni au trecut Dunărea în Oltenia, fiind protejați aici de episcopul lor Nikola Stanislavici și de stăpânirea austriacă. Ei ai fost așezați în Craiova, Râmnic, Brădiceni, Islaz și Cerneț.</w:t>
      </w:r>
      <w:r w:rsidRPr="00872EBA">
        <w:rPr>
          <w:rStyle w:val="Referinnotdesubsol"/>
          <w:rFonts w:ascii="Times New Roman" w:hAnsi="Times New Roman" w:cs="Times New Roman"/>
          <w:sz w:val="24"/>
          <w:szCs w:val="24"/>
        </w:rPr>
        <w:footnoteReference w:id="36"/>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lastRenderedPageBreak/>
        <w:t>După 1738, când turcii ocupă din nou Oltenia, ei sunt mutați împreună cu episcopul lor în sudul Ardealului. În același an ia naștere prima localitate bulgaro-catolică din Banat: Star Bišnov (Beșenova-Veche, azi Dudeștii-Vechi). În 1741 se întemeiază satul Vinga. Alte comunități, puțin numeroase, de pavlikeni s-au așezat în diferite localități, unde au fost asimilate. Satul Breștea s-a înființat abia în anii 1842-1845, aici mutându-se 100 de familii din Star Bišnov.</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Star Bišnov a fost și a rămas cea mai mare comunitate și parohie de pavlikeni. Buni agricultori, dar și pricepuți valorificatori ai produselor proprii pe piață, țăranii bulgari au ajuns curând suficient de înstăriți pentru a construi o școală cu 12 săli de clasă (1814). Biserica a fost de mai multe ori înlocuită, în anul 1800 începând înălțarea edificiului actual, de dimensiuni apreciabile. Populația a atins numărul maxim de 7529 locuitori în anul 1869.</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Preoții și cantorii (organiști, dirijori de cor) sunt cunoscuți din secolul al XVIII-lea, primul învățător numit de stat a apărut în 1745.</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În anul 1935 s-a înființat o trupă de teatru și un cor bărbătesc laic, existent și astăzi.</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Satul Vinga a cunoscut și el o dezvoltare apreciabilă primind chiar temporar rangul de oraș cu numele ”Theresienstadt”. O primă clădire a școlii s-a construit în 1782. Biserica în stil neogotic, de mari dimensiuni, cu două turnuri, a fost sfințită în 1893. Numărul maxim de locuitori (5810) a fost atins în 1956.</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Breștea a fost și este o localitate mult mai mică decât celelalte două comune pavlikene. În 1880 trăiau aici 1087 bulgari, alături de locuitori de alte naționalități. Totuși, starea materială înfloritoare, obținută prin deosebită hărnicie, a permis construirea, după 1902, a unei biserici din mijloace proprii. Și în acest sat, numărul locuitorilor a început să scadă, în 1956 trăind aici doar 815 bulgari.</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Breștea nu a reușit să devină parohie independentă decât în secolul XX.</w:t>
      </w:r>
    </w:p>
    <w:p w:rsidR="00872EBA" w:rsidRDefault="00872EBA" w:rsidP="00872EBA">
      <w:pPr>
        <w:pStyle w:val="Corptext2"/>
        <w:spacing w:after="0" w:line="240" w:lineRule="auto"/>
        <w:rPr>
          <w:rFonts w:ascii="Times New Roman" w:hAnsi="Times New Roman" w:cs="Times New Roman"/>
          <w:sz w:val="24"/>
          <w:szCs w:val="24"/>
        </w:rPr>
      </w:pPr>
    </w:p>
    <w:p w:rsidR="00872EBA" w:rsidRPr="00872EBA" w:rsidRDefault="00872EBA" w:rsidP="00872EBA">
      <w:pPr>
        <w:pStyle w:val="Corptext2"/>
        <w:spacing w:after="0" w:line="240" w:lineRule="auto"/>
        <w:rPr>
          <w:rFonts w:ascii="Times New Roman" w:hAnsi="Times New Roman" w:cs="Times New Roman"/>
          <w:b/>
          <w:sz w:val="24"/>
          <w:szCs w:val="24"/>
        </w:rPr>
      </w:pPr>
      <w:r w:rsidRPr="00872EBA">
        <w:rPr>
          <w:rFonts w:ascii="Times New Roman" w:hAnsi="Times New Roman" w:cs="Times New Roman"/>
          <w:b/>
          <w:sz w:val="24"/>
          <w:szCs w:val="24"/>
        </w:rPr>
        <w:t>Personalitățile principale care au contribuții la traducerea cărților proprii cultului romano-catolic în limba pavlikeană</w:t>
      </w:r>
    </w:p>
    <w:p w:rsidR="00872EBA" w:rsidRPr="00872EBA" w:rsidRDefault="00872EBA" w:rsidP="00872EBA">
      <w:pPr>
        <w:pStyle w:val="Corptext2"/>
        <w:spacing w:after="0" w:line="240" w:lineRule="auto"/>
        <w:rPr>
          <w:rFonts w:ascii="Times New Roman" w:hAnsi="Times New Roman" w:cs="Times New Roman"/>
          <w:b/>
          <w:sz w:val="24"/>
          <w:szCs w:val="24"/>
        </w:rPr>
      </w:pP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 xml:space="preserve">Prima personalitate pavlikeană care s-a ocupat cu traduceri este Franz Glas. Despre el știm că a fost organist la Vinga. Deja în anul 1828 el a scris de mână traducerea unor cântece din cărțile pe care le avea la dispoziție. În traducerile de mai târziu el a fost ajutat de Ivan Kosilkov. A tradus din volume în limba germană, maghiară, latină. </w:t>
      </w:r>
    </w:p>
    <w:p w:rsidR="00872EBA" w:rsidRPr="00872EBA" w:rsidRDefault="00872EBA" w:rsidP="00872EBA">
      <w:pPr>
        <w:pStyle w:val="Corptext2"/>
        <w:spacing w:after="0" w:line="240" w:lineRule="auto"/>
        <w:ind w:firstLine="720"/>
        <w:rPr>
          <w:rFonts w:ascii="Times New Roman" w:hAnsi="Times New Roman" w:cs="Times New Roman"/>
          <w:sz w:val="24"/>
          <w:szCs w:val="24"/>
        </w:rPr>
      </w:pPr>
      <w:r w:rsidRPr="00872EBA">
        <w:rPr>
          <w:rFonts w:ascii="Times New Roman" w:hAnsi="Times New Roman" w:cs="Times New Roman"/>
          <w:sz w:val="24"/>
          <w:szCs w:val="24"/>
        </w:rPr>
        <w:t xml:space="preserve">Cartea tipărită de el se numește </w:t>
      </w:r>
      <w:r w:rsidRPr="00872EBA">
        <w:rPr>
          <w:rFonts w:ascii="Times New Roman" w:hAnsi="Times New Roman" w:cs="Times New Roman"/>
          <w:i/>
          <w:sz w:val="24"/>
          <w:szCs w:val="24"/>
        </w:rPr>
        <w:t>Vazdiganji na Duha kantu Boga</w:t>
      </w:r>
      <w:r w:rsidRPr="00872EBA">
        <w:rPr>
          <w:rFonts w:ascii="Times New Roman" w:hAnsi="Times New Roman" w:cs="Times New Roman"/>
          <w:sz w:val="24"/>
          <w:szCs w:val="24"/>
        </w:rPr>
        <w:t xml:space="preserve"> (</w:t>
      </w:r>
      <w:r w:rsidRPr="00872EBA">
        <w:rPr>
          <w:rFonts w:ascii="Times New Roman" w:hAnsi="Times New Roman" w:cs="Times New Roman"/>
          <w:i/>
          <w:sz w:val="24"/>
          <w:szCs w:val="24"/>
        </w:rPr>
        <w:t>Înălțarea sufletului către Dumnezeu</w:t>
      </w:r>
      <w:r w:rsidRPr="00872EBA">
        <w:rPr>
          <w:rFonts w:ascii="Times New Roman" w:hAnsi="Times New Roman" w:cs="Times New Roman"/>
          <w:sz w:val="24"/>
          <w:szCs w:val="24"/>
        </w:rPr>
        <w:t>) (1872). Subtitlul arată că este vorba de o carte de cântece și rugăciuni (</w:t>
      </w:r>
      <w:r w:rsidRPr="00872EBA">
        <w:rPr>
          <w:rFonts w:ascii="Times New Roman" w:hAnsi="Times New Roman" w:cs="Times New Roman"/>
          <w:i/>
          <w:sz w:val="24"/>
          <w:szCs w:val="24"/>
        </w:rPr>
        <w:t>Pêsmene i mulitveni knigce</w:t>
      </w:r>
      <w:r w:rsidRPr="00872EBA">
        <w:rPr>
          <w:rFonts w:ascii="Times New Roman" w:hAnsi="Times New Roman" w:cs="Times New Roman"/>
          <w:sz w:val="24"/>
          <w:szCs w:val="24"/>
        </w:rPr>
        <w:t xml:space="preserve">). Ea a apărut într-o a doua ediție îngrijită de învățătorul Leopold Kosilkov (1887). În 1891, învățătorul Anton Dobroslav a obținut de la văduva lui Glas dreptul de a publica o nouă variantă a acestei cărți cu titlul </w:t>
      </w:r>
      <w:r w:rsidRPr="00872EBA">
        <w:rPr>
          <w:rFonts w:ascii="Times New Roman" w:hAnsi="Times New Roman" w:cs="Times New Roman"/>
          <w:i/>
          <w:sz w:val="24"/>
          <w:szCs w:val="24"/>
        </w:rPr>
        <w:t>Čarkovnu pesmenu - knigče ud pukojnija Franz Glas</w:t>
      </w:r>
      <w:r w:rsidRPr="00872EBA">
        <w:rPr>
          <w:rFonts w:ascii="Times New Roman" w:hAnsi="Times New Roman" w:cs="Times New Roman"/>
          <w:sz w:val="24"/>
          <w:szCs w:val="24"/>
        </w:rPr>
        <w:t xml:space="preserve"> (</w:t>
      </w:r>
      <w:r w:rsidRPr="00872EBA">
        <w:rPr>
          <w:rFonts w:ascii="Times New Roman" w:hAnsi="Times New Roman" w:cs="Times New Roman"/>
          <w:i/>
          <w:sz w:val="24"/>
          <w:szCs w:val="24"/>
        </w:rPr>
        <w:t>Cărticică de cântece bisericești a decedatului Franz Glas</w:t>
      </w:r>
      <w:r w:rsidRPr="00872EBA">
        <w:rPr>
          <w:rFonts w:ascii="Times New Roman" w:hAnsi="Times New Roman" w:cs="Times New Roman"/>
          <w:sz w:val="24"/>
          <w:szCs w:val="24"/>
        </w:rPr>
        <w:t>), Timișoara, 1891.</w:t>
      </w:r>
      <w:r w:rsidRPr="00872EBA">
        <w:rPr>
          <w:rStyle w:val="Referinnotdesubsol"/>
          <w:rFonts w:ascii="Times New Roman" w:hAnsi="Times New Roman" w:cs="Times New Roman"/>
          <w:sz w:val="24"/>
          <w:szCs w:val="24"/>
        </w:rPr>
        <w:footnoteReference w:id="37"/>
      </w:r>
      <w:r w:rsidRPr="00872EBA">
        <w:rPr>
          <w:rFonts w:ascii="Times New Roman" w:hAnsi="Times New Roman" w:cs="Times New Roman"/>
          <w:sz w:val="24"/>
          <w:szCs w:val="24"/>
        </w:rPr>
        <w:t xml:space="preserve">   </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Ne referim acum pe scurt la conținutul ediției a doua a acestei cărți, cea îngrijită de Leopold Kosilkov (1887). Ea cuprinde cântece pentru liturghie, pentru sărbătorile din întregul an, de Advent, de Crăciun, de Anul Nou, de Bobotează, pentru Postul Mare, de Paști, pentru Fecioara Maria, pentru Sfinți, pentru slujbele de pomenire a morților.</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 xml:space="preserve">O altă personalitate cu merite în domeniul traducerilor în limba pavlikeană a fost capelanul Andrija Klobučar. Despre acesta se știe că era croat din Bacs, și că a rămas orfan. A fost slujitorul unui capelan care l-a sprijinit material pentru efectuarea studiilor teologice. În </w:t>
      </w:r>
      <w:r w:rsidRPr="00872EBA">
        <w:rPr>
          <w:rFonts w:ascii="Times New Roman" w:hAnsi="Times New Roman" w:cs="Times New Roman"/>
          <w:sz w:val="24"/>
          <w:szCs w:val="24"/>
        </w:rPr>
        <w:lastRenderedPageBreak/>
        <w:t>1845, pe când era în al treilea an de studiu, Klobučar a fost chemat la Beșenova-Veche pentru a ocupa postul de capelan. A rămas până în 1864 când a fost mutat într-o localitate croată.</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 xml:space="preserve">Klobučar și-a însușit destul de bine limba bulgarilor pavlikeni și s-a străduit să îndeplinească dorința acestora de a avea cele mai cunoscute și uzuale cântece religioase și rugăciuni în limba proprie. Fiind croat, el a introdus destul de multe cuvinte croate în limba bulgară. Cartea publicată de el se numește </w:t>
      </w:r>
      <w:r w:rsidRPr="00872EBA">
        <w:rPr>
          <w:rFonts w:ascii="Times New Roman" w:hAnsi="Times New Roman" w:cs="Times New Roman"/>
          <w:i/>
          <w:sz w:val="24"/>
          <w:szCs w:val="24"/>
        </w:rPr>
        <w:t>Duhovni glas ali mulitvi kasi</w:t>
      </w:r>
      <w:r w:rsidRPr="00872EBA">
        <w:rPr>
          <w:rFonts w:ascii="Times New Roman" w:hAnsi="Times New Roman" w:cs="Times New Roman"/>
          <w:sz w:val="24"/>
          <w:szCs w:val="24"/>
        </w:rPr>
        <w:t xml:space="preserve"> (</w:t>
      </w:r>
      <w:r w:rsidRPr="00872EBA">
        <w:rPr>
          <w:rFonts w:ascii="Times New Roman" w:hAnsi="Times New Roman" w:cs="Times New Roman"/>
          <w:i/>
          <w:sz w:val="24"/>
          <w:szCs w:val="24"/>
        </w:rPr>
        <w:t>Glas spiritual sau rugăciuni scurte</w:t>
      </w:r>
      <w:r w:rsidRPr="00872EBA">
        <w:rPr>
          <w:rFonts w:ascii="Times New Roman" w:hAnsi="Times New Roman" w:cs="Times New Roman"/>
          <w:sz w:val="24"/>
          <w:szCs w:val="24"/>
        </w:rPr>
        <w:t>), Seghedin, 1860.</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În munca sa de traducător, Klobučar a fost ajutat de învățătorii Rafail Budur, Bono Manušev și Ivan Uzun.</w:t>
      </w:r>
      <w:r w:rsidRPr="00872EBA">
        <w:rPr>
          <w:rStyle w:val="Referinnotdesubsol"/>
          <w:rFonts w:ascii="Times New Roman" w:hAnsi="Times New Roman" w:cs="Times New Roman"/>
          <w:sz w:val="24"/>
          <w:szCs w:val="24"/>
        </w:rPr>
        <w:footnoteReference w:id="38"/>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Rafail Budur s-a născut în 1840 la Beșenova-Veche, a urmat școala în localitatea natală și seminarul din Timișoara, întorcându-se acasă ca învățător. Klobučar i-a fost duhovnic.</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Manušev a fost învățător la Beșenova-Veche între 1860-1868, apoi a activat ca notar, pentru ca în final să ajungă organist la Vinga. A murit în 1879. El a compus cântece religioase bulgare, unele având mult succes. Se știe că a studiat muzică cu un anume Hibner, organist la Vinga, apreciat pentru cultura sa muzicală.</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Despre Ivan Uzun nu se cunosc alte date.</w:t>
      </w:r>
      <w:r w:rsidRPr="00872EBA">
        <w:rPr>
          <w:rStyle w:val="Referinnotdesubsol"/>
          <w:rFonts w:ascii="Times New Roman" w:hAnsi="Times New Roman" w:cs="Times New Roman"/>
          <w:sz w:val="24"/>
          <w:szCs w:val="24"/>
        </w:rPr>
        <w:footnoteReference w:id="39"/>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O altă personalitate care a continuat activitatea lui Klobučar a fost Ivan Jäger, cunoscut și cu numele tradus în limba maghiară, Vadász (1855-1931). Era fiul unui german și al unei bulgăroaice. Până în 1881 îl găsim capelan la Beșenova-Veche, apoi, după ce a activat un timp la Craștova (în apropiere de Baziaș), ajunge decan la Vinga. Aici apare și forma maghiară a numelui. Jäger/Vadász era posesorul și păstrătorul manuscrisului lui Klobučar. El a tipărit o parte a acestui manuscris cu banii donați de un bulgar din Beșenova-Veche, Nikola Petrov. Dacă volumul lui Klobučar conținea numai rugăciuni, ediția lui Jäger din 1880, purtând același titlu, conține în prima parte rugăciuni, iar a doua parte cuprinde cântece pentru toate zilele anului bisericesc (pentru Crăciun, pentru Post, de Paști și alte sărbători, de Rusalii, cântece închinate Sfintei Fecioare Maria și altor sfinți, pentru Requiem și pentru Vecernie).</w:t>
      </w:r>
      <w:r w:rsidRPr="00872EBA">
        <w:rPr>
          <w:rStyle w:val="Referinnotdesubsol"/>
          <w:rFonts w:ascii="Times New Roman" w:hAnsi="Times New Roman" w:cs="Times New Roman"/>
          <w:sz w:val="24"/>
          <w:szCs w:val="24"/>
        </w:rPr>
        <w:footnoteReference w:id="40"/>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 xml:space="preserve">O altă personalitate cu un rol important în tipărirea repertoriului bisericii catolice în limba pavlikeană a fost Ludovic Fischer (1854-1889). Era fiul unui învățător german care preda în satul Franievo (în fostul comitat Torontal), unde trăiau și bulgari. Tânărul Fischer a învățat deja aici să vorbească puțin limba bulgară, iar după încheierea studiilor a devenit capelan la Vinga (1884). Ajutat de învățătorii bulgari, în principal de același Rafail Budur, Fischer a transcris în limba bulgară (după noile reguli, atunci stabilite, ale limbii literare) întregul repertoriu tradus de Glas. De asemenea, în volumul său, el specifică de unde au fost luate cântecele, de exemplu, din culegerea croată </w:t>
      </w:r>
      <w:r w:rsidRPr="00872EBA">
        <w:rPr>
          <w:rFonts w:ascii="Times New Roman" w:hAnsi="Times New Roman" w:cs="Times New Roman"/>
          <w:i/>
          <w:sz w:val="24"/>
          <w:szCs w:val="24"/>
        </w:rPr>
        <w:t>Vrata nebeska</w:t>
      </w:r>
      <w:r w:rsidRPr="00872EBA">
        <w:rPr>
          <w:rFonts w:ascii="Times New Roman" w:hAnsi="Times New Roman" w:cs="Times New Roman"/>
          <w:sz w:val="24"/>
          <w:szCs w:val="24"/>
        </w:rPr>
        <w:t xml:space="preserve"> (</w:t>
      </w:r>
      <w:r w:rsidRPr="00872EBA">
        <w:rPr>
          <w:rFonts w:ascii="Times New Roman" w:hAnsi="Times New Roman" w:cs="Times New Roman"/>
          <w:i/>
          <w:sz w:val="24"/>
          <w:szCs w:val="24"/>
        </w:rPr>
        <w:t>Poartă cerească</w:t>
      </w:r>
      <w:r w:rsidRPr="00872EBA">
        <w:rPr>
          <w:rFonts w:ascii="Times New Roman" w:hAnsi="Times New Roman" w:cs="Times New Roman"/>
          <w:sz w:val="24"/>
          <w:szCs w:val="24"/>
        </w:rPr>
        <w:t xml:space="preserve">) sau din </w:t>
      </w:r>
      <w:r w:rsidRPr="00872EBA">
        <w:rPr>
          <w:rFonts w:ascii="Times New Roman" w:hAnsi="Times New Roman" w:cs="Times New Roman"/>
          <w:i/>
          <w:sz w:val="24"/>
          <w:szCs w:val="24"/>
        </w:rPr>
        <w:t>Vinac.</w:t>
      </w:r>
      <w:r w:rsidRPr="00872EBA">
        <w:rPr>
          <w:rFonts w:ascii="Times New Roman" w:hAnsi="Times New Roman" w:cs="Times New Roman"/>
          <w:sz w:val="24"/>
          <w:szCs w:val="24"/>
        </w:rPr>
        <w:t xml:space="preserve"> Deși apreciază volumul lui Glas ca fiind de mare ajutor, Fischer este nevoit să atragă atenția și asupra limitelor traducerilor acestuia, mai ales ale celor din limba latină (din </w:t>
      </w:r>
      <w:r w:rsidRPr="00872EBA">
        <w:rPr>
          <w:rFonts w:ascii="Times New Roman" w:hAnsi="Times New Roman" w:cs="Times New Roman"/>
          <w:i/>
          <w:sz w:val="24"/>
          <w:szCs w:val="24"/>
        </w:rPr>
        <w:t>Rituale Col.</w:t>
      </w:r>
      <w:r w:rsidRPr="00872EBA">
        <w:rPr>
          <w:rFonts w:ascii="Times New Roman" w:hAnsi="Times New Roman" w:cs="Times New Roman"/>
          <w:sz w:val="24"/>
          <w:szCs w:val="24"/>
        </w:rPr>
        <w:t xml:space="preserve"> și </w:t>
      </w:r>
      <w:r w:rsidRPr="00872EBA">
        <w:rPr>
          <w:rFonts w:ascii="Times New Roman" w:hAnsi="Times New Roman" w:cs="Times New Roman"/>
          <w:i/>
          <w:sz w:val="24"/>
          <w:szCs w:val="24"/>
        </w:rPr>
        <w:t>Breviarum Rom</w:t>
      </w:r>
      <w:r w:rsidRPr="00872EBA">
        <w:rPr>
          <w:rFonts w:ascii="Times New Roman" w:hAnsi="Times New Roman" w:cs="Times New Roman"/>
          <w:sz w:val="24"/>
          <w:szCs w:val="24"/>
        </w:rPr>
        <w:t>.).</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 xml:space="preserve">L. Fischer a murit la numai doi ani după apariția volumului său, care purta titlul: </w:t>
      </w:r>
      <w:r w:rsidRPr="00872EBA">
        <w:rPr>
          <w:rFonts w:ascii="Times New Roman" w:hAnsi="Times New Roman" w:cs="Times New Roman"/>
          <w:i/>
          <w:sz w:val="24"/>
          <w:szCs w:val="24"/>
        </w:rPr>
        <w:t>Duhovna rana, ali molitvena i pesmena kniga za katoličansćija nárud. Izdadina pu Ludovik Fischer. Timišvar, 1887, 8°.</w:t>
      </w:r>
      <w:r w:rsidRPr="00872EBA">
        <w:rPr>
          <w:rFonts w:ascii="Times New Roman" w:hAnsi="Times New Roman" w:cs="Times New Roman"/>
          <w:sz w:val="24"/>
          <w:szCs w:val="24"/>
        </w:rPr>
        <w:t xml:space="preserve"> (</w:t>
      </w:r>
      <w:r w:rsidRPr="00872EBA">
        <w:rPr>
          <w:rFonts w:ascii="Times New Roman" w:hAnsi="Times New Roman" w:cs="Times New Roman"/>
          <w:i/>
          <w:sz w:val="24"/>
          <w:szCs w:val="24"/>
        </w:rPr>
        <w:t>Hrană spirituală sau carte de rugăciuni și cântece pentru catolici</w:t>
      </w:r>
      <w:r w:rsidRPr="00872EBA">
        <w:rPr>
          <w:rFonts w:ascii="Times New Roman" w:hAnsi="Times New Roman" w:cs="Times New Roman"/>
          <w:sz w:val="24"/>
          <w:szCs w:val="24"/>
        </w:rPr>
        <w:t xml:space="preserve">. </w:t>
      </w:r>
      <w:r w:rsidRPr="00872EBA">
        <w:rPr>
          <w:rFonts w:ascii="Times New Roman" w:hAnsi="Times New Roman" w:cs="Times New Roman"/>
          <w:i/>
          <w:sz w:val="24"/>
          <w:szCs w:val="24"/>
        </w:rPr>
        <w:t>Editată de Ludovik Fischer</w:t>
      </w:r>
      <w:r w:rsidRPr="00872EBA">
        <w:rPr>
          <w:rFonts w:ascii="Times New Roman" w:hAnsi="Times New Roman" w:cs="Times New Roman"/>
          <w:sz w:val="24"/>
          <w:szCs w:val="24"/>
        </w:rPr>
        <w:t>). Volumul are 592 pagini.</w:t>
      </w:r>
      <w:r w:rsidRPr="00872EBA">
        <w:rPr>
          <w:rStyle w:val="Referinnotdesubsol"/>
          <w:rFonts w:ascii="Times New Roman" w:hAnsi="Times New Roman" w:cs="Times New Roman"/>
          <w:sz w:val="24"/>
          <w:szCs w:val="24"/>
        </w:rPr>
        <w:footnoteReference w:id="41"/>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 xml:space="preserve">Dintre personalitățile care mai au merite legate de traducerea unor texte în limba pavlikeană mai trebuie amintiți: învățătorul Josef Rill, care a tradus texte biblice pentru elevii școlilor pavlikene și preotul Robert Kauk, care, în colaborare cu Leopold Kosilkov a tradus </w:t>
      </w:r>
      <w:r w:rsidRPr="00872EBA">
        <w:rPr>
          <w:rFonts w:ascii="Times New Roman" w:hAnsi="Times New Roman" w:cs="Times New Roman"/>
          <w:i/>
          <w:sz w:val="24"/>
          <w:szCs w:val="24"/>
        </w:rPr>
        <w:lastRenderedPageBreak/>
        <w:t>Evangheliile</w:t>
      </w:r>
      <w:r w:rsidRPr="00872EBA">
        <w:rPr>
          <w:rFonts w:ascii="Times New Roman" w:hAnsi="Times New Roman" w:cs="Times New Roman"/>
          <w:sz w:val="24"/>
          <w:szCs w:val="24"/>
        </w:rPr>
        <w:t xml:space="preserve"> pentru duminicile și sărbătorile de peste an, lucrare apărută în 1876 la Timișoara.</w:t>
      </w:r>
      <w:r w:rsidRPr="00872EBA">
        <w:rPr>
          <w:rStyle w:val="Referinnotdesubsol"/>
          <w:rFonts w:ascii="Times New Roman" w:hAnsi="Times New Roman" w:cs="Times New Roman"/>
          <w:sz w:val="24"/>
          <w:szCs w:val="24"/>
        </w:rPr>
        <w:footnoteReference w:id="42"/>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 xml:space="preserve">În prima parte a secolului XX, la Beșenova-Veche activează capelanul și apoi parohul Franz Kristofčak (moare în anul 1940, după 48 de ani de activitate în localitate). El a îngrijit mai multe volume, unele fără cântece, altele având și cântece. Dintre acestea amintim aici volumul intitulat </w:t>
      </w:r>
      <w:r w:rsidRPr="00872EBA">
        <w:rPr>
          <w:rFonts w:ascii="Times New Roman" w:hAnsi="Times New Roman" w:cs="Times New Roman"/>
          <w:i/>
          <w:sz w:val="24"/>
          <w:szCs w:val="24"/>
        </w:rPr>
        <w:t>Katoličánska mulitvéna i pesmena kniga ud Katolisches Gebet- und Gesangbuch</w:t>
      </w:r>
      <w:r w:rsidRPr="00872EBA">
        <w:rPr>
          <w:rFonts w:ascii="Times New Roman" w:hAnsi="Times New Roman" w:cs="Times New Roman"/>
          <w:sz w:val="24"/>
          <w:szCs w:val="24"/>
        </w:rPr>
        <w:t xml:space="preserve"> (</w:t>
      </w:r>
      <w:r w:rsidRPr="00872EBA">
        <w:rPr>
          <w:rFonts w:ascii="Times New Roman" w:hAnsi="Times New Roman" w:cs="Times New Roman"/>
          <w:i/>
          <w:sz w:val="24"/>
          <w:szCs w:val="24"/>
        </w:rPr>
        <w:t>Carte catolică de rugăciuni și cântece</w:t>
      </w:r>
      <w:r w:rsidRPr="00872EBA">
        <w:rPr>
          <w:rFonts w:ascii="Times New Roman" w:hAnsi="Times New Roman" w:cs="Times New Roman"/>
          <w:sz w:val="24"/>
          <w:szCs w:val="24"/>
        </w:rPr>
        <w:t xml:space="preserve">) (1938, imprimată la Timișoara, 1937, îngrijită de Franz Kristofčak). Se vede din titlu că este o traducere după o carte apărută în limba germană. Toate volumele tipărite de acesta demonstrează conștientizarea faptului că era nevoie de cărți de rugăciuni pentru tineri. De exemplu, tot acum s-a tradus pentru elevi volumul </w:t>
      </w:r>
      <w:r w:rsidRPr="00872EBA">
        <w:rPr>
          <w:rFonts w:ascii="Times New Roman" w:hAnsi="Times New Roman" w:cs="Times New Roman"/>
          <w:i/>
          <w:sz w:val="24"/>
          <w:szCs w:val="24"/>
        </w:rPr>
        <w:t>Schulbibel</w:t>
      </w:r>
      <w:r w:rsidRPr="00872EBA">
        <w:rPr>
          <w:rFonts w:ascii="Times New Roman" w:hAnsi="Times New Roman" w:cs="Times New Roman"/>
          <w:sz w:val="24"/>
          <w:szCs w:val="24"/>
        </w:rPr>
        <w:t xml:space="preserve"> sub titlul </w:t>
      </w:r>
      <w:r w:rsidRPr="00872EBA">
        <w:rPr>
          <w:rFonts w:ascii="Times New Roman" w:hAnsi="Times New Roman" w:cs="Times New Roman"/>
          <w:i/>
          <w:sz w:val="24"/>
          <w:szCs w:val="24"/>
        </w:rPr>
        <w:t>Skulska biblija</w:t>
      </w:r>
      <w:r w:rsidRPr="00872EBA">
        <w:rPr>
          <w:rFonts w:ascii="Times New Roman" w:hAnsi="Times New Roman" w:cs="Times New Roman"/>
          <w:sz w:val="24"/>
          <w:szCs w:val="24"/>
        </w:rPr>
        <w:t xml:space="preserve"> (</w:t>
      </w:r>
      <w:r w:rsidRPr="00872EBA">
        <w:rPr>
          <w:rFonts w:ascii="Times New Roman" w:hAnsi="Times New Roman" w:cs="Times New Roman"/>
          <w:i/>
          <w:sz w:val="24"/>
          <w:szCs w:val="24"/>
        </w:rPr>
        <w:t>Biblia pentru elevi</w:t>
      </w:r>
      <w:r w:rsidRPr="00872EBA">
        <w:rPr>
          <w:rFonts w:ascii="Times New Roman" w:hAnsi="Times New Roman" w:cs="Times New Roman"/>
          <w:sz w:val="24"/>
          <w:szCs w:val="24"/>
        </w:rPr>
        <w:t>).</w:t>
      </w:r>
      <w:r w:rsidRPr="00872EBA">
        <w:rPr>
          <w:rStyle w:val="Referinnotdesubsol"/>
          <w:rFonts w:ascii="Times New Roman" w:hAnsi="Times New Roman" w:cs="Times New Roman"/>
          <w:sz w:val="24"/>
          <w:szCs w:val="24"/>
        </w:rPr>
        <w:footnoteReference w:id="43"/>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 xml:space="preserve">Evident că în anii comunismului nu s-a putut publica nimic. Totuși, în această perioadă a avut loc </w:t>
      </w:r>
      <w:r w:rsidRPr="00872EBA">
        <w:rPr>
          <w:rFonts w:ascii="Times New Roman" w:hAnsi="Times New Roman" w:cs="Times New Roman"/>
          <w:i/>
          <w:sz w:val="24"/>
          <w:szCs w:val="24"/>
        </w:rPr>
        <w:t>Sinodul Vatican II</w:t>
      </w:r>
      <w:r w:rsidRPr="00872EBA">
        <w:rPr>
          <w:rFonts w:ascii="Times New Roman" w:hAnsi="Times New Roman" w:cs="Times New Roman"/>
          <w:sz w:val="24"/>
          <w:szCs w:val="24"/>
        </w:rPr>
        <w:t xml:space="preserve"> unde s-a hotărât, printre altele, ca în bisericile catolice să se folosească limbile naționale. Limba pavlikeană fiind limba bulgarilor catolici, a fost recunoscută ca limbă în care se putea ține Serviciul Divin. Și astfel, s-a trecut la traduceri.</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Dintre personalitățile cu cele mai mari merite în domeniul traducerilor și înnoirii repertoriului de cântece ale bulgarilor catolici bănățeni amintim aici pe părintele Ian Vasilcin, parohul bisericii din Dudeștii-Vechi (Beșenova-Veche, Star Bišnov) și pe Msgr. Gheorghe Augustinov, preotul comunității pavlikenilor din Timișoara și arhidecan al Domului Catolic din Timișoara.</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Părintele Ian Vasilcin s-a născut la Dudeștii-Vechi în anul 1941. Primele 7 clase le-a făcut în școala din satul natal, apoi a studiat la Seminarul Teologic din Alba Iulia (în limba maghiară). A urmat apoi cursurile Institutului Teologic Universitar, vreme de 6 ani, absolvind în 1965. Și-a început cariera la Dudești, unde a fost capelan (1965-1969), apoi a slujit în localitatea Țipar, iar din anul 1984 a revenit ca paroh în comuna natală, unde activează și astăzi.</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 xml:space="preserve">Contribuțiile cele mai importante ale părintelui Vasilcin sunt: 7 volume de cărți liturgice (scrise la computer și multiplicate cu ajutorul xeroxului); traducerea a numeroase rugăciuni și imnuri apărute în noua </w:t>
      </w:r>
      <w:r w:rsidRPr="00872EBA">
        <w:rPr>
          <w:rFonts w:ascii="Times New Roman" w:hAnsi="Times New Roman" w:cs="Times New Roman"/>
          <w:i/>
          <w:sz w:val="24"/>
          <w:szCs w:val="24"/>
        </w:rPr>
        <w:t>Carte de rugăciuni</w:t>
      </w:r>
      <w:r w:rsidRPr="00872EBA">
        <w:rPr>
          <w:rFonts w:ascii="Times New Roman" w:hAnsi="Times New Roman" w:cs="Times New Roman"/>
          <w:sz w:val="24"/>
          <w:szCs w:val="24"/>
        </w:rPr>
        <w:t xml:space="preserve"> structurată după regulile Sinodului Vatican II; lucrări cu caracter istoric despre istoria bulgarilor și a pavlikenilor, precum și despre episcopul Nikola Stanislavici; </w:t>
      </w:r>
      <w:r w:rsidRPr="00872EBA">
        <w:rPr>
          <w:rFonts w:ascii="Times New Roman" w:hAnsi="Times New Roman" w:cs="Times New Roman"/>
          <w:i/>
          <w:sz w:val="24"/>
          <w:szCs w:val="24"/>
        </w:rPr>
        <w:t>Calendare</w:t>
      </w:r>
      <w:r w:rsidRPr="00872EBA">
        <w:rPr>
          <w:rFonts w:ascii="Times New Roman" w:hAnsi="Times New Roman" w:cs="Times New Roman"/>
          <w:sz w:val="24"/>
          <w:szCs w:val="24"/>
        </w:rPr>
        <w:t xml:space="preserve"> (opt) sub formă de cărți, conținând numeroase materiale interesante pe teme de istorie, sănătate, umor etc. (aici părintele apare ca editor, dar în același timp unic autor).</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 xml:space="preserve">Încheiem acest capitol cu prezentarea activității Msgr. Gheorghe Augustinov. Născut în Colonia Bulgară, o mică localitate de lângă Dudeștii-Vechi, în anul 1939, Gheorghe Augustinov a frecventat școala din această din urmă localitate, apoi a urmat la Alba Iulia Liceul Teologic și Facultatea de Teologie, absolvind în 1963. A fost vreme de un an capelan la Dudeștii-Vechi, iar în 1964 a fost numit paroh (înființând de fapt parohia) la Breștea. Aici a slujit vreme de 30 de ani. În acest timp a reușit să scrie (și să multiplice prin mijloacele interne ale bisericii) câteva cărți: </w:t>
      </w:r>
      <w:r w:rsidRPr="00872EBA">
        <w:rPr>
          <w:rFonts w:ascii="Times New Roman" w:hAnsi="Times New Roman" w:cs="Times New Roman"/>
          <w:i/>
          <w:sz w:val="24"/>
          <w:szCs w:val="24"/>
        </w:rPr>
        <w:t>Carte de rugăciuni și de cântece bisericești,</w:t>
      </w:r>
      <w:r w:rsidRPr="00872EBA">
        <w:rPr>
          <w:rFonts w:ascii="Times New Roman" w:hAnsi="Times New Roman" w:cs="Times New Roman"/>
          <w:sz w:val="24"/>
          <w:szCs w:val="24"/>
        </w:rPr>
        <w:t xml:space="preserve"> Scenete pentru Crăciun, piese de teatru, </w:t>
      </w:r>
      <w:r w:rsidRPr="00872EBA">
        <w:rPr>
          <w:rFonts w:ascii="Times New Roman" w:hAnsi="Times New Roman" w:cs="Times New Roman"/>
          <w:i/>
          <w:sz w:val="24"/>
          <w:szCs w:val="24"/>
        </w:rPr>
        <w:t>La o discuție sinceră cu fetele și cu băieții</w:t>
      </w:r>
      <w:r w:rsidRPr="00872EBA">
        <w:rPr>
          <w:rFonts w:ascii="Times New Roman" w:hAnsi="Times New Roman" w:cs="Times New Roman"/>
          <w:sz w:val="24"/>
          <w:szCs w:val="24"/>
        </w:rPr>
        <w:t xml:space="preserve">, </w:t>
      </w:r>
      <w:r w:rsidRPr="00872EBA">
        <w:rPr>
          <w:rFonts w:ascii="Times New Roman" w:hAnsi="Times New Roman" w:cs="Times New Roman"/>
          <w:i/>
          <w:sz w:val="24"/>
          <w:szCs w:val="24"/>
        </w:rPr>
        <w:t>Pentru tineret</w:t>
      </w:r>
      <w:r w:rsidRPr="00872EBA">
        <w:rPr>
          <w:rFonts w:ascii="Times New Roman" w:hAnsi="Times New Roman" w:cs="Times New Roman"/>
          <w:sz w:val="24"/>
          <w:szCs w:val="24"/>
        </w:rPr>
        <w:t xml:space="preserve">, </w:t>
      </w:r>
      <w:r w:rsidRPr="00872EBA">
        <w:rPr>
          <w:rFonts w:ascii="Times New Roman" w:hAnsi="Times New Roman" w:cs="Times New Roman"/>
          <w:i/>
          <w:sz w:val="24"/>
          <w:szCs w:val="24"/>
        </w:rPr>
        <w:t>Despre căsătorie</w:t>
      </w:r>
      <w:r w:rsidRPr="00872EBA">
        <w:rPr>
          <w:rFonts w:ascii="Times New Roman" w:hAnsi="Times New Roman" w:cs="Times New Roman"/>
          <w:sz w:val="24"/>
          <w:szCs w:val="24"/>
        </w:rPr>
        <w:t xml:space="preserve">, </w:t>
      </w:r>
      <w:r w:rsidRPr="00872EBA">
        <w:rPr>
          <w:rFonts w:ascii="Times New Roman" w:hAnsi="Times New Roman" w:cs="Times New Roman"/>
          <w:i/>
          <w:sz w:val="24"/>
          <w:szCs w:val="24"/>
        </w:rPr>
        <w:t>Bucurii și lacrimi în jurul leagănului</w:t>
      </w:r>
      <w:r w:rsidRPr="00872EBA">
        <w:rPr>
          <w:rFonts w:ascii="Times New Roman" w:hAnsi="Times New Roman" w:cs="Times New Roman"/>
          <w:sz w:val="24"/>
          <w:szCs w:val="24"/>
        </w:rPr>
        <w:t xml:space="preserve">, </w:t>
      </w:r>
      <w:r w:rsidRPr="00872EBA">
        <w:rPr>
          <w:rFonts w:ascii="Times New Roman" w:hAnsi="Times New Roman" w:cs="Times New Roman"/>
          <w:i/>
          <w:sz w:val="24"/>
          <w:szCs w:val="24"/>
        </w:rPr>
        <w:t>Aparițiile Maicii Domnului</w:t>
      </w:r>
      <w:r w:rsidRPr="00872EBA">
        <w:rPr>
          <w:rFonts w:ascii="Times New Roman" w:hAnsi="Times New Roman" w:cs="Times New Roman"/>
          <w:sz w:val="24"/>
          <w:szCs w:val="24"/>
        </w:rPr>
        <w:t xml:space="preserve">, </w:t>
      </w:r>
      <w:r w:rsidRPr="00872EBA">
        <w:rPr>
          <w:rFonts w:ascii="Times New Roman" w:hAnsi="Times New Roman" w:cs="Times New Roman"/>
          <w:i/>
          <w:sz w:val="24"/>
          <w:szCs w:val="24"/>
        </w:rPr>
        <w:t>Viața Sfintei Tereza de</w:t>
      </w:r>
      <w:r w:rsidRPr="00872EBA">
        <w:rPr>
          <w:rFonts w:ascii="Times New Roman" w:hAnsi="Times New Roman" w:cs="Times New Roman"/>
          <w:sz w:val="24"/>
          <w:szCs w:val="24"/>
        </w:rPr>
        <w:t xml:space="preserve"> </w:t>
      </w:r>
      <w:r w:rsidRPr="00872EBA">
        <w:rPr>
          <w:rFonts w:ascii="Times New Roman" w:hAnsi="Times New Roman" w:cs="Times New Roman"/>
          <w:i/>
          <w:sz w:val="24"/>
          <w:szCs w:val="24"/>
        </w:rPr>
        <w:t>Lisieux</w:t>
      </w:r>
      <w:r w:rsidRPr="00872EBA">
        <w:rPr>
          <w:rFonts w:ascii="Times New Roman" w:hAnsi="Times New Roman" w:cs="Times New Roman"/>
          <w:sz w:val="24"/>
          <w:szCs w:val="24"/>
        </w:rPr>
        <w:t xml:space="preserve">, </w:t>
      </w:r>
      <w:r w:rsidRPr="00872EBA">
        <w:rPr>
          <w:rFonts w:ascii="Times New Roman" w:hAnsi="Times New Roman" w:cs="Times New Roman"/>
          <w:i/>
          <w:sz w:val="24"/>
          <w:szCs w:val="24"/>
        </w:rPr>
        <w:t>Viața Sfintei Rita</w:t>
      </w:r>
      <w:r w:rsidRPr="00872EBA">
        <w:rPr>
          <w:rFonts w:ascii="Times New Roman" w:hAnsi="Times New Roman" w:cs="Times New Roman"/>
          <w:sz w:val="24"/>
          <w:szCs w:val="24"/>
        </w:rPr>
        <w:t xml:space="preserve">, </w:t>
      </w:r>
      <w:r w:rsidRPr="00872EBA">
        <w:rPr>
          <w:rFonts w:ascii="Times New Roman" w:hAnsi="Times New Roman" w:cs="Times New Roman"/>
          <w:i/>
          <w:sz w:val="24"/>
          <w:szCs w:val="24"/>
        </w:rPr>
        <w:t>Viața Sf. Ioan Vianney</w:t>
      </w:r>
      <w:r w:rsidRPr="00872EBA">
        <w:rPr>
          <w:rFonts w:ascii="Times New Roman" w:hAnsi="Times New Roman" w:cs="Times New Roman"/>
          <w:sz w:val="24"/>
          <w:szCs w:val="24"/>
        </w:rPr>
        <w:t xml:space="preserve">, </w:t>
      </w:r>
      <w:r w:rsidRPr="00872EBA">
        <w:rPr>
          <w:rFonts w:ascii="Times New Roman" w:hAnsi="Times New Roman" w:cs="Times New Roman"/>
          <w:i/>
          <w:sz w:val="24"/>
          <w:szCs w:val="24"/>
        </w:rPr>
        <w:t>Viața Sf. Don Bosco</w:t>
      </w:r>
      <w:r w:rsidRPr="00872EBA">
        <w:rPr>
          <w:rFonts w:ascii="Times New Roman" w:hAnsi="Times New Roman" w:cs="Times New Roman"/>
          <w:sz w:val="24"/>
          <w:szCs w:val="24"/>
        </w:rPr>
        <w:t xml:space="preserve">, </w:t>
      </w:r>
      <w:r w:rsidRPr="00872EBA">
        <w:rPr>
          <w:rFonts w:ascii="Times New Roman" w:hAnsi="Times New Roman" w:cs="Times New Roman"/>
          <w:i/>
          <w:sz w:val="24"/>
          <w:szCs w:val="24"/>
        </w:rPr>
        <w:t>Despre Pater</w:t>
      </w:r>
      <w:r w:rsidRPr="00872EBA">
        <w:rPr>
          <w:rFonts w:ascii="Times New Roman" w:hAnsi="Times New Roman" w:cs="Times New Roman"/>
          <w:sz w:val="24"/>
          <w:szCs w:val="24"/>
        </w:rPr>
        <w:t xml:space="preserve"> </w:t>
      </w:r>
      <w:r w:rsidRPr="00872EBA">
        <w:rPr>
          <w:rFonts w:ascii="Times New Roman" w:hAnsi="Times New Roman" w:cs="Times New Roman"/>
          <w:i/>
          <w:sz w:val="24"/>
          <w:szCs w:val="24"/>
        </w:rPr>
        <w:t>Pio</w:t>
      </w:r>
      <w:r w:rsidRPr="00872EBA">
        <w:rPr>
          <w:rFonts w:ascii="Times New Roman" w:hAnsi="Times New Roman" w:cs="Times New Roman"/>
          <w:sz w:val="24"/>
          <w:szCs w:val="24"/>
        </w:rPr>
        <w:t xml:space="preserve">, </w:t>
      </w:r>
      <w:r w:rsidRPr="00872EBA">
        <w:rPr>
          <w:rFonts w:ascii="Times New Roman" w:hAnsi="Times New Roman" w:cs="Times New Roman"/>
          <w:i/>
          <w:sz w:val="24"/>
          <w:szCs w:val="24"/>
        </w:rPr>
        <w:t xml:space="preserve">Despre Purgatoriu </w:t>
      </w:r>
      <w:r w:rsidRPr="00872EBA">
        <w:rPr>
          <w:rFonts w:ascii="Times New Roman" w:hAnsi="Times New Roman" w:cs="Times New Roman"/>
          <w:sz w:val="24"/>
          <w:szCs w:val="24"/>
        </w:rPr>
        <w:t xml:space="preserve">ș. a. După 1989 a colaborat permanent la ziarul bulgar </w:t>
      </w:r>
      <w:r w:rsidRPr="00872EBA">
        <w:rPr>
          <w:rFonts w:ascii="Times New Roman" w:hAnsi="Times New Roman" w:cs="Times New Roman"/>
          <w:i/>
          <w:sz w:val="24"/>
          <w:szCs w:val="24"/>
        </w:rPr>
        <w:t>Náša</w:t>
      </w:r>
      <w:r w:rsidRPr="00872EBA">
        <w:rPr>
          <w:rFonts w:ascii="Times New Roman" w:hAnsi="Times New Roman" w:cs="Times New Roman"/>
          <w:sz w:val="24"/>
          <w:szCs w:val="24"/>
        </w:rPr>
        <w:t xml:space="preserve"> </w:t>
      </w:r>
      <w:r w:rsidRPr="00872EBA">
        <w:rPr>
          <w:rFonts w:ascii="Times New Roman" w:hAnsi="Times New Roman" w:cs="Times New Roman"/>
          <w:i/>
          <w:sz w:val="24"/>
          <w:szCs w:val="24"/>
        </w:rPr>
        <w:t>glas</w:t>
      </w:r>
      <w:r w:rsidRPr="00872EBA">
        <w:rPr>
          <w:rFonts w:ascii="Times New Roman" w:hAnsi="Times New Roman" w:cs="Times New Roman"/>
          <w:sz w:val="24"/>
          <w:szCs w:val="24"/>
        </w:rPr>
        <w:t xml:space="preserve"> (</w:t>
      </w:r>
      <w:r w:rsidRPr="00872EBA">
        <w:rPr>
          <w:rFonts w:ascii="Times New Roman" w:hAnsi="Times New Roman" w:cs="Times New Roman"/>
          <w:i/>
          <w:sz w:val="24"/>
          <w:szCs w:val="24"/>
        </w:rPr>
        <w:t>Glasul nostru</w:t>
      </w:r>
      <w:r w:rsidRPr="00872EBA">
        <w:rPr>
          <w:rFonts w:ascii="Times New Roman" w:hAnsi="Times New Roman" w:cs="Times New Roman"/>
          <w:sz w:val="24"/>
          <w:szCs w:val="24"/>
        </w:rPr>
        <w:t xml:space="preserve">) și la revista </w:t>
      </w:r>
      <w:r w:rsidRPr="00872EBA">
        <w:rPr>
          <w:rFonts w:ascii="Times New Roman" w:hAnsi="Times New Roman" w:cs="Times New Roman"/>
          <w:i/>
          <w:sz w:val="24"/>
          <w:szCs w:val="24"/>
        </w:rPr>
        <w:t>Literaturna miselj</w:t>
      </w:r>
      <w:r w:rsidRPr="00872EBA">
        <w:rPr>
          <w:rFonts w:ascii="Times New Roman" w:hAnsi="Times New Roman" w:cs="Times New Roman"/>
          <w:sz w:val="24"/>
          <w:szCs w:val="24"/>
        </w:rPr>
        <w:t xml:space="preserve"> (</w:t>
      </w:r>
      <w:r w:rsidRPr="00872EBA">
        <w:rPr>
          <w:rFonts w:ascii="Times New Roman" w:hAnsi="Times New Roman" w:cs="Times New Roman"/>
          <w:i/>
          <w:sz w:val="24"/>
          <w:szCs w:val="24"/>
        </w:rPr>
        <w:t>Gândul literar</w:t>
      </w:r>
      <w:r w:rsidRPr="00872EBA">
        <w:rPr>
          <w:rFonts w:ascii="Times New Roman" w:hAnsi="Times New Roman" w:cs="Times New Roman"/>
          <w:sz w:val="24"/>
          <w:szCs w:val="24"/>
        </w:rPr>
        <w:t xml:space="preserve">). De asemenea, Msgr. </w:t>
      </w:r>
      <w:r w:rsidRPr="00872EBA">
        <w:rPr>
          <w:rFonts w:ascii="Times New Roman" w:hAnsi="Times New Roman" w:cs="Times New Roman"/>
          <w:sz w:val="24"/>
          <w:szCs w:val="24"/>
        </w:rPr>
        <w:lastRenderedPageBreak/>
        <w:t>Augustinov a tradus numeroase rugăciuni și imnuri creștine din limbile maghiară, germană, română, croată, franceză, latină.</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 xml:space="preserve">Din numeroasele traduceri care s-au efectuat, ne vom ocupa pe scurt doar de două. Ambele aparțin Msgr. Augustinov și au fost realizate după texte românești din volumul </w:t>
      </w:r>
      <w:r w:rsidRPr="00872EBA">
        <w:rPr>
          <w:rFonts w:ascii="Times New Roman" w:hAnsi="Times New Roman" w:cs="Times New Roman"/>
          <w:i/>
          <w:sz w:val="24"/>
          <w:szCs w:val="24"/>
        </w:rPr>
        <w:t>Cântați Domnului. Colecție de cântări bisericești</w:t>
      </w:r>
      <w:r w:rsidRPr="00872EBA">
        <w:rPr>
          <w:rFonts w:ascii="Times New Roman" w:hAnsi="Times New Roman" w:cs="Times New Roman"/>
          <w:sz w:val="24"/>
          <w:szCs w:val="24"/>
        </w:rPr>
        <w:t>, vol. I, Arhiepiscopia Romano-Catolică București, 1983.</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 xml:space="preserve">Primul text este intitulat </w:t>
      </w:r>
      <w:r w:rsidRPr="00872EBA">
        <w:rPr>
          <w:rFonts w:ascii="Times New Roman" w:hAnsi="Times New Roman" w:cs="Times New Roman"/>
          <w:i/>
          <w:sz w:val="24"/>
          <w:szCs w:val="24"/>
        </w:rPr>
        <w:t>Rămâi cu noi</w:t>
      </w:r>
      <w:r w:rsidRPr="00872EBA">
        <w:rPr>
          <w:rFonts w:ascii="Times New Roman" w:hAnsi="Times New Roman" w:cs="Times New Roman"/>
          <w:sz w:val="24"/>
          <w:szCs w:val="24"/>
        </w:rPr>
        <w:t xml:space="preserve"> și se găsește la capitolul </w:t>
      </w:r>
      <w:r w:rsidRPr="00872EBA">
        <w:rPr>
          <w:rFonts w:ascii="Times New Roman" w:hAnsi="Times New Roman" w:cs="Times New Roman"/>
          <w:i/>
          <w:sz w:val="24"/>
          <w:szCs w:val="24"/>
        </w:rPr>
        <w:t>Sfânta Liturghie</w:t>
      </w:r>
      <w:r w:rsidRPr="00872EBA">
        <w:rPr>
          <w:rFonts w:ascii="Times New Roman" w:hAnsi="Times New Roman" w:cs="Times New Roman"/>
          <w:sz w:val="24"/>
          <w:szCs w:val="24"/>
        </w:rPr>
        <w:t xml:space="preserve">, pagina 304, nr. 24.39. Varianta tradusă se găsește în </w:t>
      </w:r>
      <w:r w:rsidRPr="00872EBA">
        <w:rPr>
          <w:rFonts w:ascii="Times New Roman" w:hAnsi="Times New Roman" w:cs="Times New Roman"/>
          <w:i/>
          <w:sz w:val="24"/>
          <w:szCs w:val="24"/>
        </w:rPr>
        <w:t>Katuličánsku mulitvenu knigče (Cărticică catolică de rugăciuni)</w:t>
      </w:r>
      <w:r w:rsidRPr="00872EBA">
        <w:rPr>
          <w:rFonts w:ascii="Times New Roman" w:hAnsi="Times New Roman" w:cs="Times New Roman"/>
          <w:sz w:val="24"/>
          <w:szCs w:val="24"/>
        </w:rPr>
        <w:t xml:space="preserve">, ediție apărută la Timișoara în 1988, la pagina 156. </w:t>
      </w:r>
      <w:r w:rsidRPr="00872EBA">
        <w:rPr>
          <w:rFonts w:ascii="Times New Roman" w:hAnsi="Times New Roman" w:cs="Times New Roman"/>
          <w:sz w:val="24"/>
          <w:szCs w:val="24"/>
        </w:rPr>
        <w:tab/>
      </w:r>
    </w:p>
    <w:p w:rsidR="00872EBA" w:rsidRPr="00872EBA" w:rsidRDefault="00872EBA" w:rsidP="00872EBA">
      <w:pPr>
        <w:pStyle w:val="Corptext2"/>
        <w:spacing w:after="0" w:line="240" w:lineRule="auto"/>
        <w:ind w:firstLine="720"/>
        <w:rPr>
          <w:rFonts w:ascii="Times New Roman" w:hAnsi="Times New Roman" w:cs="Times New Roman"/>
          <w:sz w:val="24"/>
          <w:szCs w:val="24"/>
        </w:rPr>
      </w:pPr>
      <w:r w:rsidRPr="00872EBA">
        <w:rPr>
          <w:rFonts w:ascii="Times New Roman" w:hAnsi="Times New Roman" w:cs="Times New Roman"/>
          <w:sz w:val="24"/>
          <w:szCs w:val="24"/>
        </w:rPr>
        <w:t xml:space="preserve">Titlul, precum și refrenul, nu pun nici un fel de probleme traducătorului, putând fi redate practic cuvânt cu cuvânt: </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ab/>
        <w:t xml:space="preserve">Română: </w:t>
      </w:r>
      <w:r w:rsidRPr="00872EBA">
        <w:rPr>
          <w:rFonts w:ascii="Times New Roman" w:hAnsi="Times New Roman" w:cs="Times New Roman"/>
          <w:i/>
          <w:sz w:val="24"/>
          <w:szCs w:val="24"/>
        </w:rPr>
        <w:t>Rămâi cu noi, rămâi cu noi</w:t>
      </w:r>
      <w:r w:rsidRPr="00872EBA">
        <w:rPr>
          <w:rFonts w:ascii="Times New Roman" w:hAnsi="Times New Roman" w:cs="Times New Roman"/>
          <w:sz w:val="24"/>
          <w:szCs w:val="24"/>
        </w:rPr>
        <w:t xml:space="preserve">; bulgară: </w:t>
      </w:r>
      <w:r w:rsidRPr="00872EBA">
        <w:rPr>
          <w:rFonts w:ascii="Times New Roman" w:hAnsi="Times New Roman" w:cs="Times New Roman"/>
          <w:i/>
          <w:sz w:val="24"/>
          <w:szCs w:val="24"/>
        </w:rPr>
        <w:t>Ustani s nám, ustani s nám</w:t>
      </w:r>
      <w:r w:rsidRPr="00872EBA">
        <w:rPr>
          <w:rFonts w:ascii="Times New Roman" w:hAnsi="Times New Roman" w:cs="Times New Roman"/>
          <w:sz w:val="24"/>
          <w:szCs w:val="24"/>
        </w:rPr>
        <w:t>;</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ab/>
        <w:t>Doamne, rămâi cu noi. Bože, ustani s nám.</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 xml:space="preserve">La strofe, situația este diferită, o traducere identică nefiind posibilă. </w:t>
      </w:r>
    </w:p>
    <w:p w:rsidR="00872EBA" w:rsidRPr="00872EBA" w:rsidRDefault="00872EBA" w:rsidP="00872EBA">
      <w:pPr>
        <w:pStyle w:val="Corptext2"/>
        <w:spacing w:after="0" w:line="240" w:lineRule="auto"/>
        <w:ind w:firstLine="720"/>
        <w:rPr>
          <w:rFonts w:ascii="Times New Roman" w:hAnsi="Times New Roman" w:cs="Times New Roman"/>
          <w:sz w:val="24"/>
          <w:szCs w:val="24"/>
        </w:rPr>
      </w:pPr>
      <w:r w:rsidRPr="00872EBA">
        <w:rPr>
          <w:rFonts w:ascii="Times New Roman" w:hAnsi="Times New Roman" w:cs="Times New Roman"/>
          <w:sz w:val="24"/>
          <w:szCs w:val="24"/>
        </w:rPr>
        <w:t>Strofa I</w:t>
      </w:r>
    </w:p>
    <w:p w:rsidR="00872EBA" w:rsidRPr="00872EBA" w:rsidRDefault="00872EBA" w:rsidP="00872EBA">
      <w:pPr>
        <w:pStyle w:val="Corptext2"/>
        <w:spacing w:after="0" w:line="240" w:lineRule="auto"/>
        <w:ind w:firstLine="720"/>
        <w:rPr>
          <w:rFonts w:ascii="Times New Roman" w:hAnsi="Times New Roman" w:cs="Times New Roman"/>
          <w:sz w:val="24"/>
          <w:szCs w:val="24"/>
        </w:rPr>
      </w:pPr>
      <w:r w:rsidRPr="00872EBA">
        <w:rPr>
          <w:rFonts w:ascii="Times New Roman" w:hAnsi="Times New Roman" w:cs="Times New Roman"/>
          <w:sz w:val="24"/>
          <w:szCs w:val="24"/>
        </w:rPr>
        <w:t>Română: Tu ești grâul celor aleși; tu ești pâinea coborâtă din cer;</w:t>
      </w:r>
    </w:p>
    <w:p w:rsidR="00872EBA" w:rsidRPr="00872EBA" w:rsidRDefault="00872EBA" w:rsidP="00872EBA">
      <w:pPr>
        <w:pStyle w:val="Corptext2"/>
        <w:spacing w:after="0" w:line="240" w:lineRule="auto"/>
        <w:ind w:firstLine="720"/>
        <w:rPr>
          <w:rFonts w:ascii="Times New Roman" w:hAnsi="Times New Roman" w:cs="Times New Roman"/>
          <w:sz w:val="24"/>
          <w:szCs w:val="24"/>
        </w:rPr>
      </w:pPr>
      <w:r w:rsidRPr="00872EBA">
        <w:rPr>
          <w:rFonts w:ascii="Times New Roman" w:hAnsi="Times New Roman" w:cs="Times New Roman"/>
          <w:sz w:val="24"/>
          <w:szCs w:val="24"/>
        </w:rPr>
        <w:t>Bulgară: Ti si jasćje na izbranite; Ti si rana na duši nášte.</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Ceea ce în limba română înseamnă: Tu ești hrana celor aleși; Tu ești hrana sufletelor noastre.</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ab/>
      </w:r>
      <w:r w:rsidRPr="00872EBA">
        <w:rPr>
          <w:rFonts w:ascii="Times New Roman" w:hAnsi="Times New Roman" w:cs="Times New Roman"/>
          <w:sz w:val="24"/>
          <w:szCs w:val="24"/>
        </w:rPr>
        <w:tab/>
        <w:t>Strofa a II-a</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ab/>
        <w:t>Română: Tu ești Păstorul cel bun, iar noi suntem turma;/</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ab/>
      </w:r>
      <w:r w:rsidRPr="00872EBA">
        <w:rPr>
          <w:rFonts w:ascii="Times New Roman" w:hAnsi="Times New Roman" w:cs="Times New Roman"/>
          <w:sz w:val="24"/>
          <w:szCs w:val="24"/>
        </w:rPr>
        <w:tab/>
        <w:t xml:space="preserve">    Tu îți dai viața pentru oile Tale.</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ab/>
        <w:t>Bulgară: Ti si pastire a nija jágančeta;/</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ab/>
      </w:r>
      <w:r w:rsidRPr="00872EBA">
        <w:rPr>
          <w:rFonts w:ascii="Times New Roman" w:hAnsi="Times New Roman" w:cs="Times New Roman"/>
          <w:sz w:val="24"/>
          <w:szCs w:val="24"/>
        </w:rPr>
        <w:tab/>
        <w:t xml:space="preserve">   Ti si dávaš žuvota za tojte dičeta. </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Textul bulgar spune deci: Tu ești păstorul, iar noi oițele,/ Tu îți dai viața pentru copiii tăi.</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ab/>
        <w:t xml:space="preserve">În strofa a II-a, în loc de ”turmă” apar în traducere ”oițele”, iar unde în limba română avem ”oile”, traducătorul spune ”copiii”: se evită astfel repetarea aceluiași cuvânt și se obține rima </w:t>
      </w:r>
      <w:r w:rsidRPr="00872EBA">
        <w:rPr>
          <w:rFonts w:ascii="Times New Roman" w:hAnsi="Times New Roman" w:cs="Times New Roman"/>
          <w:i/>
          <w:sz w:val="24"/>
          <w:szCs w:val="24"/>
        </w:rPr>
        <w:t>jágančeta-dičeta</w:t>
      </w:r>
      <w:r w:rsidRPr="00872EBA">
        <w:rPr>
          <w:rFonts w:ascii="Times New Roman" w:hAnsi="Times New Roman" w:cs="Times New Roman"/>
          <w:sz w:val="24"/>
          <w:szCs w:val="24"/>
        </w:rPr>
        <w:t>.</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ab/>
        <w:t>În cazul strofelor III și IV ordinea apare inversată. Strofa a III-a bulgară este deci a IV-a românească.</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ab/>
        <w:t>Strofa a IV-a</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ab/>
        <w:t>Română: Tu ești alinare în suferințe;/</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ab/>
      </w:r>
      <w:r w:rsidRPr="00872EBA">
        <w:rPr>
          <w:rFonts w:ascii="Times New Roman" w:hAnsi="Times New Roman" w:cs="Times New Roman"/>
          <w:sz w:val="24"/>
          <w:szCs w:val="24"/>
        </w:rPr>
        <w:tab/>
        <w:t xml:space="preserve">    Tu ești liniștea sufletelor noastre.</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ab/>
        <w:t>Strofa a III-a</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ab/>
        <w:t>Bulgară: Ti si raztuška kugá smi žalni/</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ab/>
      </w:r>
      <w:r w:rsidRPr="00872EBA">
        <w:rPr>
          <w:rFonts w:ascii="Times New Roman" w:hAnsi="Times New Roman" w:cs="Times New Roman"/>
          <w:sz w:val="24"/>
          <w:szCs w:val="24"/>
        </w:rPr>
        <w:tab/>
        <w:t xml:space="preserve">   Ti si mira na nášte duši.</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Versul doi din strofa a III-a are în loc de ”liniște” cuvântul ”mira”, însemnând ”pace”. Scopul acestei inversări este evident, strofa a patra fiind ultima din textul bulgar, în ea redându-se cuvinte importante rostite de Mântuitor:</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ab/>
        <w:t>Strofa a III-a română: Tu ești lumina în întunericul acestei lumi;/ Tu ești Calea, Adevărul și Viața.</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ab/>
        <w:t>Strofa a IV-a bulgară: Ti si svetlus u tamnina;/ Ti si pate, právcata i žuvota.</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Cu acest cvasi-citat conținând cuvintele cele mai semnificative se încheie varianta bulgară a cântecului.</w:t>
      </w:r>
    </w:p>
    <w:p w:rsidR="00872EBA" w:rsidRPr="00872EBA" w:rsidRDefault="00872EBA" w:rsidP="00872EBA">
      <w:pPr>
        <w:pStyle w:val="Corptext2"/>
        <w:spacing w:after="0" w:line="240" w:lineRule="auto"/>
        <w:rPr>
          <w:rFonts w:ascii="Times New Roman" w:hAnsi="Times New Roman" w:cs="Times New Roman"/>
          <w:i/>
          <w:sz w:val="24"/>
          <w:szCs w:val="24"/>
        </w:rPr>
      </w:pPr>
      <w:r w:rsidRPr="00872EBA">
        <w:rPr>
          <w:rFonts w:ascii="Times New Roman" w:hAnsi="Times New Roman" w:cs="Times New Roman"/>
          <w:sz w:val="24"/>
          <w:szCs w:val="24"/>
        </w:rPr>
        <w:tab/>
        <w:t xml:space="preserve">Următoarea traducere pe care o prezentăm este cântecul </w:t>
      </w:r>
      <w:r w:rsidRPr="00872EBA">
        <w:rPr>
          <w:rFonts w:ascii="Times New Roman" w:hAnsi="Times New Roman" w:cs="Times New Roman"/>
          <w:i/>
          <w:sz w:val="24"/>
          <w:szCs w:val="24"/>
        </w:rPr>
        <w:t>Vino, Isuse, la noi</w:t>
      </w:r>
      <w:r w:rsidRPr="00872EBA">
        <w:rPr>
          <w:rFonts w:ascii="Times New Roman" w:hAnsi="Times New Roman" w:cs="Times New Roman"/>
          <w:sz w:val="24"/>
          <w:szCs w:val="24"/>
        </w:rPr>
        <w:t xml:space="preserve"> (</w:t>
      </w:r>
      <w:r w:rsidRPr="00872EBA">
        <w:rPr>
          <w:rFonts w:ascii="Times New Roman" w:hAnsi="Times New Roman" w:cs="Times New Roman"/>
          <w:i/>
          <w:sz w:val="24"/>
          <w:szCs w:val="24"/>
        </w:rPr>
        <w:t>Ilá, Isuse, vaz nám</w:t>
      </w:r>
      <w:r w:rsidRPr="00872EBA">
        <w:rPr>
          <w:rFonts w:ascii="Times New Roman" w:hAnsi="Times New Roman" w:cs="Times New Roman"/>
          <w:sz w:val="24"/>
          <w:szCs w:val="24"/>
        </w:rPr>
        <w:t xml:space="preserve">) din aceleași volume: </w:t>
      </w:r>
      <w:r w:rsidRPr="00872EBA">
        <w:rPr>
          <w:rFonts w:ascii="Times New Roman" w:hAnsi="Times New Roman" w:cs="Times New Roman"/>
          <w:i/>
          <w:sz w:val="24"/>
          <w:szCs w:val="24"/>
        </w:rPr>
        <w:t>Cântați Domnului. Colecție de cântări bisericești</w:t>
      </w:r>
      <w:r w:rsidRPr="00872EBA">
        <w:rPr>
          <w:rFonts w:ascii="Times New Roman" w:hAnsi="Times New Roman" w:cs="Times New Roman"/>
          <w:sz w:val="24"/>
          <w:szCs w:val="24"/>
        </w:rPr>
        <w:t xml:space="preserve">, vol. I, pagina 354, respectiv pp. 163-164, în </w:t>
      </w:r>
      <w:r w:rsidRPr="00872EBA">
        <w:rPr>
          <w:rFonts w:ascii="Times New Roman" w:hAnsi="Times New Roman" w:cs="Times New Roman"/>
          <w:i/>
          <w:sz w:val="24"/>
          <w:szCs w:val="24"/>
        </w:rPr>
        <w:t>Katuličánsku mulitvenu knigče.</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lastRenderedPageBreak/>
        <w:tab/>
        <w:t>Strofa I-a bulgară este traducerea strofei a III-a românești, cu ușoare modificări. Strofa a III-a română: În lume lipsește credința, Tu dai credință/</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ab/>
      </w:r>
      <w:r w:rsidRPr="00872EBA">
        <w:rPr>
          <w:rFonts w:ascii="Times New Roman" w:hAnsi="Times New Roman" w:cs="Times New Roman"/>
          <w:sz w:val="24"/>
          <w:szCs w:val="24"/>
        </w:rPr>
        <w:tab/>
        <w:t xml:space="preserve">                              Vino, Isuse, la noi,/ Vino, Isuse la noi.</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ab/>
        <w:t>Strofa I bulgară: Na toze svet treba još vera/ Daj mu nám vera/</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ab/>
      </w:r>
      <w:r w:rsidRPr="00872EBA">
        <w:rPr>
          <w:rFonts w:ascii="Times New Roman" w:hAnsi="Times New Roman" w:cs="Times New Roman"/>
          <w:sz w:val="24"/>
          <w:szCs w:val="24"/>
        </w:rPr>
        <w:tab/>
        <w:t xml:space="preserve">             Ilá Isuse vaz nám/ Prejami nášte sarcá.</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A doua parte a versului 2 este modificată, evitându-se repetarea. Textul bulgar spune:         În lume mai trebuie credință,/ Dă-ne nouă credință./</w:t>
      </w:r>
      <w:r w:rsidRPr="00872EBA">
        <w:rPr>
          <w:rFonts w:ascii="Times New Roman" w:hAnsi="Times New Roman" w:cs="Times New Roman"/>
          <w:sz w:val="24"/>
          <w:szCs w:val="24"/>
        </w:rPr>
        <w:tab/>
        <w:t>Vino, Isuse, la noi/ Primește inimile noastre.</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ab/>
        <w:t>Strofa a II-a a versiunii bulgare o traduce pe cea de-a IV-a românească. Modificarea versului 2 apare de fiecare dată.</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ab/>
        <w:t>Strofa a IV-a românească:</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ab/>
        <w:t>În lume lipsește speranța,/ Tu ești speranța!/</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ab/>
        <w:t>Vino, Isuse, la noi,/ Vino, Isuse la noi!</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ab/>
        <w:t>Strofa a II-a bulgară:</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ab/>
        <w:t>Na toze svet treba nadežde/ Dáj mu nadežde./</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ab/>
        <w:t>Ilá, Isuse, vaz nám/ Upazi tojte dicá,</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ceea ce, retradus, înseamnă: În lume e nevoie de speranță,/ Dă-ne speranță,/ Vino, Isuse, la noi/ Păzește-i pe copiii tăi.</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ab/>
        <w:t>Strofa a III-a a traducerii este prima a variantei românești.</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ab/>
        <w:t>Strofa I românească:</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ab/>
        <w:t>În lume lipsește iubirea,/ Tu ești iubirea./ Vino, Isuse, la noi./ Vino, Isuse, la noi!</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ab/>
        <w:t>Strofa a III-a bulgară:</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ab/>
        <w:t>Na toze svet milata-j nužna/ Dáj mu nam mila!/</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ab/>
        <w:t>Ilá, Isuse vaz nam/ Blagusvi nášte dumá.</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În această lume e nevoie de iubire/ Dă-ne nouă iubire/ Vino, Isuse, la noi,/ Binecuvântează casele noastre.</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ab/>
        <w:t>Strofa a IV-a și ultima a traducerii, preia strofa a V-a românească, cu modificarea sfârșitului versului 2, astfel încât se conferă imnului o încheiere semnificativă, cu accentul pe ideea de pace.</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ab/>
        <w:t>Strofa a V-a românească:</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ab/>
        <w:t>În lume-i nevoie de pace,/ Iar tu ești pacea,/</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ab/>
        <w:t>Vino, Isuse, la noi,/ Vino, Isuse, la noi!</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ab/>
        <w:t>Strofa a IV-a bulgară:</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ab/>
        <w:t>Na toze svet sate mir trasat/ Dáj mu nám mira/</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ab/>
        <w:t>Ilá, Isuse, vaz nám/ Pumiri sate sigá!</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În lumea aceasta toți caută pacea/ Dă-ne nouă pace/ Vino, Isuse, la noi,/ Dă-le tuturor pace acum!</w:t>
      </w:r>
    </w:p>
    <w:p w:rsidR="00872EBA" w:rsidRPr="00872EBA" w:rsidRDefault="00872EBA" w:rsidP="00872EBA">
      <w:pPr>
        <w:pStyle w:val="Corptext2"/>
        <w:spacing w:after="0" w:line="240" w:lineRule="auto"/>
        <w:rPr>
          <w:rFonts w:ascii="Times New Roman" w:hAnsi="Times New Roman" w:cs="Times New Roman"/>
          <w:sz w:val="24"/>
          <w:szCs w:val="24"/>
        </w:rPr>
      </w:pPr>
      <w:r w:rsidRPr="00872EBA">
        <w:rPr>
          <w:rFonts w:ascii="Times New Roman" w:hAnsi="Times New Roman" w:cs="Times New Roman"/>
          <w:sz w:val="24"/>
          <w:szCs w:val="24"/>
        </w:rPr>
        <w:t>Putem spune că traducerile Msgr. Augustinov se dovedesc a fi creative, eliminând unele strofe ale textului românesc, schimbând ordinea altora, și aducând modificări în așa fel încât se obține un „crescendo”, strofa finală marcând punctul culminant.</w:t>
      </w:r>
    </w:p>
    <w:p w:rsidR="00872EBA" w:rsidRPr="00872EBA" w:rsidRDefault="00872EBA" w:rsidP="00872EBA">
      <w:pPr>
        <w:pStyle w:val="Corptext2"/>
        <w:spacing w:after="0" w:line="240" w:lineRule="auto"/>
        <w:rPr>
          <w:rFonts w:ascii="Times New Roman" w:hAnsi="Times New Roman" w:cs="Times New Roman"/>
          <w:sz w:val="24"/>
          <w:szCs w:val="24"/>
        </w:rPr>
      </w:pPr>
    </w:p>
    <w:p w:rsidR="009A50C5" w:rsidRDefault="009A50C5" w:rsidP="009A50C5">
      <w:pPr>
        <w:pStyle w:val="Corptext2"/>
        <w:spacing w:after="0" w:line="240" w:lineRule="auto"/>
        <w:jc w:val="left"/>
        <w:rPr>
          <w:rFonts w:ascii="Times New Roman" w:hAnsi="Times New Roman" w:cs="Times New Roman"/>
          <w:b/>
          <w:sz w:val="24"/>
          <w:szCs w:val="24"/>
        </w:rPr>
      </w:pPr>
    </w:p>
    <w:p w:rsidR="009A50C5" w:rsidRDefault="009A50C5" w:rsidP="009A50C5">
      <w:pPr>
        <w:pStyle w:val="Corptext2"/>
        <w:spacing w:after="0" w:line="240" w:lineRule="auto"/>
        <w:jc w:val="left"/>
        <w:rPr>
          <w:rFonts w:ascii="Times New Roman" w:hAnsi="Times New Roman" w:cs="Times New Roman"/>
          <w:b/>
          <w:sz w:val="24"/>
          <w:szCs w:val="24"/>
        </w:rPr>
      </w:pPr>
    </w:p>
    <w:p w:rsidR="009A50C5" w:rsidRDefault="009A50C5" w:rsidP="009A50C5">
      <w:pPr>
        <w:pStyle w:val="Corptext2"/>
        <w:spacing w:after="0" w:line="240" w:lineRule="auto"/>
        <w:jc w:val="left"/>
        <w:rPr>
          <w:rFonts w:ascii="Times New Roman" w:hAnsi="Times New Roman" w:cs="Times New Roman"/>
          <w:b/>
          <w:sz w:val="24"/>
          <w:szCs w:val="24"/>
        </w:rPr>
      </w:pPr>
    </w:p>
    <w:p w:rsidR="009A50C5" w:rsidRDefault="009A50C5" w:rsidP="009A50C5">
      <w:pPr>
        <w:pStyle w:val="Corptext2"/>
        <w:spacing w:after="0" w:line="240" w:lineRule="auto"/>
        <w:jc w:val="left"/>
        <w:rPr>
          <w:rFonts w:ascii="Times New Roman" w:hAnsi="Times New Roman" w:cs="Times New Roman"/>
          <w:b/>
          <w:sz w:val="24"/>
          <w:szCs w:val="24"/>
        </w:rPr>
      </w:pPr>
    </w:p>
    <w:p w:rsidR="009A50C5" w:rsidRDefault="009A50C5" w:rsidP="009A50C5">
      <w:pPr>
        <w:pStyle w:val="Corptext2"/>
        <w:spacing w:after="0" w:line="240" w:lineRule="auto"/>
        <w:jc w:val="left"/>
        <w:rPr>
          <w:rFonts w:ascii="Times New Roman" w:hAnsi="Times New Roman" w:cs="Times New Roman"/>
          <w:b/>
          <w:sz w:val="24"/>
          <w:szCs w:val="24"/>
        </w:rPr>
      </w:pPr>
    </w:p>
    <w:p w:rsidR="009A50C5" w:rsidRDefault="009A50C5" w:rsidP="009A50C5">
      <w:pPr>
        <w:pStyle w:val="Corptext2"/>
        <w:spacing w:after="0" w:line="240" w:lineRule="auto"/>
        <w:jc w:val="left"/>
        <w:rPr>
          <w:rFonts w:ascii="Times New Roman" w:hAnsi="Times New Roman" w:cs="Times New Roman"/>
          <w:b/>
          <w:sz w:val="24"/>
          <w:szCs w:val="24"/>
        </w:rPr>
      </w:pPr>
    </w:p>
    <w:p w:rsidR="009A50C5" w:rsidRDefault="009A50C5" w:rsidP="009A50C5">
      <w:pPr>
        <w:pStyle w:val="Corptext2"/>
        <w:spacing w:after="0" w:line="240" w:lineRule="auto"/>
        <w:jc w:val="left"/>
        <w:rPr>
          <w:rFonts w:ascii="Times New Roman" w:hAnsi="Times New Roman" w:cs="Times New Roman"/>
          <w:b/>
          <w:sz w:val="24"/>
          <w:szCs w:val="24"/>
        </w:rPr>
      </w:pPr>
    </w:p>
    <w:p w:rsidR="00872EBA" w:rsidRPr="009A50C5" w:rsidRDefault="00872EBA" w:rsidP="009A50C5">
      <w:pPr>
        <w:pStyle w:val="Corptext2"/>
        <w:spacing w:after="0" w:line="240" w:lineRule="auto"/>
        <w:jc w:val="left"/>
        <w:rPr>
          <w:rFonts w:ascii="Times New Roman" w:hAnsi="Times New Roman" w:cs="Times New Roman"/>
          <w:b/>
          <w:sz w:val="24"/>
          <w:szCs w:val="24"/>
        </w:rPr>
      </w:pPr>
      <w:r w:rsidRPr="009A50C5">
        <w:rPr>
          <w:rFonts w:ascii="Times New Roman" w:hAnsi="Times New Roman" w:cs="Times New Roman"/>
          <w:b/>
          <w:sz w:val="24"/>
          <w:szCs w:val="24"/>
        </w:rPr>
        <w:lastRenderedPageBreak/>
        <w:t>Bibliografie</w:t>
      </w:r>
    </w:p>
    <w:p w:rsidR="00872EBA" w:rsidRDefault="00872EBA" w:rsidP="00872EBA">
      <w:pPr>
        <w:pStyle w:val="Corptext2"/>
        <w:spacing w:after="0" w:line="240" w:lineRule="auto"/>
        <w:rPr>
          <w:sz w:val="24"/>
          <w:szCs w:val="24"/>
        </w:rPr>
      </w:pPr>
    </w:p>
    <w:p w:rsidR="00872EBA" w:rsidRPr="00872EBA" w:rsidRDefault="00872EBA" w:rsidP="00872EBA">
      <w:pPr>
        <w:pStyle w:val="Textnotdesubsol"/>
        <w:numPr>
          <w:ilvl w:val="0"/>
          <w:numId w:val="3"/>
        </w:numPr>
        <w:rPr>
          <w:sz w:val="20"/>
          <w:szCs w:val="20"/>
          <w:lang w:val="ro-RO"/>
        </w:rPr>
      </w:pPr>
      <w:r w:rsidRPr="00872EBA">
        <w:rPr>
          <w:sz w:val="20"/>
          <w:szCs w:val="20"/>
          <w:lang w:val="ro-RO"/>
        </w:rPr>
        <w:t xml:space="preserve">Burchard Brentjes, 1976, </w:t>
      </w:r>
      <w:r w:rsidRPr="00872EBA">
        <w:rPr>
          <w:i/>
          <w:sz w:val="20"/>
          <w:szCs w:val="20"/>
          <w:lang w:val="ro-RO"/>
        </w:rPr>
        <w:t>Civilizația veche a Iranului</w:t>
      </w:r>
      <w:r w:rsidRPr="00872EBA">
        <w:rPr>
          <w:sz w:val="20"/>
          <w:szCs w:val="20"/>
          <w:lang w:val="ro-RO"/>
        </w:rPr>
        <w:t>, Editura Meridiane, București</w:t>
      </w:r>
    </w:p>
    <w:p w:rsidR="00872EBA" w:rsidRPr="00872EBA" w:rsidRDefault="00872EBA" w:rsidP="00872EBA">
      <w:pPr>
        <w:pStyle w:val="Corptext2"/>
        <w:numPr>
          <w:ilvl w:val="0"/>
          <w:numId w:val="3"/>
        </w:numPr>
        <w:spacing w:after="0" w:line="240" w:lineRule="auto"/>
        <w:rPr>
          <w:rFonts w:ascii="Times New Roman" w:hAnsi="Times New Roman" w:cs="Times New Roman"/>
          <w:sz w:val="20"/>
          <w:szCs w:val="20"/>
        </w:rPr>
      </w:pPr>
      <w:r w:rsidRPr="00872EBA">
        <w:rPr>
          <w:rFonts w:ascii="Times New Roman" w:hAnsi="Times New Roman" w:cs="Times New Roman"/>
          <w:sz w:val="20"/>
          <w:szCs w:val="20"/>
        </w:rPr>
        <w:t xml:space="preserve">Juház, Koloman; Schicht, Adam, 1934, </w:t>
      </w:r>
      <w:r w:rsidRPr="00872EBA">
        <w:rPr>
          <w:rFonts w:ascii="Times New Roman" w:hAnsi="Times New Roman" w:cs="Times New Roman"/>
          <w:i/>
          <w:sz w:val="20"/>
          <w:szCs w:val="20"/>
        </w:rPr>
        <w:t>Episcopia Timișoara-Temesvar, trecut și prezent</w:t>
      </w:r>
      <w:r w:rsidRPr="00872EBA">
        <w:rPr>
          <w:rFonts w:ascii="Times New Roman" w:hAnsi="Times New Roman" w:cs="Times New Roman"/>
          <w:sz w:val="20"/>
          <w:szCs w:val="20"/>
        </w:rPr>
        <w:t xml:space="preserve">, Tipografia Sontagsblatt, Timișoara. </w:t>
      </w:r>
    </w:p>
    <w:p w:rsidR="00872EBA" w:rsidRPr="00872EBA" w:rsidRDefault="00872EBA" w:rsidP="00872EBA">
      <w:pPr>
        <w:pStyle w:val="Corptext2"/>
        <w:numPr>
          <w:ilvl w:val="0"/>
          <w:numId w:val="3"/>
        </w:numPr>
        <w:spacing w:after="0" w:line="240" w:lineRule="auto"/>
        <w:rPr>
          <w:rFonts w:ascii="Times New Roman" w:hAnsi="Times New Roman" w:cs="Times New Roman"/>
          <w:sz w:val="20"/>
          <w:szCs w:val="20"/>
        </w:rPr>
      </w:pPr>
      <w:r w:rsidRPr="00872EBA">
        <w:rPr>
          <w:rFonts w:ascii="Times New Roman" w:hAnsi="Times New Roman" w:cs="Times New Roman"/>
          <w:sz w:val="20"/>
          <w:szCs w:val="20"/>
        </w:rPr>
        <w:t xml:space="preserve">Kalciov, Constantin, 1999, </w:t>
      </w:r>
      <w:r w:rsidRPr="00872EBA">
        <w:rPr>
          <w:rFonts w:ascii="Times New Roman" w:hAnsi="Times New Roman" w:cs="Times New Roman"/>
          <w:i/>
          <w:sz w:val="20"/>
          <w:szCs w:val="20"/>
        </w:rPr>
        <w:t>Repertoriul arheologic al comunei Dudeștii-Vechi, fosta Beșenova-Veche (jud. Timiș)</w:t>
      </w:r>
      <w:r w:rsidRPr="00872EBA">
        <w:rPr>
          <w:rFonts w:ascii="Times New Roman" w:hAnsi="Times New Roman" w:cs="Times New Roman"/>
          <w:sz w:val="20"/>
          <w:szCs w:val="20"/>
        </w:rPr>
        <w:t xml:space="preserve">, în </w:t>
      </w:r>
      <w:r w:rsidRPr="00872EBA">
        <w:rPr>
          <w:rFonts w:ascii="Times New Roman" w:hAnsi="Times New Roman" w:cs="Times New Roman"/>
          <w:i/>
          <w:sz w:val="20"/>
          <w:szCs w:val="20"/>
        </w:rPr>
        <w:t>Studii de istorie a Banatului XIX-XX (1995-1996),</w:t>
      </w:r>
      <w:r w:rsidRPr="00872EBA">
        <w:rPr>
          <w:rFonts w:ascii="Times New Roman" w:hAnsi="Times New Roman" w:cs="Times New Roman"/>
          <w:sz w:val="20"/>
          <w:szCs w:val="20"/>
        </w:rPr>
        <w:t xml:space="preserve"> Tipografia Universității de vest, Timișoara</w:t>
      </w:r>
    </w:p>
    <w:p w:rsidR="00872EBA" w:rsidRPr="00872EBA" w:rsidRDefault="00872EBA" w:rsidP="00872EBA">
      <w:pPr>
        <w:pStyle w:val="Corptext2"/>
        <w:numPr>
          <w:ilvl w:val="0"/>
          <w:numId w:val="3"/>
        </w:numPr>
        <w:spacing w:after="0" w:line="240" w:lineRule="auto"/>
        <w:rPr>
          <w:rFonts w:ascii="Times New Roman" w:hAnsi="Times New Roman" w:cs="Times New Roman"/>
          <w:sz w:val="20"/>
          <w:szCs w:val="20"/>
        </w:rPr>
      </w:pPr>
      <w:r w:rsidRPr="00872EBA">
        <w:rPr>
          <w:rFonts w:ascii="Times New Roman" w:hAnsi="Times New Roman" w:cs="Times New Roman"/>
          <w:sz w:val="20"/>
          <w:szCs w:val="20"/>
        </w:rPr>
        <w:t xml:space="preserve">Manea, Anton, 1997, </w:t>
      </w:r>
      <w:r w:rsidRPr="00872EBA">
        <w:rPr>
          <w:rFonts w:ascii="Times New Roman" w:hAnsi="Times New Roman" w:cs="Times New Roman"/>
          <w:i/>
          <w:sz w:val="20"/>
          <w:szCs w:val="20"/>
        </w:rPr>
        <w:t>Bréšća 150 gudini. Monográfija</w:t>
      </w:r>
      <w:r w:rsidRPr="00872EBA">
        <w:rPr>
          <w:rFonts w:ascii="Times New Roman" w:hAnsi="Times New Roman" w:cs="Times New Roman"/>
          <w:sz w:val="20"/>
          <w:szCs w:val="20"/>
        </w:rPr>
        <w:t>, Editura Helikon, Timișoara</w:t>
      </w:r>
    </w:p>
    <w:p w:rsidR="00872EBA" w:rsidRPr="00872EBA" w:rsidRDefault="00872EBA" w:rsidP="00872EBA">
      <w:pPr>
        <w:pStyle w:val="Textnotdesubsol"/>
        <w:numPr>
          <w:ilvl w:val="0"/>
          <w:numId w:val="3"/>
        </w:numPr>
        <w:rPr>
          <w:b/>
          <w:sz w:val="20"/>
          <w:szCs w:val="20"/>
          <w:lang w:val="it-IT"/>
        </w:rPr>
      </w:pPr>
      <w:r w:rsidRPr="00872EBA">
        <w:rPr>
          <w:sz w:val="20"/>
          <w:szCs w:val="20"/>
          <w:lang w:val="it-IT"/>
        </w:rPr>
        <w:t xml:space="preserve">Matei Castiov, 1995, </w:t>
      </w:r>
      <w:r w:rsidRPr="00872EBA">
        <w:rPr>
          <w:i/>
          <w:sz w:val="20"/>
          <w:szCs w:val="20"/>
          <w:lang w:val="it-IT"/>
        </w:rPr>
        <w:t>Palćenete. Pavlikenii</w:t>
      </w:r>
      <w:r w:rsidRPr="00872EBA">
        <w:rPr>
          <w:sz w:val="20"/>
          <w:szCs w:val="20"/>
          <w:lang w:val="it-IT"/>
        </w:rPr>
        <w:t>, Editura Mirton, Timișoara</w:t>
      </w:r>
    </w:p>
    <w:p w:rsidR="00872EBA" w:rsidRPr="00872EBA" w:rsidRDefault="00872EBA" w:rsidP="00872EBA">
      <w:pPr>
        <w:pStyle w:val="Corptext2"/>
        <w:numPr>
          <w:ilvl w:val="0"/>
          <w:numId w:val="3"/>
        </w:numPr>
        <w:spacing w:after="0" w:line="240" w:lineRule="auto"/>
        <w:rPr>
          <w:rFonts w:ascii="Times New Roman" w:hAnsi="Times New Roman" w:cs="Times New Roman"/>
          <w:sz w:val="20"/>
          <w:szCs w:val="20"/>
        </w:rPr>
      </w:pPr>
      <w:r w:rsidRPr="00872EBA">
        <w:rPr>
          <w:rFonts w:ascii="Times New Roman" w:hAnsi="Times New Roman" w:cs="Times New Roman"/>
          <w:sz w:val="20"/>
          <w:szCs w:val="20"/>
        </w:rPr>
        <w:t xml:space="preserve">Miletič, Liubomir, 1987, </w:t>
      </w:r>
      <w:r w:rsidRPr="00872EBA">
        <w:rPr>
          <w:rFonts w:ascii="Times New Roman" w:hAnsi="Times New Roman" w:cs="Times New Roman"/>
          <w:i/>
          <w:sz w:val="20"/>
          <w:szCs w:val="20"/>
        </w:rPr>
        <w:t>Izsledvania za bălgarite v Sedmigradstvo i Banat (Pe urmele bulgarilor din Ardeal și Banat)</w:t>
      </w:r>
      <w:r w:rsidRPr="00872EBA">
        <w:rPr>
          <w:rFonts w:ascii="Times New Roman" w:hAnsi="Times New Roman" w:cs="Times New Roman"/>
          <w:sz w:val="20"/>
          <w:szCs w:val="20"/>
        </w:rPr>
        <w:t>, îngrijită de prof. dr. Simeon Damianov, Izdatelstvo Nauca i Izkustvo, Sofia</w:t>
      </w:r>
    </w:p>
    <w:p w:rsidR="00872EBA" w:rsidRPr="00872EBA" w:rsidRDefault="00872EBA" w:rsidP="00872EBA">
      <w:pPr>
        <w:pStyle w:val="Corptext2"/>
        <w:numPr>
          <w:ilvl w:val="0"/>
          <w:numId w:val="3"/>
        </w:numPr>
        <w:spacing w:after="0" w:line="240" w:lineRule="auto"/>
        <w:rPr>
          <w:rFonts w:ascii="Times New Roman" w:hAnsi="Times New Roman" w:cs="Times New Roman"/>
          <w:sz w:val="20"/>
          <w:szCs w:val="20"/>
        </w:rPr>
      </w:pPr>
      <w:r w:rsidRPr="00872EBA">
        <w:rPr>
          <w:rFonts w:ascii="Times New Roman" w:hAnsi="Times New Roman" w:cs="Times New Roman"/>
          <w:sz w:val="20"/>
          <w:szCs w:val="20"/>
        </w:rPr>
        <w:t xml:space="preserve">Mircovici, Niculae, 2011, </w:t>
      </w:r>
      <w:r w:rsidRPr="00872EBA">
        <w:rPr>
          <w:rFonts w:ascii="Times New Roman" w:hAnsi="Times New Roman" w:cs="Times New Roman"/>
          <w:i/>
          <w:sz w:val="20"/>
          <w:szCs w:val="20"/>
        </w:rPr>
        <w:t>Portret-interviu: Msgr. Gheorghe Augustinov, capelan al Sfântului părinte, canonic arhidiacon și decan</w:t>
      </w:r>
      <w:r w:rsidRPr="00872EBA">
        <w:rPr>
          <w:rFonts w:ascii="Times New Roman" w:hAnsi="Times New Roman" w:cs="Times New Roman"/>
          <w:sz w:val="20"/>
          <w:szCs w:val="20"/>
        </w:rPr>
        <w:t xml:space="preserve">, în </w:t>
      </w:r>
      <w:r w:rsidRPr="00872EBA">
        <w:rPr>
          <w:rFonts w:ascii="Times New Roman" w:hAnsi="Times New Roman" w:cs="Times New Roman"/>
          <w:i/>
          <w:sz w:val="20"/>
          <w:szCs w:val="20"/>
        </w:rPr>
        <w:t>Literaturna miselj (Gândul literar)</w:t>
      </w:r>
      <w:r w:rsidRPr="00872EBA">
        <w:rPr>
          <w:rFonts w:ascii="Times New Roman" w:hAnsi="Times New Roman" w:cs="Times New Roman"/>
          <w:sz w:val="20"/>
          <w:szCs w:val="20"/>
        </w:rPr>
        <w:t xml:space="preserve">, Spisanji na Balgarskotu družstvu ud Banát-Rumanija, an XX, nr. 1 (141), Timișoara, </w:t>
      </w:r>
    </w:p>
    <w:p w:rsidR="00872EBA" w:rsidRPr="00872EBA" w:rsidRDefault="00872EBA" w:rsidP="00872EBA">
      <w:pPr>
        <w:pStyle w:val="Corptext2"/>
        <w:numPr>
          <w:ilvl w:val="0"/>
          <w:numId w:val="3"/>
        </w:numPr>
        <w:spacing w:after="0" w:line="240" w:lineRule="auto"/>
        <w:rPr>
          <w:rFonts w:ascii="Times New Roman" w:hAnsi="Times New Roman" w:cs="Times New Roman"/>
          <w:sz w:val="20"/>
          <w:szCs w:val="20"/>
        </w:rPr>
      </w:pPr>
      <w:r w:rsidRPr="00872EBA">
        <w:rPr>
          <w:rFonts w:ascii="Times New Roman" w:hAnsi="Times New Roman" w:cs="Times New Roman"/>
          <w:sz w:val="20"/>
          <w:szCs w:val="20"/>
        </w:rPr>
        <w:t xml:space="preserve">Papacostea, Șerban, 1998, </w:t>
      </w:r>
      <w:r w:rsidRPr="00872EBA">
        <w:rPr>
          <w:rFonts w:ascii="Times New Roman" w:hAnsi="Times New Roman" w:cs="Times New Roman"/>
          <w:i/>
          <w:sz w:val="20"/>
          <w:szCs w:val="20"/>
        </w:rPr>
        <w:t>Viața bisericească și cultura. Catolicismul (Capitolul IX)</w:t>
      </w:r>
      <w:r w:rsidRPr="00872EBA">
        <w:rPr>
          <w:rFonts w:ascii="Times New Roman" w:hAnsi="Times New Roman" w:cs="Times New Roman"/>
          <w:sz w:val="20"/>
          <w:szCs w:val="20"/>
        </w:rPr>
        <w:t xml:space="preserve">, în volumul: </w:t>
      </w:r>
      <w:r w:rsidRPr="00872EBA">
        <w:rPr>
          <w:rFonts w:ascii="Times New Roman" w:hAnsi="Times New Roman" w:cs="Times New Roman"/>
          <w:i/>
          <w:sz w:val="20"/>
          <w:szCs w:val="20"/>
        </w:rPr>
        <w:t>Oltenia sub stăpânirea austriacă 1718-1739</w:t>
      </w:r>
      <w:r w:rsidRPr="00872EBA">
        <w:rPr>
          <w:rFonts w:ascii="Times New Roman" w:hAnsi="Times New Roman" w:cs="Times New Roman"/>
          <w:sz w:val="20"/>
          <w:szCs w:val="20"/>
        </w:rPr>
        <w:t>, Editura Enciclopedică, București</w:t>
      </w:r>
    </w:p>
    <w:p w:rsidR="00872EBA" w:rsidRPr="00872EBA" w:rsidRDefault="00872EBA" w:rsidP="00872EBA">
      <w:pPr>
        <w:pStyle w:val="Corptext2"/>
        <w:spacing w:after="0" w:line="240" w:lineRule="auto"/>
        <w:rPr>
          <w:rFonts w:ascii="Times New Roman" w:hAnsi="Times New Roman" w:cs="Times New Roman"/>
          <w:sz w:val="20"/>
          <w:szCs w:val="20"/>
        </w:rPr>
      </w:pPr>
      <w:r w:rsidRPr="00872EBA">
        <w:rPr>
          <w:rFonts w:ascii="Times New Roman" w:hAnsi="Times New Roman" w:cs="Times New Roman"/>
          <w:sz w:val="20"/>
          <w:szCs w:val="20"/>
        </w:rPr>
        <w:t xml:space="preserve">Pall, Francisc, </w:t>
      </w:r>
      <w:r w:rsidRPr="00872EBA">
        <w:rPr>
          <w:rFonts w:ascii="Times New Roman" w:hAnsi="Times New Roman" w:cs="Times New Roman"/>
          <w:i/>
          <w:sz w:val="20"/>
          <w:szCs w:val="20"/>
        </w:rPr>
        <w:t>Informații inedite despre refugiații bulgari în Banat spre sfârșitul sec. XVIII</w:t>
      </w:r>
      <w:r w:rsidRPr="00872EBA">
        <w:rPr>
          <w:rFonts w:ascii="Times New Roman" w:hAnsi="Times New Roman" w:cs="Times New Roman"/>
          <w:sz w:val="20"/>
          <w:szCs w:val="20"/>
        </w:rPr>
        <w:t xml:space="preserve">, în </w:t>
      </w:r>
      <w:r w:rsidRPr="00872EBA">
        <w:rPr>
          <w:rFonts w:ascii="Times New Roman" w:hAnsi="Times New Roman" w:cs="Times New Roman"/>
          <w:i/>
          <w:sz w:val="20"/>
          <w:szCs w:val="20"/>
        </w:rPr>
        <w:t xml:space="preserve">Studii de </w:t>
      </w:r>
      <w:r w:rsidR="00B00A4E">
        <w:rPr>
          <w:rFonts w:ascii="Times New Roman" w:hAnsi="Times New Roman" w:cs="Times New Roman"/>
          <w:i/>
          <w:sz w:val="20"/>
          <w:szCs w:val="20"/>
        </w:rPr>
        <w:tab/>
      </w:r>
      <w:r w:rsidRPr="00872EBA">
        <w:rPr>
          <w:rFonts w:ascii="Times New Roman" w:hAnsi="Times New Roman" w:cs="Times New Roman"/>
          <w:i/>
          <w:sz w:val="20"/>
          <w:szCs w:val="20"/>
        </w:rPr>
        <w:t>istorie a Banatului</w:t>
      </w:r>
      <w:r w:rsidRPr="00872EBA">
        <w:rPr>
          <w:rFonts w:ascii="Times New Roman" w:hAnsi="Times New Roman" w:cs="Times New Roman"/>
          <w:sz w:val="20"/>
          <w:szCs w:val="20"/>
        </w:rPr>
        <w:t>, vol. II, Timișoara, 1970.</w:t>
      </w:r>
    </w:p>
    <w:p w:rsidR="00872EBA" w:rsidRPr="00872EBA" w:rsidRDefault="00872EBA" w:rsidP="00872EBA">
      <w:pPr>
        <w:pStyle w:val="Corptext2"/>
        <w:spacing w:after="0" w:line="240" w:lineRule="auto"/>
        <w:rPr>
          <w:rFonts w:ascii="Times New Roman" w:hAnsi="Times New Roman" w:cs="Times New Roman"/>
          <w:sz w:val="20"/>
          <w:szCs w:val="20"/>
        </w:rPr>
      </w:pPr>
      <w:r w:rsidRPr="00872EBA">
        <w:rPr>
          <w:rFonts w:ascii="Times New Roman" w:hAnsi="Times New Roman" w:cs="Times New Roman"/>
          <w:i/>
          <w:sz w:val="20"/>
          <w:szCs w:val="20"/>
        </w:rPr>
        <w:t>*** Cântați Domnului. Colecție de cântări bisericești</w:t>
      </w:r>
      <w:r w:rsidRPr="00872EBA">
        <w:rPr>
          <w:rFonts w:ascii="Times New Roman" w:hAnsi="Times New Roman" w:cs="Times New Roman"/>
          <w:sz w:val="20"/>
          <w:szCs w:val="20"/>
        </w:rPr>
        <w:t xml:space="preserve">, vol. I, Arhiepiscopia Romano-catolică, </w:t>
      </w:r>
      <w:r w:rsidR="00B00A4E">
        <w:rPr>
          <w:rFonts w:ascii="Times New Roman" w:hAnsi="Times New Roman" w:cs="Times New Roman"/>
          <w:sz w:val="20"/>
          <w:szCs w:val="20"/>
        </w:rPr>
        <w:tab/>
      </w:r>
      <w:r w:rsidRPr="00872EBA">
        <w:rPr>
          <w:rFonts w:ascii="Times New Roman" w:hAnsi="Times New Roman" w:cs="Times New Roman"/>
          <w:sz w:val="20"/>
          <w:szCs w:val="20"/>
        </w:rPr>
        <w:t>București, 1983.</w:t>
      </w:r>
    </w:p>
    <w:p w:rsidR="00872EBA" w:rsidRPr="00872EBA" w:rsidRDefault="00872EBA" w:rsidP="00872EBA">
      <w:pPr>
        <w:pStyle w:val="Corptext2"/>
        <w:spacing w:after="0" w:line="240" w:lineRule="auto"/>
        <w:rPr>
          <w:rFonts w:ascii="Times New Roman" w:hAnsi="Times New Roman" w:cs="Times New Roman"/>
          <w:sz w:val="20"/>
          <w:szCs w:val="20"/>
        </w:rPr>
      </w:pPr>
      <w:r w:rsidRPr="00872EBA">
        <w:rPr>
          <w:rFonts w:ascii="Times New Roman" w:hAnsi="Times New Roman" w:cs="Times New Roman"/>
          <w:i/>
          <w:sz w:val="20"/>
          <w:szCs w:val="20"/>
        </w:rPr>
        <w:t>*** Katuličánsku mulitvenu knigče (Cărticică de rugăciuni catolică),</w:t>
      </w:r>
      <w:r w:rsidRPr="00872EBA">
        <w:rPr>
          <w:rFonts w:ascii="Times New Roman" w:hAnsi="Times New Roman" w:cs="Times New Roman"/>
          <w:sz w:val="20"/>
          <w:szCs w:val="20"/>
        </w:rPr>
        <w:t xml:space="preserve"> Izdádinu ud Timišvarskotu </w:t>
      </w:r>
      <w:r w:rsidR="00B00A4E">
        <w:rPr>
          <w:rFonts w:ascii="Times New Roman" w:hAnsi="Times New Roman" w:cs="Times New Roman"/>
          <w:sz w:val="20"/>
          <w:szCs w:val="20"/>
        </w:rPr>
        <w:tab/>
      </w:r>
      <w:r w:rsidRPr="00872EBA">
        <w:rPr>
          <w:rFonts w:ascii="Times New Roman" w:hAnsi="Times New Roman" w:cs="Times New Roman"/>
          <w:sz w:val="20"/>
          <w:szCs w:val="20"/>
        </w:rPr>
        <w:t>varhovnu puglavárstvu na čarkvata, 1988.</w:t>
      </w:r>
    </w:p>
    <w:p w:rsidR="00A523D0" w:rsidRDefault="00A523D0" w:rsidP="00273119">
      <w:pPr>
        <w:pStyle w:val="Titlu"/>
        <w:rPr>
          <w:rFonts w:ascii="Times New Roman" w:hAnsi="Times New Roman" w:cs="Times New Roman"/>
          <w:sz w:val="20"/>
          <w:szCs w:val="20"/>
          <w:lang w:val="ro-RO"/>
        </w:rPr>
      </w:pPr>
      <w:r>
        <w:rPr>
          <w:rFonts w:ascii="Times New Roman" w:hAnsi="Times New Roman" w:cs="Times New Roman"/>
          <w:sz w:val="20"/>
          <w:szCs w:val="20"/>
          <w:lang w:val="ro-RO"/>
        </w:rPr>
        <w:t xml:space="preserve">                </w:t>
      </w:r>
    </w:p>
    <w:p w:rsidR="00A523D0" w:rsidRDefault="00A523D0" w:rsidP="00273119">
      <w:pPr>
        <w:pStyle w:val="Titlu"/>
        <w:rPr>
          <w:rFonts w:ascii="Times New Roman" w:hAnsi="Times New Roman" w:cs="Times New Roman"/>
          <w:sz w:val="20"/>
          <w:szCs w:val="20"/>
          <w:lang w:val="ro-RO"/>
        </w:rPr>
      </w:pPr>
    </w:p>
    <w:p w:rsidR="00A523D0" w:rsidRDefault="00A523D0" w:rsidP="00273119">
      <w:pPr>
        <w:pStyle w:val="Titlu"/>
        <w:rPr>
          <w:rFonts w:ascii="Times New Roman" w:hAnsi="Times New Roman" w:cs="Times New Roman"/>
          <w:sz w:val="20"/>
          <w:szCs w:val="20"/>
          <w:lang w:val="ro-RO"/>
        </w:rPr>
      </w:pPr>
    </w:p>
    <w:p w:rsidR="00A523D0" w:rsidRDefault="00A523D0" w:rsidP="00273119">
      <w:pPr>
        <w:pStyle w:val="Titlu"/>
        <w:rPr>
          <w:rFonts w:ascii="Times New Roman" w:hAnsi="Times New Roman" w:cs="Times New Roman"/>
          <w:sz w:val="20"/>
          <w:szCs w:val="20"/>
          <w:lang w:val="ro-RO"/>
        </w:rPr>
      </w:pPr>
    </w:p>
    <w:p w:rsidR="00A523D0" w:rsidRDefault="00A523D0" w:rsidP="00273119">
      <w:pPr>
        <w:pStyle w:val="Titlu"/>
        <w:rPr>
          <w:rFonts w:ascii="Times New Roman" w:hAnsi="Times New Roman" w:cs="Times New Roman"/>
          <w:sz w:val="20"/>
          <w:szCs w:val="20"/>
          <w:lang w:val="ro-RO"/>
        </w:rPr>
      </w:pPr>
    </w:p>
    <w:p w:rsidR="00A523D0" w:rsidRDefault="00A523D0" w:rsidP="00273119">
      <w:pPr>
        <w:pStyle w:val="Titlu"/>
        <w:rPr>
          <w:rFonts w:ascii="Times New Roman" w:hAnsi="Times New Roman" w:cs="Times New Roman"/>
          <w:sz w:val="20"/>
          <w:szCs w:val="20"/>
          <w:lang w:val="ro-RO"/>
        </w:rPr>
      </w:pPr>
    </w:p>
    <w:p w:rsidR="00A523D0" w:rsidRDefault="00A523D0" w:rsidP="00273119">
      <w:pPr>
        <w:pStyle w:val="Titlu"/>
        <w:rPr>
          <w:rFonts w:ascii="Times New Roman" w:hAnsi="Times New Roman" w:cs="Times New Roman"/>
          <w:sz w:val="20"/>
          <w:szCs w:val="20"/>
          <w:lang w:val="ro-RO"/>
        </w:rPr>
      </w:pPr>
    </w:p>
    <w:p w:rsidR="00A523D0" w:rsidRDefault="00A523D0" w:rsidP="00273119">
      <w:pPr>
        <w:pStyle w:val="Titlu"/>
        <w:rPr>
          <w:rFonts w:ascii="Times New Roman" w:hAnsi="Times New Roman" w:cs="Times New Roman"/>
          <w:sz w:val="20"/>
          <w:szCs w:val="20"/>
          <w:lang w:val="ro-RO"/>
        </w:rPr>
      </w:pPr>
    </w:p>
    <w:p w:rsidR="00A523D0" w:rsidRDefault="00A523D0" w:rsidP="00273119">
      <w:pPr>
        <w:pStyle w:val="Titlu"/>
        <w:rPr>
          <w:rFonts w:ascii="Times New Roman" w:hAnsi="Times New Roman" w:cs="Times New Roman"/>
          <w:sz w:val="20"/>
          <w:szCs w:val="20"/>
          <w:lang w:val="ro-RO"/>
        </w:rPr>
      </w:pPr>
    </w:p>
    <w:p w:rsidR="00A523D0" w:rsidRDefault="00A523D0" w:rsidP="00273119">
      <w:pPr>
        <w:pStyle w:val="Titlu"/>
        <w:rPr>
          <w:rFonts w:ascii="Times New Roman" w:hAnsi="Times New Roman" w:cs="Times New Roman"/>
          <w:sz w:val="20"/>
          <w:szCs w:val="20"/>
          <w:lang w:val="ro-RO"/>
        </w:rPr>
      </w:pPr>
    </w:p>
    <w:p w:rsidR="00A523D0" w:rsidRDefault="00A523D0" w:rsidP="00273119">
      <w:pPr>
        <w:pStyle w:val="Titlu"/>
        <w:rPr>
          <w:rFonts w:ascii="Times New Roman" w:hAnsi="Times New Roman" w:cs="Times New Roman"/>
          <w:sz w:val="20"/>
          <w:szCs w:val="20"/>
          <w:lang w:val="ro-RO"/>
        </w:rPr>
      </w:pPr>
    </w:p>
    <w:p w:rsidR="00A523D0" w:rsidRDefault="00A523D0" w:rsidP="00273119">
      <w:pPr>
        <w:pStyle w:val="Titlu"/>
        <w:rPr>
          <w:rFonts w:ascii="Times New Roman" w:hAnsi="Times New Roman" w:cs="Times New Roman"/>
          <w:sz w:val="20"/>
          <w:szCs w:val="20"/>
          <w:lang w:val="ro-RO"/>
        </w:rPr>
      </w:pPr>
    </w:p>
    <w:p w:rsidR="00A523D0" w:rsidRDefault="00A523D0" w:rsidP="00273119">
      <w:pPr>
        <w:pStyle w:val="Titlu"/>
        <w:rPr>
          <w:rFonts w:ascii="Times New Roman" w:hAnsi="Times New Roman" w:cs="Times New Roman"/>
          <w:sz w:val="20"/>
          <w:szCs w:val="20"/>
          <w:lang w:val="ro-RO"/>
        </w:rPr>
      </w:pPr>
    </w:p>
    <w:p w:rsidR="00A523D0" w:rsidRDefault="00A523D0" w:rsidP="00273119">
      <w:pPr>
        <w:pStyle w:val="Titlu"/>
        <w:rPr>
          <w:rFonts w:ascii="Times New Roman" w:hAnsi="Times New Roman" w:cs="Times New Roman"/>
          <w:sz w:val="20"/>
          <w:szCs w:val="20"/>
          <w:lang w:val="ro-RO"/>
        </w:rPr>
      </w:pPr>
    </w:p>
    <w:p w:rsidR="00A523D0" w:rsidRDefault="00A523D0" w:rsidP="00273119">
      <w:pPr>
        <w:pStyle w:val="Titlu"/>
        <w:rPr>
          <w:rFonts w:ascii="Times New Roman" w:hAnsi="Times New Roman" w:cs="Times New Roman"/>
          <w:sz w:val="20"/>
          <w:szCs w:val="20"/>
          <w:lang w:val="ro-RO"/>
        </w:rPr>
      </w:pPr>
    </w:p>
    <w:p w:rsidR="00A523D0" w:rsidRDefault="00A523D0" w:rsidP="00273119">
      <w:pPr>
        <w:pStyle w:val="Titlu"/>
        <w:rPr>
          <w:rFonts w:ascii="Times New Roman" w:hAnsi="Times New Roman" w:cs="Times New Roman"/>
          <w:sz w:val="20"/>
          <w:szCs w:val="20"/>
          <w:lang w:val="ro-RO"/>
        </w:rPr>
      </w:pPr>
    </w:p>
    <w:p w:rsidR="00273119" w:rsidRPr="00F5106C" w:rsidRDefault="00273119" w:rsidP="00273119">
      <w:pPr>
        <w:pStyle w:val="Titlu"/>
        <w:rPr>
          <w:rFonts w:ascii="Times New Roman" w:hAnsi="Times New Roman" w:cs="Times New Roman"/>
          <w:lang w:val="ro-RO"/>
        </w:rPr>
      </w:pPr>
      <w:r w:rsidRPr="00F5106C">
        <w:rPr>
          <w:rFonts w:ascii="Times New Roman" w:hAnsi="Times New Roman" w:cs="Times New Roman"/>
          <w:lang w:val="it-IT"/>
        </w:rPr>
        <w:lastRenderedPageBreak/>
        <w:t>Pagini din crea</w:t>
      </w:r>
      <w:r w:rsidRPr="00F5106C">
        <w:rPr>
          <w:rFonts w:ascii="Times New Roman" w:hAnsi="Times New Roman" w:cs="Times New Roman"/>
          <w:lang w:val="ro-RO"/>
        </w:rPr>
        <w:t>ţia imnologică a unor compozitori orădeni</w:t>
      </w:r>
    </w:p>
    <w:p w:rsidR="00273119" w:rsidRDefault="00273119" w:rsidP="00273119">
      <w:pPr>
        <w:jc w:val="center"/>
        <w:rPr>
          <w:rFonts w:ascii="Times New Roman" w:hAnsi="Times New Roman"/>
          <w:i/>
        </w:rPr>
      </w:pPr>
    </w:p>
    <w:p w:rsidR="00273119" w:rsidRPr="00B94C84" w:rsidRDefault="00273119" w:rsidP="00273119">
      <w:pPr>
        <w:jc w:val="center"/>
        <w:rPr>
          <w:rFonts w:ascii="Times New Roman" w:hAnsi="Times New Roman"/>
          <w:b/>
          <w:sz w:val="28"/>
          <w:szCs w:val="28"/>
        </w:rPr>
      </w:pPr>
      <w:r w:rsidRPr="00B94C84">
        <w:rPr>
          <w:rFonts w:ascii="Times New Roman" w:hAnsi="Times New Roman"/>
          <w:b/>
          <w:i/>
          <w:sz w:val="28"/>
          <w:szCs w:val="28"/>
        </w:rPr>
        <w:t xml:space="preserve">   </w:t>
      </w:r>
      <w:r w:rsidRPr="00B94C84">
        <w:rPr>
          <w:rFonts w:ascii="Times New Roman" w:hAnsi="Times New Roman"/>
          <w:b/>
          <w:sz w:val="28"/>
          <w:szCs w:val="28"/>
        </w:rPr>
        <w:t>Mirela Ţârc şi Luminiţa Gorea</w:t>
      </w:r>
      <w:r w:rsidRPr="00B94C84">
        <w:rPr>
          <w:rStyle w:val="Referinnotdesubsol"/>
          <w:rFonts w:ascii="Times New Roman" w:hAnsi="Times New Roman"/>
          <w:b/>
          <w:sz w:val="28"/>
          <w:szCs w:val="28"/>
        </w:rPr>
        <w:footnoteReference w:id="44"/>
      </w:r>
    </w:p>
    <w:p w:rsidR="00273119" w:rsidRPr="00F5106C" w:rsidRDefault="00273119" w:rsidP="00273119">
      <w:pPr>
        <w:rPr>
          <w:rFonts w:ascii="Times New Roman" w:hAnsi="Times New Roman"/>
          <w:i/>
        </w:rPr>
      </w:pPr>
    </w:p>
    <w:p w:rsidR="00273119" w:rsidRPr="004A4E74" w:rsidRDefault="00273119" w:rsidP="00A523D0">
      <w:pPr>
        <w:rPr>
          <w:rFonts w:ascii="Times New Roman" w:hAnsi="Times New Roman"/>
          <w:i/>
          <w:sz w:val="20"/>
          <w:szCs w:val="20"/>
        </w:rPr>
      </w:pPr>
      <w:r>
        <w:rPr>
          <w:rFonts w:ascii="Times New Roman" w:hAnsi="Times New Roman"/>
          <w:i/>
        </w:rPr>
        <w:t xml:space="preserve">Abstract: </w:t>
      </w:r>
      <w:r>
        <w:rPr>
          <w:rFonts w:ascii="Times New Roman" w:hAnsi="Times New Roman"/>
          <w:i/>
          <w:sz w:val="20"/>
          <w:szCs w:val="20"/>
        </w:rPr>
        <w:t>O</w:t>
      </w:r>
      <w:r w:rsidRPr="00B7696E">
        <w:rPr>
          <w:rFonts w:ascii="Times New Roman" w:hAnsi="Times New Roman"/>
          <w:i/>
          <w:sz w:val="20"/>
          <w:szCs w:val="20"/>
        </w:rPr>
        <w:t xml:space="preserve">n two important moments of the musical history of Oradea (Transylvania) by analizing </w:t>
      </w:r>
      <w:r w:rsidR="00A523D0">
        <w:rPr>
          <w:rFonts w:ascii="Times New Roman" w:hAnsi="Times New Roman"/>
          <w:i/>
          <w:sz w:val="20"/>
          <w:szCs w:val="20"/>
        </w:rPr>
        <w:tab/>
      </w:r>
      <w:r w:rsidRPr="00B7696E">
        <w:rPr>
          <w:rFonts w:ascii="Times New Roman" w:hAnsi="Times New Roman"/>
          <w:i/>
          <w:sz w:val="20"/>
          <w:szCs w:val="20"/>
        </w:rPr>
        <w:t xml:space="preserve">secular </w:t>
      </w:r>
      <w:r>
        <w:rPr>
          <w:rFonts w:ascii="Times New Roman" w:hAnsi="Times New Roman"/>
          <w:i/>
          <w:sz w:val="20"/>
          <w:szCs w:val="20"/>
        </w:rPr>
        <w:tab/>
      </w:r>
      <w:r w:rsidRPr="00B7696E">
        <w:rPr>
          <w:rFonts w:ascii="Times New Roman" w:hAnsi="Times New Roman"/>
          <w:i/>
          <w:sz w:val="20"/>
          <w:szCs w:val="20"/>
        </w:rPr>
        <w:t>music and hymns, created by Michael Haydn during the 18</w:t>
      </w:r>
      <w:r w:rsidRPr="00B7696E">
        <w:rPr>
          <w:rFonts w:ascii="Times New Roman" w:hAnsi="Times New Roman"/>
          <w:i/>
          <w:sz w:val="20"/>
          <w:szCs w:val="20"/>
          <w:vertAlign w:val="superscript"/>
        </w:rPr>
        <w:t>th</w:t>
      </w:r>
      <w:r w:rsidRPr="00B7696E">
        <w:rPr>
          <w:rFonts w:ascii="Times New Roman" w:hAnsi="Times New Roman"/>
          <w:i/>
          <w:sz w:val="20"/>
          <w:szCs w:val="20"/>
        </w:rPr>
        <w:t xml:space="preserve"> Century, and Francisc Hubic at </w:t>
      </w:r>
      <w:r w:rsidR="00A523D0">
        <w:rPr>
          <w:rFonts w:ascii="Times New Roman" w:hAnsi="Times New Roman"/>
          <w:i/>
          <w:sz w:val="20"/>
          <w:szCs w:val="20"/>
        </w:rPr>
        <w:tab/>
      </w:r>
      <w:r w:rsidRPr="00B7696E">
        <w:rPr>
          <w:rFonts w:ascii="Times New Roman" w:hAnsi="Times New Roman"/>
          <w:i/>
          <w:sz w:val="20"/>
          <w:szCs w:val="20"/>
        </w:rPr>
        <w:t>the beggining of the 20</w:t>
      </w:r>
      <w:r w:rsidRPr="00B7696E">
        <w:rPr>
          <w:rFonts w:ascii="Times New Roman" w:hAnsi="Times New Roman"/>
          <w:i/>
          <w:sz w:val="20"/>
          <w:szCs w:val="20"/>
          <w:vertAlign w:val="superscript"/>
        </w:rPr>
        <w:t>th</w:t>
      </w:r>
      <w:r w:rsidRPr="00B7696E">
        <w:rPr>
          <w:rFonts w:ascii="Times New Roman" w:hAnsi="Times New Roman"/>
          <w:i/>
          <w:sz w:val="20"/>
          <w:szCs w:val="20"/>
        </w:rPr>
        <w:t xml:space="preserve"> Century. This piece of work aims to emphasize 1757 and 1767, in Oradea, a </w:t>
      </w:r>
      <w:r w:rsidR="00A523D0">
        <w:rPr>
          <w:rFonts w:ascii="Times New Roman" w:hAnsi="Times New Roman"/>
          <w:i/>
          <w:sz w:val="20"/>
          <w:szCs w:val="20"/>
        </w:rPr>
        <w:tab/>
      </w:r>
      <w:r w:rsidRPr="00B7696E">
        <w:rPr>
          <w:rFonts w:ascii="Times New Roman" w:hAnsi="Times New Roman"/>
          <w:i/>
          <w:sz w:val="20"/>
          <w:szCs w:val="20"/>
        </w:rPr>
        <w:t xml:space="preserve">music Chapel was founded by Michael Haydn, Carl Ditters von Dittersdorf and Waclaw Pich, under the </w:t>
      </w:r>
      <w:r w:rsidR="00A523D0">
        <w:rPr>
          <w:rFonts w:ascii="Times New Roman" w:hAnsi="Times New Roman"/>
          <w:i/>
          <w:sz w:val="20"/>
          <w:szCs w:val="20"/>
        </w:rPr>
        <w:tab/>
      </w:r>
      <w:r w:rsidRPr="00B7696E">
        <w:rPr>
          <w:rFonts w:ascii="Times New Roman" w:hAnsi="Times New Roman"/>
          <w:i/>
          <w:sz w:val="20"/>
          <w:szCs w:val="20"/>
        </w:rPr>
        <w:t xml:space="preserve">guidance of Adam Patachich, the Archbishop of </w:t>
      </w:r>
      <w:r>
        <w:rPr>
          <w:rFonts w:ascii="Times New Roman" w:hAnsi="Times New Roman"/>
          <w:i/>
          <w:sz w:val="20"/>
          <w:szCs w:val="20"/>
        </w:rPr>
        <w:t xml:space="preserve"> </w:t>
      </w:r>
      <w:r w:rsidRPr="00E84A0C">
        <w:rPr>
          <w:rFonts w:ascii="Times New Roman" w:hAnsi="Times New Roman"/>
          <w:i/>
          <w:sz w:val="20"/>
          <w:szCs w:val="20"/>
        </w:rPr>
        <w:t>Grosswardein</w:t>
      </w:r>
      <w:r w:rsidRPr="00B7696E">
        <w:rPr>
          <w:rFonts w:ascii="Times New Roman" w:hAnsi="Times New Roman"/>
          <w:i/>
          <w:sz w:val="20"/>
          <w:szCs w:val="20"/>
        </w:rPr>
        <w:t xml:space="preserve">, who brought fame to the city </w:t>
      </w:r>
      <w:r w:rsidR="00A523D0">
        <w:rPr>
          <w:rFonts w:ascii="Times New Roman" w:hAnsi="Times New Roman"/>
          <w:i/>
          <w:sz w:val="20"/>
          <w:szCs w:val="20"/>
        </w:rPr>
        <w:tab/>
      </w:r>
      <w:r w:rsidRPr="00B7696E">
        <w:rPr>
          <w:rFonts w:ascii="Times New Roman" w:hAnsi="Times New Roman"/>
          <w:i/>
          <w:sz w:val="20"/>
          <w:szCs w:val="20"/>
        </w:rPr>
        <w:t xml:space="preserve">and to </w:t>
      </w:r>
      <w:r w:rsidR="00A523D0">
        <w:rPr>
          <w:rFonts w:ascii="Times New Roman" w:hAnsi="Times New Roman"/>
          <w:i/>
          <w:sz w:val="20"/>
          <w:szCs w:val="20"/>
        </w:rPr>
        <w:tab/>
      </w:r>
      <w:r w:rsidRPr="00B7696E">
        <w:rPr>
          <w:rFonts w:ascii="Times New Roman" w:hAnsi="Times New Roman"/>
          <w:i/>
          <w:sz w:val="20"/>
          <w:szCs w:val="20"/>
        </w:rPr>
        <w:t xml:space="preserve">its cultural life. The six Marian antiphons composed at Beiuş (the summer residence of the </w:t>
      </w:r>
      <w:r w:rsidR="00A523D0">
        <w:rPr>
          <w:rFonts w:ascii="Times New Roman" w:hAnsi="Times New Roman"/>
          <w:i/>
          <w:sz w:val="20"/>
          <w:szCs w:val="20"/>
        </w:rPr>
        <w:tab/>
      </w:r>
      <w:r w:rsidRPr="00B7696E">
        <w:rPr>
          <w:rFonts w:ascii="Times New Roman" w:hAnsi="Times New Roman"/>
          <w:i/>
          <w:sz w:val="20"/>
          <w:szCs w:val="20"/>
        </w:rPr>
        <w:t xml:space="preserve">Archbishop) mirror the early religious classical music, being created with great artistry and </w:t>
      </w:r>
      <w:r w:rsidR="00A523D0">
        <w:rPr>
          <w:rFonts w:ascii="Times New Roman" w:hAnsi="Times New Roman"/>
          <w:i/>
          <w:sz w:val="20"/>
          <w:szCs w:val="20"/>
        </w:rPr>
        <w:tab/>
      </w:r>
      <w:r w:rsidRPr="00B7696E">
        <w:rPr>
          <w:rFonts w:ascii="Times New Roman" w:hAnsi="Times New Roman"/>
          <w:i/>
          <w:sz w:val="20"/>
          <w:szCs w:val="20"/>
        </w:rPr>
        <w:t>exceptionally inspiring rhetoric</w:t>
      </w:r>
      <w:r w:rsidRPr="00B7696E">
        <w:rPr>
          <w:rFonts w:ascii="Times New Roman" w:hAnsi="Times New Roman"/>
          <w:sz w:val="20"/>
          <w:szCs w:val="20"/>
        </w:rPr>
        <w:t xml:space="preserve">. </w:t>
      </w:r>
      <w:r w:rsidRPr="00B7696E">
        <w:rPr>
          <w:rFonts w:ascii="Times New Roman" w:hAnsi="Times New Roman"/>
          <w:i/>
          <w:sz w:val="20"/>
          <w:szCs w:val="20"/>
        </w:rPr>
        <w:t xml:space="preserve">From the creation of Francisc Hubic, the main focus is on “You are </w:t>
      </w:r>
      <w:r w:rsidR="00A523D0">
        <w:rPr>
          <w:rFonts w:ascii="Times New Roman" w:hAnsi="Times New Roman"/>
          <w:i/>
          <w:sz w:val="20"/>
          <w:szCs w:val="20"/>
        </w:rPr>
        <w:tab/>
      </w:r>
      <w:r w:rsidRPr="00B7696E">
        <w:rPr>
          <w:rFonts w:ascii="Times New Roman" w:hAnsi="Times New Roman"/>
          <w:i/>
          <w:sz w:val="20"/>
          <w:szCs w:val="20"/>
        </w:rPr>
        <w:t xml:space="preserve">Peter” and “The Romanian at The Lourdes”, two choirs reminiscent of the events of an important </w:t>
      </w:r>
      <w:r w:rsidR="00A523D0">
        <w:rPr>
          <w:rFonts w:ascii="Times New Roman" w:hAnsi="Times New Roman"/>
          <w:i/>
          <w:sz w:val="20"/>
          <w:szCs w:val="20"/>
        </w:rPr>
        <w:tab/>
      </w:r>
      <w:r w:rsidRPr="00B7696E">
        <w:rPr>
          <w:rFonts w:ascii="Times New Roman" w:hAnsi="Times New Roman"/>
          <w:i/>
          <w:sz w:val="20"/>
          <w:szCs w:val="20"/>
        </w:rPr>
        <w:t xml:space="preserve">pilgrimage to the Lourdes and to the Holly Pope of Rome with the </w:t>
      </w:r>
      <w:r>
        <w:rPr>
          <w:rFonts w:ascii="Times New Roman" w:hAnsi="Times New Roman"/>
          <w:i/>
          <w:sz w:val="20"/>
          <w:szCs w:val="20"/>
        </w:rPr>
        <w:tab/>
      </w:r>
      <w:r w:rsidRPr="00B7696E">
        <w:rPr>
          <w:rFonts w:ascii="Times New Roman" w:hAnsi="Times New Roman"/>
          <w:i/>
          <w:sz w:val="20"/>
          <w:szCs w:val="20"/>
        </w:rPr>
        <w:t xml:space="preserve">Choir “Francisc Hubic” </w:t>
      </w:r>
      <w:r w:rsidR="00A523D0">
        <w:rPr>
          <w:rFonts w:ascii="Times New Roman" w:hAnsi="Times New Roman"/>
          <w:i/>
          <w:sz w:val="20"/>
          <w:szCs w:val="20"/>
        </w:rPr>
        <w:tab/>
      </w:r>
      <w:r w:rsidRPr="00B7696E">
        <w:rPr>
          <w:rFonts w:ascii="Times New Roman" w:hAnsi="Times New Roman"/>
          <w:i/>
          <w:sz w:val="20"/>
          <w:szCs w:val="20"/>
        </w:rPr>
        <w:t>conducted by the composer himself. These</w:t>
      </w:r>
      <w:r>
        <w:rPr>
          <w:rFonts w:ascii="Times New Roman" w:hAnsi="Times New Roman"/>
          <w:i/>
          <w:sz w:val="20"/>
          <w:szCs w:val="20"/>
        </w:rPr>
        <w:t xml:space="preserve"> musical works</w:t>
      </w:r>
      <w:r w:rsidRPr="00B7696E">
        <w:rPr>
          <w:rFonts w:ascii="Times New Roman" w:hAnsi="Times New Roman"/>
          <w:i/>
          <w:sz w:val="20"/>
          <w:szCs w:val="20"/>
        </w:rPr>
        <w:t xml:space="preserve"> draw the attention to the reinforcement of the </w:t>
      </w:r>
      <w:r w:rsidR="00A523D0">
        <w:rPr>
          <w:rFonts w:ascii="Times New Roman" w:hAnsi="Times New Roman"/>
          <w:i/>
          <w:sz w:val="20"/>
          <w:szCs w:val="20"/>
        </w:rPr>
        <w:tab/>
      </w:r>
      <w:r w:rsidRPr="004A4E74">
        <w:rPr>
          <w:rFonts w:ascii="Times New Roman" w:hAnsi="Times New Roman"/>
          <w:i/>
          <w:sz w:val="20"/>
          <w:szCs w:val="20"/>
        </w:rPr>
        <w:t xml:space="preserve">cultural music in Transylvania, whose historical thread was tamed by the departure of the Austrian </w:t>
      </w:r>
      <w:r w:rsidR="00A523D0">
        <w:rPr>
          <w:rFonts w:ascii="Times New Roman" w:hAnsi="Times New Roman"/>
          <w:i/>
          <w:sz w:val="20"/>
          <w:szCs w:val="20"/>
        </w:rPr>
        <w:tab/>
      </w:r>
      <w:r w:rsidRPr="004A4E74">
        <w:rPr>
          <w:rFonts w:ascii="Times New Roman" w:hAnsi="Times New Roman"/>
          <w:i/>
          <w:sz w:val="20"/>
          <w:szCs w:val="20"/>
        </w:rPr>
        <w:t>composers from Oradea.</w:t>
      </w:r>
    </w:p>
    <w:p w:rsidR="00273119" w:rsidRDefault="00273119" w:rsidP="00A523D0">
      <w:pPr>
        <w:rPr>
          <w:rFonts w:ascii="Times New Roman" w:hAnsi="Times New Roman"/>
          <w:i/>
          <w:sz w:val="20"/>
          <w:szCs w:val="20"/>
        </w:rPr>
      </w:pPr>
      <w:r w:rsidRPr="004A4E74">
        <w:rPr>
          <w:rFonts w:ascii="Times New Roman" w:hAnsi="Times New Roman"/>
          <w:b/>
          <w:sz w:val="20"/>
          <w:szCs w:val="20"/>
        </w:rPr>
        <w:t>Keywords</w:t>
      </w:r>
      <w:r w:rsidRPr="00AD7676">
        <w:rPr>
          <w:rFonts w:ascii="Times New Roman" w:hAnsi="Times New Roman"/>
          <w:b/>
          <w:sz w:val="20"/>
          <w:szCs w:val="20"/>
        </w:rPr>
        <w:t xml:space="preserve">: </w:t>
      </w:r>
      <w:r w:rsidRPr="00AD7676">
        <w:rPr>
          <w:rFonts w:ascii="Times New Roman" w:hAnsi="Times New Roman"/>
          <w:i/>
          <w:sz w:val="20"/>
          <w:szCs w:val="20"/>
        </w:rPr>
        <w:t xml:space="preserve"> sacred</w:t>
      </w:r>
      <w:r w:rsidRPr="004A4E74">
        <w:rPr>
          <w:rFonts w:ascii="Times New Roman" w:hAnsi="Times New Roman"/>
          <w:i/>
          <w:sz w:val="20"/>
          <w:szCs w:val="20"/>
        </w:rPr>
        <w:t xml:space="preserve"> music, hymns</w:t>
      </w:r>
      <w:r w:rsidRPr="00B7696E">
        <w:rPr>
          <w:rFonts w:ascii="Times New Roman" w:hAnsi="Times New Roman"/>
          <w:i/>
          <w:sz w:val="20"/>
          <w:szCs w:val="20"/>
        </w:rPr>
        <w:t>, composers, Oradea</w:t>
      </w:r>
      <w:r>
        <w:rPr>
          <w:rFonts w:ascii="Times New Roman" w:hAnsi="Times New Roman"/>
          <w:i/>
          <w:sz w:val="20"/>
          <w:szCs w:val="20"/>
        </w:rPr>
        <w:t xml:space="preserve">, Michael Haydn, Francisc Hubic, Salve regina, </w:t>
      </w:r>
      <w:r w:rsidR="00A523D0">
        <w:rPr>
          <w:rFonts w:ascii="Times New Roman" w:hAnsi="Times New Roman"/>
          <w:i/>
          <w:sz w:val="20"/>
          <w:szCs w:val="20"/>
        </w:rPr>
        <w:tab/>
      </w:r>
      <w:r w:rsidRPr="00F166D2">
        <w:rPr>
          <w:rFonts w:ascii="Times New Roman" w:hAnsi="Times New Roman"/>
          <w:i/>
          <w:sz w:val="20"/>
          <w:szCs w:val="20"/>
        </w:rPr>
        <w:t xml:space="preserve">You are </w:t>
      </w:r>
      <w:r w:rsidRPr="00F166D2">
        <w:rPr>
          <w:rFonts w:ascii="Times New Roman" w:hAnsi="Times New Roman"/>
          <w:i/>
          <w:sz w:val="20"/>
          <w:szCs w:val="20"/>
        </w:rPr>
        <w:tab/>
        <w:t>Peter.</w:t>
      </w:r>
    </w:p>
    <w:p w:rsidR="00273119" w:rsidRPr="009A50C5" w:rsidRDefault="00B00A4E" w:rsidP="00273119">
      <w:pPr>
        <w:pStyle w:val="Titlu1"/>
        <w:rPr>
          <w:rFonts w:ascii="Times New Roman" w:hAnsi="Times New Roman" w:cs="Times New Roman"/>
          <w:sz w:val="24"/>
          <w:szCs w:val="24"/>
          <w:lang w:val="ro-RO"/>
        </w:rPr>
      </w:pPr>
      <w:r>
        <w:rPr>
          <w:rFonts w:ascii="Times New Roman" w:hAnsi="Times New Roman" w:cs="Times New Roman"/>
          <w:sz w:val="24"/>
          <w:szCs w:val="24"/>
          <w:lang w:val="ro-RO"/>
        </w:rPr>
        <w:tab/>
      </w:r>
      <w:r w:rsidR="00273119" w:rsidRPr="009A50C5">
        <w:rPr>
          <w:rFonts w:ascii="Times New Roman" w:hAnsi="Times New Roman" w:cs="Times New Roman"/>
          <w:sz w:val="24"/>
          <w:szCs w:val="24"/>
          <w:lang w:val="ro-RO"/>
        </w:rPr>
        <w:t>Introducere</w:t>
      </w:r>
    </w:p>
    <w:p w:rsidR="00273119" w:rsidRPr="00273119" w:rsidRDefault="00273119" w:rsidP="00273119">
      <w:pPr>
        <w:rPr>
          <w:rFonts w:ascii="Times New Roman" w:hAnsi="Times New Roman"/>
          <w:sz w:val="24"/>
          <w:szCs w:val="24"/>
        </w:rPr>
      </w:pPr>
      <w:r w:rsidRPr="00273119">
        <w:rPr>
          <w:rFonts w:ascii="Times New Roman" w:hAnsi="Times New Roman"/>
          <w:sz w:val="24"/>
          <w:szCs w:val="24"/>
        </w:rPr>
        <w:t>O retrospectivă istorică asupra vieţii muzicale orădene evidenţiază  două perioade de importanţă istorică legate de activitatea muzicală a urbei.</w:t>
      </w:r>
    </w:p>
    <w:p w:rsidR="00273119" w:rsidRPr="00273119" w:rsidRDefault="00273119" w:rsidP="00273119">
      <w:pPr>
        <w:ind w:firstLine="720"/>
        <w:rPr>
          <w:rFonts w:ascii="Times New Roman" w:hAnsi="Times New Roman"/>
          <w:sz w:val="24"/>
          <w:szCs w:val="24"/>
        </w:rPr>
      </w:pPr>
      <w:r w:rsidRPr="00273119">
        <w:rPr>
          <w:rFonts w:ascii="Times New Roman" w:hAnsi="Times New Roman"/>
          <w:sz w:val="24"/>
          <w:szCs w:val="24"/>
        </w:rPr>
        <w:t>Prima perioadă corespunde cronologic secolului al XVIII-lea fiind indisolubil legată de existenţa Capelei muzicale de la Oradea. Capela muzicală era un tip de ansamblu vocal-instrumental organizat după modelul capelelor baroce din statele germane ale vremii  reprezentând una din noile forme ale vieţii muzicale a timpului, dar totodată şi un element de lux şi strălucire al curţii respective. Conştienţi de potenţialul şi renumele pe care le-ar putea aduce o formaţie prestigioasă, edilii episcopiei</w:t>
      </w:r>
      <w:r w:rsidRPr="00273119">
        <w:rPr>
          <w:rStyle w:val="Referinnotdesubsol"/>
          <w:rFonts w:ascii="Times New Roman" w:hAnsi="Times New Roman"/>
          <w:sz w:val="24"/>
          <w:szCs w:val="24"/>
        </w:rPr>
        <w:footnoteReference w:id="45"/>
      </w:r>
      <w:r w:rsidRPr="00273119">
        <w:rPr>
          <w:rFonts w:ascii="Times New Roman" w:hAnsi="Times New Roman"/>
          <w:sz w:val="24"/>
          <w:szCs w:val="24"/>
        </w:rPr>
        <w:t xml:space="preserve">  l-au angajat în 1757</w:t>
      </w:r>
      <w:r w:rsidRPr="00273119">
        <w:rPr>
          <w:rStyle w:val="Referinnotdesubsol"/>
          <w:rFonts w:ascii="Times New Roman" w:hAnsi="Times New Roman"/>
          <w:sz w:val="24"/>
          <w:szCs w:val="24"/>
        </w:rPr>
        <w:footnoteReference w:id="46"/>
      </w:r>
      <w:r w:rsidRPr="00273119">
        <w:rPr>
          <w:rFonts w:ascii="Times New Roman" w:hAnsi="Times New Roman"/>
          <w:sz w:val="24"/>
          <w:szCs w:val="24"/>
        </w:rPr>
        <w:t xml:space="preserve"> pe Michael Haydn  oferindu-i postul de  capelmaestru. Tradiţia a continuat şi după plecarea lui Michael Haydn, iar din vara anului 1765, în fruntea capelei îl găsim pe Karl Ditters von Dittersdorf</w:t>
      </w:r>
      <w:r w:rsidRPr="00273119">
        <w:rPr>
          <w:rStyle w:val="Referinnotdesubsol"/>
          <w:rFonts w:ascii="Times New Roman" w:hAnsi="Times New Roman"/>
          <w:sz w:val="24"/>
          <w:szCs w:val="24"/>
        </w:rPr>
        <w:footnoteReference w:id="47"/>
      </w:r>
      <w:r w:rsidRPr="00273119">
        <w:rPr>
          <w:rFonts w:ascii="Times New Roman" w:hAnsi="Times New Roman"/>
          <w:sz w:val="24"/>
          <w:szCs w:val="24"/>
        </w:rPr>
        <w:t>.</w:t>
      </w:r>
    </w:p>
    <w:p w:rsidR="00273119" w:rsidRPr="00273119" w:rsidRDefault="00273119" w:rsidP="00273119">
      <w:pPr>
        <w:ind w:firstLine="720"/>
        <w:rPr>
          <w:rFonts w:ascii="Times New Roman" w:hAnsi="Times New Roman"/>
          <w:sz w:val="24"/>
          <w:szCs w:val="24"/>
        </w:rPr>
      </w:pPr>
      <w:r w:rsidRPr="00273119">
        <w:rPr>
          <w:rFonts w:ascii="Times New Roman" w:hAnsi="Times New Roman"/>
          <w:sz w:val="24"/>
          <w:szCs w:val="24"/>
        </w:rPr>
        <w:t xml:space="preserve">Cea de-a doua perioadă este legată de prolifica activitate muzicală desfăşurată la Oradea  de  Francisc Hubic, ca reprezentant al pleiadei compozitorilor români din a doua jumătate a secolului XIX şi de la începutul secolului XX, generaţie reprezentată de compozitori de marcă ale căror nume sunt înscrise în istoria muzicii româneşti de orientare romantică. Acestei generaţii i se datorează procesul de profesionalizare a tuturor domeniilor de activitate muzicală precum şi avântul nestăvilit pe care îl cunoaşte în această perioadă creaţia muzicală românească reprezentată, într-un stadiu incipient, de muzica corală. </w:t>
      </w:r>
    </w:p>
    <w:p w:rsidR="00273119" w:rsidRPr="00273119" w:rsidRDefault="00273119" w:rsidP="00273119">
      <w:pPr>
        <w:ind w:firstLine="720"/>
        <w:rPr>
          <w:rFonts w:ascii="Times New Roman" w:hAnsi="Times New Roman"/>
          <w:sz w:val="24"/>
          <w:szCs w:val="24"/>
        </w:rPr>
      </w:pPr>
      <w:r w:rsidRPr="00273119">
        <w:rPr>
          <w:rFonts w:ascii="Times New Roman" w:hAnsi="Times New Roman"/>
          <w:sz w:val="24"/>
          <w:szCs w:val="24"/>
        </w:rPr>
        <w:t>Având în vedere cele două perioade, ne propunem să facem o analiză a contextului, evenimentelor şi a unor antifoane, respectiv imnuri, din creaţia religioasă a lui Michael Haydn şi Francisc Hubic.</w:t>
      </w:r>
    </w:p>
    <w:p w:rsidR="00273119" w:rsidRPr="009A50C5" w:rsidRDefault="00B00A4E" w:rsidP="00273119">
      <w:pPr>
        <w:pStyle w:val="Titlu2"/>
        <w:rPr>
          <w:rFonts w:ascii="Times New Roman" w:hAnsi="Times New Roman" w:cs="Times New Roman"/>
          <w:i w:val="0"/>
          <w:sz w:val="24"/>
          <w:szCs w:val="24"/>
          <w:lang w:val="ro-RO"/>
        </w:rPr>
      </w:pPr>
      <w:r>
        <w:rPr>
          <w:rFonts w:ascii="Times New Roman" w:hAnsi="Times New Roman" w:cs="Times New Roman"/>
          <w:i w:val="0"/>
          <w:sz w:val="24"/>
          <w:szCs w:val="24"/>
          <w:lang w:val="ro-RO"/>
        </w:rPr>
        <w:lastRenderedPageBreak/>
        <w:tab/>
      </w:r>
      <w:r w:rsidR="00273119" w:rsidRPr="009A50C5">
        <w:rPr>
          <w:rFonts w:ascii="Times New Roman" w:hAnsi="Times New Roman" w:cs="Times New Roman"/>
          <w:i w:val="0"/>
          <w:sz w:val="24"/>
          <w:szCs w:val="24"/>
          <w:lang w:val="ro-RO"/>
        </w:rPr>
        <w:t>Michael Haydn şi  capela  muzicală din Oradea</w:t>
      </w:r>
    </w:p>
    <w:p w:rsidR="00273119" w:rsidRPr="00273119" w:rsidRDefault="00273119" w:rsidP="00273119">
      <w:pPr>
        <w:ind w:firstLine="720"/>
        <w:rPr>
          <w:rFonts w:ascii="Times New Roman" w:hAnsi="Times New Roman" w:cs="Times New Roman"/>
          <w:sz w:val="24"/>
          <w:szCs w:val="24"/>
        </w:rPr>
      </w:pPr>
      <w:r w:rsidRPr="00273119">
        <w:rPr>
          <w:rFonts w:ascii="Times New Roman" w:hAnsi="Times New Roman" w:cs="Times New Roman"/>
          <w:sz w:val="24"/>
          <w:szCs w:val="24"/>
        </w:rPr>
        <w:t xml:space="preserve">Deosebit de interesant este firul derulării evenimentelor şi turnura acestora în viaţa muzicală a capelei orădene. Vom face o scurtă prezentare a lor şi a modului în care au influenţat renumele capelei şi chiar existenţa acesteia. </w:t>
      </w:r>
    </w:p>
    <w:p w:rsidR="00273119" w:rsidRPr="00273119" w:rsidRDefault="00273119" w:rsidP="00273119">
      <w:pPr>
        <w:ind w:firstLine="720"/>
        <w:rPr>
          <w:rFonts w:ascii="Times New Roman" w:hAnsi="Times New Roman" w:cs="Times New Roman"/>
          <w:sz w:val="24"/>
          <w:szCs w:val="24"/>
        </w:rPr>
      </w:pPr>
      <w:r w:rsidRPr="00273119">
        <w:rPr>
          <w:rFonts w:ascii="Times New Roman" w:hAnsi="Times New Roman" w:cs="Times New Roman"/>
          <w:sz w:val="24"/>
          <w:szCs w:val="24"/>
        </w:rPr>
        <w:t xml:space="preserve"> Viaţa muzicală a epocii presupunea existenţa unor formaţii muzicale diferite în cadrul curţilor domneşti, a căror prezenţă era cerută de protocol cu diverse prilejuri. Legăturile statornicite între domnii ţărilor noastre şi conducătorii ţărilor europene au determinat încetăţenirea la palat a unor ritualuri în care muzica europeană a devenit indispensabilă, acest fapt determinând creşterea rolului muzicii în cadrul curţii. În Transilvania au existat capele muzicale la Braşov, Sibiu, Oradea, dar şi în restul ţării. În Ţara Românească,  un rol important  l-a avut Domnitorul Alexandru Ipsilanti, unul din oamenii de încredere ai Porţii, mare iubitor de muzică, ce cunoştea foarte bine practicile uzitate la curţi şi care se pare că a iniţiat constituirea Capelei de la Bucureşti (în jurul anilor 1780)</w:t>
      </w:r>
      <w:r w:rsidRPr="00273119">
        <w:rPr>
          <w:rStyle w:val="Referinnotdesubsol"/>
          <w:rFonts w:ascii="Times New Roman" w:hAnsi="Times New Roman" w:cs="Times New Roman"/>
          <w:sz w:val="24"/>
          <w:szCs w:val="24"/>
        </w:rPr>
        <w:footnoteReference w:id="48"/>
      </w:r>
      <w:r w:rsidRPr="00273119">
        <w:rPr>
          <w:rFonts w:ascii="Times New Roman" w:hAnsi="Times New Roman" w:cs="Times New Roman"/>
          <w:sz w:val="24"/>
          <w:szCs w:val="24"/>
        </w:rPr>
        <w:t>, în care activa şi o formaţie exclusiv instrumentală de tip apusean.</w:t>
      </w:r>
    </w:p>
    <w:p w:rsidR="00273119" w:rsidRPr="00273119" w:rsidRDefault="00273119" w:rsidP="00273119">
      <w:pPr>
        <w:ind w:firstLine="720"/>
        <w:rPr>
          <w:rFonts w:ascii="Times New Roman" w:hAnsi="Times New Roman" w:cs="Times New Roman"/>
          <w:sz w:val="24"/>
          <w:szCs w:val="24"/>
        </w:rPr>
      </w:pPr>
      <w:r w:rsidRPr="00273119">
        <w:rPr>
          <w:rFonts w:ascii="Times New Roman" w:hAnsi="Times New Roman" w:cs="Times New Roman"/>
          <w:sz w:val="24"/>
          <w:szCs w:val="24"/>
        </w:rPr>
        <w:t xml:space="preserve">La Oradea, perioada de maximă înflorire a activităţii </w:t>
      </w:r>
      <w:r w:rsidRPr="00273119">
        <w:rPr>
          <w:rFonts w:ascii="Times New Roman" w:hAnsi="Times New Roman" w:cs="Times New Roman"/>
          <w:color w:val="000000"/>
          <w:sz w:val="24"/>
          <w:szCs w:val="24"/>
        </w:rPr>
        <w:t>Ca</w:t>
      </w:r>
      <w:r w:rsidRPr="00273119">
        <w:rPr>
          <w:rFonts w:ascii="Times New Roman" w:hAnsi="Times New Roman" w:cs="Times New Roman"/>
          <w:sz w:val="24"/>
          <w:szCs w:val="24"/>
        </w:rPr>
        <w:t xml:space="preserve">pelei  este cuprinsă între anii 1757-1769, prezenţa celor doi mari muzicieni ai timpului, Michael Haydn, şi Karl Ditters von Dittersdorf, conferindu-i acesteia o maximă strălucire.  </w:t>
      </w:r>
    </w:p>
    <w:p w:rsidR="00273119" w:rsidRPr="00273119" w:rsidRDefault="00273119" w:rsidP="00273119">
      <w:pPr>
        <w:ind w:firstLine="720"/>
        <w:rPr>
          <w:rFonts w:ascii="Times New Roman" w:hAnsi="Times New Roman" w:cs="Times New Roman"/>
          <w:sz w:val="24"/>
          <w:szCs w:val="24"/>
        </w:rPr>
      </w:pPr>
      <w:r w:rsidRPr="00273119">
        <w:rPr>
          <w:rFonts w:ascii="Times New Roman" w:hAnsi="Times New Roman" w:cs="Times New Roman"/>
          <w:sz w:val="24"/>
          <w:szCs w:val="24"/>
        </w:rPr>
        <w:t xml:space="preserve">Se pare că fratele mai mic al lui Joseph Haydn, Michael, a trăit în umbra strălucirii acestuia, dar astăzi, prin redescoperirea opusurilor lui Michael Haydn, posteritatea i-a reabilitat personalitatea şi a recunoscut în special în creaţia sa religioasă talentul unui geniu.  </w:t>
      </w:r>
    </w:p>
    <w:p w:rsidR="00273119" w:rsidRPr="00273119" w:rsidRDefault="00273119" w:rsidP="00273119">
      <w:pPr>
        <w:ind w:firstLine="720"/>
        <w:rPr>
          <w:rFonts w:ascii="Times New Roman" w:hAnsi="Times New Roman" w:cs="Times New Roman"/>
          <w:sz w:val="24"/>
          <w:szCs w:val="24"/>
        </w:rPr>
      </w:pPr>
      <w:r w:rsidRPr="00273119">
        <w:rPr>
          <w:rFonts w:ascii="Times New Roman" w:hAnsi="Times New Roman" w:cs="Times New Roman"/>
          <w:sz w:val="24"/>
          <w:szCs w:val="24"/>
        </w:rPr>
        <w:t xml:space="preserve">Aptitudinile muzicale ale celor doi fraţi s-au evidenţiat la Viena, în cadrul bisericii Sf. Ştefan, unde Joseph a poposit pentru prima oară după ce a părăsit casa părintească. Directorul Reuter, impresionat de talentul copilului, l-a primit şi pe celălalt frate, pe Michael, pregătindu-i pe amândoi copiii ca băieţi de cor. Aceştia au locuit o vreme în capela catedralei, cântând  aristocraţilor  în schimbul unor donaţii, până în anul 1749, când vocea lui Joseph a început să intre în schimbare şi a fost nevoit să plece. Despre vocea lui Michael se ştia că avea o întindere de trei octave şi era minunată. Desăvârşindu-şi cultura generală cu profesori de la la seminarul iezuit şi învăţând compoziţia de la Fuchs, din tratatul </w:t>
      </w:r>
      <w:r w:rsidRPr="00273119">
        <w:rPr>
          <w:rFonts w:ascii="Times New Roman" w:hAnsi="Times New Roman" w:cs="Times New Roman"/>
          <w:i/>
          <w:sz w:val="24"/>
          <w:szCs w:val="24"/>
        </w:rPr>
        <w:t>Gradus ad Parnassum</w:t>
      </w:r>
      <w:r w:rsidRPr="00273119">
        <w:rPr>
          <w:rFonts w:ascii="Times New Roman" w:hAnsi="Times New Roman" w:cs="Times New Roman"/>
          <w:sz w:val="24"/>
          <w:szCs w:val="24"/>
        </w:rPr>
        <w:t xml:space="preserve">, Michael devine un compozitor promiţător şi creează în 1754 prima sa lucrare, </w:t>
      </w:r>
      <w:r w:rsidRPr="00273119">
        <w:rPr>
          <w:rFonts w:ascii="Times New Roman" w:hAnsi="Times New Roman" w:cs="Times New Roman"/>
          <w:i/>
          <w:sz w:val="24"/>
          <w:szCs w:val="24"/>
        </w:rPr>
        <w:t>Missa im Honorem Sanctissimo Trinitatis</w:t>
      </w:r>
      <w:r w:rsidRPr="00273119">
        <w:rPr>
          <w:rFonts w:ascii="Times New Roman" w:hAnsi="Times New Roman" w:cs="Times New Roman"/>
          <w:sz w:val="24"/>
          <w:szCs w:val="24"/>
        </w:rPr>
        <w:t>, o lucrare considerată mult superioară lucrărilor de gen scrise de fratele său în acea perioadă.  În anul 1757, când a fost invitat la Oradea pentru a organiza viaţa muzicală a oraşului. Aici va activa până în 1762, când a fost invitat pentru aceeaşi funcţie la Salzburg, unde şi-a cîştigat foarte repede o poziţie proeminentă, surclasându-i prin abilităţile sale înnăscute pe colegii săi mai vârstnici. În 1777 a preluat postul de organist la biserica Sf. Treime şi în 1782 i-a urmat lui W. A. Mozart ca organist şi profesor de pian şi compoziţie al Capelei Curţii şi Catedralei de la Salzburg.</w:t>
      </w:r>
    </w:p>
    <w:p w:rsidR="00273119" w:rsidRPr="00273119" w:rsidRDefault="00273119" w:rsidP="00273119">
      <w:pPr>
        <w:ind w:firstLine="720"/>
        <w:rPr>
          <w:rFonts w:ascii="Times New Roman" w:hAnsi="Times New Roman" w:cs="Times New Roman"/>
          <w:sz w:val="24"/>
          <w:szCs w:val="24"/>
        </w:rPr>
      </w:pPr>
      <w:r w:rsidRPr="00273119">
        <w:rPr>
          <w:rFonts w:ascii="Times New Roman" w:hAnsi="Times New Roman" w:cs="Times New Roman"/>
          <w:sz w:val="24"/>
          <w:szCs w:val="24"/>
        </w:rPr>
        <w:t xml:space="preserve"> Lucrările religioase erau considerate superioare celor ale lui Joseph având calitatea de a fi mai  adaptate standardului liturgic în uz. Pentru diferitele ceremonii laice sau religioase ale curţii şi capelei  din Oradea, el a compus printre simfonii, concerte, suite şi serenade pentru orchestră, şi preludii pentru orgă, mise, coruri şi diverse alte lucrări religioase</w:t>
      </w:r>
      <w:r w:rsidRPr="00273119">
        <w:rPr>
          <w:rStyle w:val="Referinnotdesubsol"/>
          <w:rFonts w:ascii="Times New Roman" w:hAnsi="Times New Roman" w:cs="Times New Roman"/>
          <w:sz w:val="24"/>
          <w:szCs w:val="24"/>
        </w:rPr>
        <w:footnoteReference w:id="49"/>
      </w:r>
      <w:r w:rsidRPr="00273119">
        <w:rPr>
          <w:rFonts w:ascii="Times New Roman" w:hAnsi="Times New Roman" w:cs="Times New Roman"/>
          <w:sz w:val="24"/>
          <w:szCs w:val="24"/>
        </w:rPr>
        <w:t xml:space="preserve">. Dintre misele compuse în acestă perioadă, pentru capela din Oradea,  se evidenţiază </w:t>
      </w:r>
      <w:r w:rsidRPr="00273119">
        <w:rPr>
          <w:rFonts w:ascii="Times New Roman" w:hAnsi="Times New Roman" w:cs="Times New Roman"/>
          <w:i/>
          <w:sz w:val="24"/>
          <w:szCs w:val="24"/>
        </w:rPr>
        <w:t>Missa canonica</w:t>
      </w:r>
      <w:r w:rsidRPr="00273119">
        <w:rPr>
          <w:rFonts w:ascii="Times New Roman" w:hAnsi="Times New Roman" w:cs="Times New Roman"/>
          <w:sz w:val="24"/>
          <w:szCs w:val="24"/>
        </w:rPr>
        <w:t xml:space="preserve">, creată în anul 1757 sau </w:t>
      </w:r>
      <w:r w:rsidRPr="00273119">
        <w:rPr>
          <w:rFonts w:ascii="Times New Roman" w:hAnsi="Times New Roman" w:cs="Times New Roman"/>
          <w:i/>
          <w:sz w:val="24"/>
          <w:szCs w:val="24"/>
        </w:rPr>
        <w:t>Missa Cyrilli et Methodii</w:t>
      </w:r>
      <w:r w:rsidRPr="00273119">
        <w:rPr>
          <w:rFonts w:ascii="Times New Roman" w:hAnsi="Times New Roman" w:cs="Times New Roman"/>
          <w:sz w:val="24"/>
          <w:szCs w:val="24"/>
        </w:rPr>
        <w:t>, 1758.</w:t>
      </w:r>
    </w:p>
    <w:p w:rsidR="00273119" w:rsidRPr="00273119" w:rsidRDefault="00273119" w:rsidP="00273119">
      <w:pPr>
        <w:ind w:firstLine="720"/>
        <w:rPr>
          <w:rFonts w:ascii="Times New Roman" w:hAnsi="Times New Roman" w:cs="Times New Roman"/>
          <w:sz w:val="24"/>
          <w:szCs w:val="24"/>
        </w:rPr>
      </w:pPr>
      <w:r w:rsidRPr="00273119">
        <w:rPr>
          <w:rFonts w:ascii="Times New Roman" w:hAnsi="Times New Roman" w:cs="Times New Roman"/>
          <w:sz w:val="24"/>
          <w:szCs w:val="24"/>
        </w:rPr>
        <w:t xml:space="preserve"> Stilistic, creaţia muzicală a lui Michael Haydn reprezintă o tranziţie între muzica clasicismului timpuriu şi perioada Biedermayer. Michael Haydn a scris regulat pentru serviciul divin lucrări religioase care au încorporat noile tendinţe ale vremii, lucrările sale numărând  30 de mise pentru ansambluri variate, două  recviemuri şi un </w:t>
      </w:r>
      <w:r w:rsidRPr="00273119">
        <w:rPr>
          <w:rFonts w:ascii="Times New Roman" w:hAnsi="Times New Roman" w:cs="Times New Roman"/>
          <w:i/>
          <w:sz w:val="24"/>
          <w:szCs w:val="24"/>
        </w:rPr>
        <w:t>Te Deum</w:t>
      </w:r>
      <w:r w:rsidRPr="00273119">
        <w:rPr>
          <w:rFonts w:ascii="Times New Roman" w:hAnsi="Times New Roman" w:cs="Times New Roman"/>
          <w:sz w:val="24"/>
          <w:szCs w:val="24"/>
        </w:rPr>
        <w:t xml:space="preserve">, dar şi </w:t>
      </w:r>
      <w:r w:rsidRPr="00273119">
        <w:rPr>
          <w:rFonts w:ascii="Times New Roman" w:hAnsi="Times New Roman" w:cs="Times New Roman"/>
          <w:sz w:val="24"/>
          <w:szCs w:val="24"/>
        </w:rPr>
        <w:lastRenderedPageBreak/>
        <w:t xml:space="preserve">lucrări liturgice mici, cum ar fi: litanii, responsorii pentru Crăciun, pentru împărtăşanie, graduale, antifoane, </w:t>
      </w:r>
      <w:r w:rsidRPr="00273119">
        <w:rPr>
          <w:rFonts w:ascii="Times New Roman" w:hAnsi="Times New Roman" w:cs="Times New Roman"/>
          <w:i/>
          <w:sz w:val="24"/>
          <w:szCs w:val="24"/>
        </w:rPr>
        <w:t>Regina Caeli</w:t>
      </w:r>
      <w:r w:rsidRPr="00273119">
        <w:rPr>
          <w:rFonts w:ascii="Times New Roman" w:hAnsi="Times New Roman" w:cs="Times New Roman"/>
          <w:sz w:val="24"/>
          <w:szCs w:val="24"/>
        </w:rPr>
        <w:t xml:space="preserve"> şi </w:t>
      </w:r>
      <w:r w:rsidRPr="00273119">
        <w:rPr>
          <w:rFonts w:ascii="Times New Roman" w:hAnsi="Times New Roman" w:cs="Times New Roman"/>
          <w:i/>
          <w:sz w:val="24"/>
          <w:szCs w:val="24"/>
        </w:rPr>
        <w:t>Salve Regina</w:t>
      </w:r>
      <w:r w:rsidRPr="00273119">
        <w:rPr>
          <w:rFonts w:ascii="Times New Roman" w:hAnsi="Times New Roman" w:cs="Times New Roman"/>
          <w:sz w:val="24"/>
          <w:szCs w:val="24"/>
        </w:rPr>
        <w:t xml:space="preserve">, motete, corale, imnuri, ş.a.  Pentru corul de băieţi din Salzburg a compus în mod special o serie de piese liturgice pe trei voci înalte (voci de copii).M. Haydn mixează stiluri variate, aducând genului o diversitate  de sonorităţi şi intonaţii: de cânt gregorian,  scriitura tonală cu influenţe modale, o melodică cantabilă de arie sau de cântec popular, suprapunând toate aceste elemente într-un context armonic omofon.  Recviemul în do minor, una dintre cele  mai importante lucrări ale sale a fost luată de Mozart drept model, fiind considerată o anticipare cu 20 de ani a recviemului său, atât ca şi structură a mişcărilor, construcţiei temelor, cât şi în ceea ce priveşte relaţiile text-muzică. </w:t>
      </w:r>
    </w:p>
    <w:p w:rsidR="00273119" w:rsidRPr="00273119" w:rsidRDefault="00B00A4E" w:rsidP="00273119">
      <w:pPr>
        <w:pStyle w:val="Titlu2"/>
        <w:rPr>
          <w:rFonts w:ascii="Times New Roman" w:hAnsi="Times New Roman" w:cs="Times New Roman"/>
          <w:i w:val="0"/>
          <w:sz w:val="24"/>
          <w:szCs w:val="24"/>
          <w:lang w:val="ro-RO"/>
        </w:rPr>
      </w:pPr>
      <w:r>
        <w:rPr>
          <w:rFonts w:ascii="Times New Roman" w:hAnsi="Times New Roman" w:cs="Times New Roman"/>
          <w:i w:val="0"/>
          <w:sz w:val="24"/>
          <w:szCs w:val="24"/>
          <w:lang w:val="ro-RO"/>
        </w:rPr>
        <w:tab/>
      </w:r>
      <w:r w:rsidR="00273119" w:rsidRPr="00273119">
        <w:rPr>
          <w:rFonts w:ascii="Times New Roman" w:hAnsi="Times New Roman" w:cs="Times New Roman"/>
          <w:i w:val="0"/>
          <w:sz w:val="24"/>
          <w:szCs w:val="24"/>
          <w:lang w:val="ro-RO"/>
        </w:rPr>
        <w:t xml:space="preserve">Michael Haydn - Şase antifoane </w:t>
      </w:r>
      <w:r w:rsidR="00273119" w:rsidRPr="00273119">
        <w:rPr>
          <w:rFonts w:ascii="Times New Roman" w:hAnsi="Times New Roman" w:cs="Times New Roman"/>
          <w:sz w:val="24"/>
          <w:szCs w:val="24"/>
          <w:lang w:val="ro-RO"/>
        </w:rPr>
        <w:t>Salve Regina</w:t>
      </w:r>
      <w:r w:rsidR="00273119" w:rsidRPr="00273119">
        <w:rPr>
          <w:rFonts w:ascii="Times New Roman" w:hAnsi="Times New Roman" w:cs="Times New Roman"/>
          <w:i w:val="0"/>
          <w:sz w:val="24"/>
          <w:szCs w:val="24"/>
          <w:lang w:val="ro-RO"/>
        </w:rPr>
        <w:t xml:space="preserve"> compuse în Oradea</w:t>
      </w:r>
    </w:p>
    <w:p w:rsidR="00273119" w:rsidRPr="00273119" w:rsidRDefault="00273119" w:rsidP="00273119">
      <w:pPr>
        <w:ind w:firstLine="720"/>
        <w:rPr>
          <w:rFonts w:ascii="Times New Roman" w:hAnsi="Times New Roman" w:cs="Times New Roman"/>
          <w:sz w:val="24"/>
          <w:szCs w:val="24"/>
        </w:rPr>
      </w:pPr>
      <w:r w:rsidRPr="00273119">
        <w:rPr>
          <w:rFonts w:ascii="Times New Roman" w:hAnsi="Times New Roman" w:cs="Times New Roman"/>
          <w:sz w:val="24"/>
          <w:szCs w:val="24"/>
        </w:rPr>
        <w:t xml:space="preserve"> În muzica religioasă a clasicismului, inovaţiile au fost mai puţine decât în muzica instrumentală, creaţia religioasă realizând legătura dintre tradiţia contrapunctică a Barocului şi muzica contemporană a secolului XVIII, omofonă. </w:t>
      </w:r>
    </w:p>
    <w:p w:rsidR="00273119" w:rsidRPr="00273119" w:rsidRDefault="00273119" w:rsidP="00273119">
      <w:pPr>
        <w:rPr>
          <w:rFonts w:ascii="Times New Roman" w:hAnsi="Times New Roman" w:cs="Times New Roman"/>
          <w:sz w:val="24"/>
          <w:szCs w:val="24"/>
          <w:lang w:val="it-IT"/>
        </w:rPr>
      </w:pPr>
      <w:r w:rsidRPr="00273119">
        <w:rPr>
          <w:rFonts w:ascii="Times New Roman" w:hAnsi="Times New Roman" w:cs="Times New Roman"/>
          <w:sz w:val="24"/>
          <w:szCs w:val="24"/>
        </w:rPr>
        <w:t xml:space="preserve"> Dintre  lucrările religioase compuse la Oradea  de către  Michael Haydn, am ales spre analiză un ciclu de şase </w:t>
      </w:r>
      <w:r w:rsidRPr="00273119">
        <w:rPr>
          <w:rFonts w:ascii="Times New Roman" w:hAnsi="Times New Roman" w:cs="Times New Roman"/>
          <w:i/>
          <w:sz w:val="24"/>
          <w:szCs w:val="24"/>
        </w:rPr>
        <w:t>Salve Regina</w:t>
      </w:r>
      <w:r w:rsidRPr="00273119">
        <w:rPr>
          <w:rFonts w:ascii="Times New Roman" w:hAnsi="Times New Roman" w:cs="Times New Roman"/>
          <w:sz w:val="24"/>
          <w:szCs w:val="24"/>
        </w:rPr>
        <w:t xml:space="preserve">.  </w:t>
      </w:r>
      <w:r w:rsidRPr="00273119">
        <w:rPr>
          <w:rFonts w:ascii="Times New Roman" w:hAnsi="Times New Roman" w:cs="Times New Roman"/>
          <w:i/>
          <w:sz w:val="24"/>
          <w:szCs w:val="24"/>
          <w:lang w:val="it-IT"/>
        </w:rPr>
        <w:t>Salve Regina</w:t>
      </w:r>
      <w:r w:rsidRPr="00273119">
        <w:rPr>
          <w:rFonts w:ascii="Times New Roman" w:hAnsi="Times New Roman" w:cs="Times New Roman"/>
          <w:sz w:val="24"/>
          <w:szCs w:val="24"/>
          <w:lang w:val="it-IT"/>
        </w:rPr>
        <w:t>, unul dintre antifoanele închinate Mariei, care se cântă în diferite perioade ale calendarului liturgic creştin al bisericii romano-catolice, este de asemenea şi o rugăciune finală a rosariului. Se cântă şi se rosteşte de la sfârşitul perioadei pascale până la începutul Adventului.  Textul provine din Evul Mediu  şi în varianta originară apare cu text latin</w:t>
      </w:r>
      <w:r w:rsidRPr="00273119">
        <w:rPr>
          <w:rStyle w:val="Referinnotdesubsol"/>
          <w:rFonts w:ascii="Times New Roman" w:hAnsi="Times New Roman" w:cs="Times New Roman"/>
          <w:sz w:val="24"/>
          <w:szCs w:val="24"/>
          <w:lang w:val="it-IT"/>
        </w:rPr>
        <w:footnoteReference w:id="50"/>
      </w:r>
      <w:r w:rsidRPr="00273119">
        <w:rPr>
          <w:rFonts w:ascii="Times New Roman" w:hAnsi="Times New Roman" w:cs="Times New Roman"/>
          <w:sz w:val="24"/>
          <w:szCs w:val="24"/>
          <w:lang w:val="it-IT"/>
        </w:rPr>
        <w:t>. Cu toate că a fost cântată cu preponderenţă  în limba latină, astăzi există foarte multe traduceri. Textul exprimă implorarea credincioşilor către Maria, mama Mântuitorului Isus Hristos.</w:t>
      </w:r>
    </w:p>
    <w:p w:rsidR="00273119" w:rsidRPr="00273119" w:rsidRDefault="00273119" w:rsidP="00273119">
      <w:pPr>
        <w:rPr>
          <w:rFonts w:ascii="Times New Roman" w:hAnsi="Times New Roman" w:cs="Times New Roman"/>
          <w:sz w:val="24"/>
          <w:szCs w:val="24"/>
          <w:lang w:val="it-IT"/>
        </w:rPr>
      </w:pPr>
      <w:r w:rsidRPr="00273119">
        <w:rPr>
          <w:rFonts w:ascii="Times New Roman" w:hAnsi="Times New Roman" w:cs="Times New Roman"/>
          <w:sz w:val="24"/>
          <w:szCs w:val="24"/>
        </w:rPr>
        <w:t xml:space="preserve">Dintre cele aproximativ 20 de antifoane mariane cu titlul </w:t>
      </w:r>
      <w:r w:rsidRPr="00273119">
        <w:rPr>
          <w:rFonts w:ascii="Times New Roman" w:hAnsi="Times New Roman" w:cs="Times New Roman"/>
          <w:i/>
          <w:sz w:val="24"/>
          <w:szCs w:val="24"/>
        </w:rPr>
        <w:t>Salve Regina</w:t>
      </w:r>
      <w:r w:rsidRPr="00273119">
        <w:rPr>
          <w:rStyle w:val="Referinnotdesubsol"/>
          <w:rFonts w:ascii="Times New Roman" w:hAnsi="Times New Roman" w:cs="Times New Roman"/>
          <w:i/>
          <w:sz w:val="24"/>
          <w:szCs w:val="24"/>
        </w:rPr>
        <w:footnoteReference w:id="51"/>
      </w:r>
      <w:r w:rsidRPr="00273119">
        <w:rPr>
          <w:rFonts w:ascii="Times New Roman" w:hAnsi="Times New Roman" w:cs="Times New Roman"/>
          <w:sz w:val="24"/>
          <w:szCs w:val="24"/>
        </w:rPr>
        <w:t xml:space="preserve">  compuse de Michael Haydn, şase sunt scrise în perioada în care a fost angajat  al arhiepiscopului Adam  Patachich şi poartă numerele de catalog între MH 29  MH 34 iar în catalogul operelor K.V. poartă numărul 13 b de la 1 la 6. </w:t>
      </w:r>
      <w:r w:rsidRPr="00273119">
        <w:rPr>
          <w:rFonts w:ascii="Times New Roman" w:hAnsi="Times New Roman" w:cs="Times New Roman"/>
          <w:sz w:val="24"/>
          <w:szCs w:val="24"/>
          <w:lang w:val="it-IT"/>
        </w:rPr>
        <w:t>Cele şase Salve Regina sunt lucrări de sine stătătoare compuse pentru uzul liturgic, având tonalităţi diferite. După manuscrisul reconstituit de dr. Franz Metz, acestea au fost compuse la Beiuş (Belényes)  în vara anului 1760 şi respectiv Oradea (Waradini), la începutul toamnei, în Beiuş aflându-se reşedinţa de vară a episcopului, iar în Oradea reşedinţa sa de iarnă. Primele patru sunt scrise între 11 şi 16 august şi au fost probabil cântate în timpul sărbătorii Sfintei Marii din data de 15 şi imediat după, iar ultimele două în 11, respectiv 13 septembrie.</w:t>
      </w:r>
    </w:p>
    <w:p w:rsidR="00273119" w:rsidRPr="00273119" w:rsidRDefault="00273119" w:rsidP="00273119">
      <w:pPr>
        <w:rPr>
          <w:rFonts w:ascii="Times New Roman" w:hAnsi="Times New Roman" w:cs="Times New Roman"/>
          <w:sz w:val="24"/>
          <w:szCs w:val="24"/>
          <w:lang w:val="it-IT"/>
        </w:rPr>
      </w:pPr>
      <w:r w:rsidRPr="00273119">
        <w:rPr>
          <w:rFonts w:ascii="Times New Roman" w:hAnsi="Times New Roman" w:cs="Times New Roman"/>
          <w:sz w:val="24"/>
          <w:szCs w:val="24"/>
          <w:lang w:val="it-IT"/>
        </w:rPr>
        <w:t xml:space="preserve">                   </w:t>
      </w:r>
      <w:r w:rsidRPr="00273119">
        <w:rPr>
          <w:rFonts w:ascii="Times New Roman" w:hAnsi="Times New Roman" w:cs="Times New Roman"/>
          <w:i/>
          <w:sz w:val="24"/>
          <w:szCs w:val="24"/>
        </w:rPr>
        <w:t>Salve Regina in C major</w:t>
      </w:r>
      <w:r w:rsidRPr="00273119">
        <w:rPr>
          <w:rFonts w:ascii="Times New Roman" w:hAnsi="Times New Roman" w:cs="Times New Roman"/>
          <w:sz w:val="24"/>
          <w:szCs w:val="24"/>
        </w:rPr>
        <w:t xml:space="preserve"> (K V:13b1), MH 29 ( 11 aug 1760 </w:t>
      </w:r>
      <w:r w:rsidRPr="00273119">
        <w:rPr>
          <w:rFonts w:ascii="Times New Roman" w:hAnsi="Times New Roman" w:cs="Times New Roman"/>
          <w:i/>
          <w:sz w:val="24"/>
          <w:szCs w:val="24"/>
        </w:rPr>
        <w:t>in Belényes</w:t>
      </w:r>
      <w:r w:rsidRPr="00273119">
        <w:rPr>
          <w:rFonts w:ascii="Times New Roman" w:hAnsi="Times New Roman" w:cs="Times New Roman"/>
          <w:sz w:val="24"/>
          <w:szCs w:val="24"/>
        </w:rPr>
        <w:t>)</w:t>
      </w:r>
      <w:r w:rsidRPr="00273119">
        <w:rPr>
          <w:rStyle w:val="Referinnotdesubsol"/>
          <w:rFonts w:ascii="Times New Roman" w:hAnsi="Times New Roman" w:cs="Times New Roman"/>
          <w:sz w:val="24"/>
          <w:szCs w:val="24"/>
        </w:rPr>
        <w:footnoteReference w:id="52"/>
      </w:r>
    </w:p>
    <w:p w:rsidR="00273119" w:rsidRPr="00273119" w:rsidRDefault="00273119" w:rsidP="00273119">
      <w:pPr>
        <w:rPr>
          <w:rFonts w:ascii="Times New Roman" w:hAnsi="Times New Roman" w:cs="Times New Roman"/>
          <w:sz w:val="24"/>
          <w:szCs w:val="24"/>
          <w:lang w:val="it-IT"/>
        </w:rPr>
      </w:pPr>
      <w:r w:rsidRPr="00273119">
        <w:rPr>
          <w:rFonts w:ascii="Times New Roman" w:hAnsi="Times New Roman" w:cs="Times New Roman"/>
          <w:sz w:val="24"/>
          <w:szCs w:val="24"/>
          <w:lang w:val="it-IT"/>
        </w:rPr>
        <w:t xml:space="preserve">                   </w:t>
      </w:r>
      <w:r w:rsidRPr="00273119">
        <w:rPr>
          <w:rFonts w:ascii="Times New Roman" w:hAnsi="Times New Roman" w:cs="Times New Roman"/>
          <w:i/>
          <w:sz w:val="24"/>
          <w:szCs w:val="24"/>
        </w:rPr>
        <w:t>Salve Regina in D major</w:t>
      </w:r>
      <w:r w:rsidRPr="00273119">
        <w:rPr>
          <w:rFonts w:ascii="Times New Roman" w:hAnsi="Times New Roman" w:cs="Times New Roman"/>
          <w:sz w:val="24"/>
          <w:szCs w:val="24"/>
        </w:rPr>
        <w:t xml:space="preserve"> (K V:13b2), MH 30 ( 12 aug. 1760 </w:t>
      </w:r>
      <w:r w:rsidRPr="00273119">
        <w:rPr>
          <w:rFonts w:ascii="Times New Roman" w:hAnsi="Times New Roman" w:cs="Times New Roman"/>
          <w:i/>
          <w:sz w:val="24"/>
          <w:szCs w:val="24"/>
        </w:rPr>
        <w:t>in Belényes</w:t>
      </w:r>
    </w:p>
    <w:p w:rsidR="00273119" w:rsidRPr="00273119" w:rsidRDefault="00273119" w:rsidP="00273119">
      <w:pPr>
        <w:rPr>
          <w:rFonts w:ascii="Times New Roman" w:hAnsi="Times New Roman" w:cs="Times New Roman"/>
          <w:sz w:val="24"/>
          <w:szCs w:val="24"/>
          <w:lang w:val="it-IT"/>
        </w:rPr>
      </w:pPr>
      <w:r w:rsidRPr="00273119">
        <w:rPr>
          <w:rFonts w:ascii="Times New Roman" w:hAnsi="Times New Roman" w:cs="Times New Roman"/>
          <w:sz w:val="24"/>
          <w:szCs w:val="24"/>
          <w:lang w:val="it-IT"/>
        </w:rPr>
        <w:t xml:space="preserve">                  </w:t>
      </w:r>
      <w:r w:rsidRPr="00273119">
        <w:rPr>
          <w:rFonts w:ascii="Times New Roman" w:hAnsi="Times New Roman" w:cs="Times New Roman"/>
          <w:i/>
          <w:sz w:val="24"/>
          <w:szCs w:val="24"/>
        </w:rPr>
        <w:t>Salve Regina in B flat major</w:t>
      </w:r>
      <w:r w:rsidRPr="00273119">
        <w:rPr>
          <w:rFonts w:ascii="Times New Roman" w:hAnsi="Times New Roman" w:cs="Times New Roman"/>
          <w:sz w:val="24"/>
          <w:szCs w:val="24"/>
        </w:rPr>
        <w:t xml:space="preserve"> (K V:13b3), MH 31(13 aug. 1760 </w:t>
      </w:r>
      <w:r w:rsidRPr="00273119">
        <w:rPr>
          <w:rFonts w:ascii="Times New Roman" w:hAnsi="Times New Roman" w:cs="Times New Roman"/>
          <w:i/>
          <w:sz w:val="24"/>
          <w:szCs w:val="24"/>
        </w:rPr>
        <w:t>in Belényes</w:t>
      </w:r>
      <w:r w:rsidRPr="00273119">
        <w:rPr>
          <w:rFonts w:ascii="Times New Roman" w:hAnsi="Times New Roman" w:cs="Times New Roman"/>
          <w:sz w:val="24"/>
          <w:szCs w:val="24"/>
        </w:rPr>
        <w:t>)</w:t>
      </w:r>
    </w:p>
    <w:p w:rsidR="00273119" w:rsidRPr="00273119" w:rsidRDefault="00273119" w:rsidP="00273119">
      <w:pPr>
        <w:rPr>
          <w:rFonts w:ascii="Times New Roman" w:hAnsi="Times New Roman" w:cs="Times New Roman"/>
          <w:sz w:val="24"/>
          <w:szCs w:val="24"/>
          <w:lang w:val="it-IT"/>
        </w:rPr>
      </w:pPr>
      <w:r w:rsidRPr="00273119">
        <w:rPr>
          <w:rFonts w:ascii="Times New Roman" w:hAnsi="Times New Roman" w:cs="Times New Roman"/>
          <w:sz w:val="24"/>
          <w:szCs w:val="24"/>
          <w:lang w:val="it-IT"/>
        </w:rPr>
        <w:t xml:space="preserve">                  </w:t>
      </w:r>
      <w:r w:rsidRPr="00273119">
        <w:rPr>
          <w:rFonts w:ascii="Times New Roman" w:hAnsi="Times New Roman" w:cs="Times New Roman"/>
          <w:i/>
          <w:sz w:val="24"/>
          <w:szCs w:val="24"/>
        </w:rPr>
        <w:t>Salve Regina in G major</w:t>
      </w:r>
      <w:r w:rsidRPr="00273119">
        <w:rPr>
          <w:rFonts w:ascii="Times New Roman" w:hAnsi="Times New Roman" w:cs="Times New Roman"/>
          <w:sz w:val="24"/>
          <w:szCs w:val="24"/>
        </w:rPr>
        <w:t xml:space="preserve"> (K V:13b4), MH 32 (16 aug. 1760 </w:t>
      </w:r>
      <w:r w:rsidRPr="00273119">
        <w:rPr>
          <w:rFonts w:ascii="Times New Roman" w:hAnsi="Times New Roman" w:cs="Times New Roman"/>
          <w:i/>
          <w:sz w:val="24"/>
          <w:szCs w:val="24"/>
        </w:rPr>
        <w:t>in Belényes</w:t>
      </w:r>
      <w:r w:rsidRPr="00273119">
        <w:rPr>
          <w:rFonts w:ascii="Times New Roman" w:hAnsi="Times New Roman" w:cs="Times New Roman"/>
          <w:sz w:val="24"/>
          <w:szCs w:val="24"/>
        </w:rPr>
        <w:t>)</w:t>
      </w:r>
    </w:p>
    <w:p w:rsidR="00273119" w:rsidRPr="00273119" w:rsidRDefault="00273119" w:rsidP="00273119">
      <w:pPr>
        <w:rPr>
          <w:rFonts w:ascii="Times New Roman" w:hAnsi="Times New Roman" w:cs="Times New Roman"/>
          <w:sz w:val="24"/>
          <w:szCs w:val="24"/>
          <w:lang w:val="it-IT"/>
        </w:rPr>
      </w:pPr>
      <w:r w:rsidRPr="00273119">
        <w:rPr>
          <w:rFonts w:ascii="Times New Roman" w:hAnsi="Times New Roman" w:cs="Times New Roman"/>
          <w:sz w:val="24"/>
          <w:szCs w:val="24"/>
          <w:lang w:val="it-IT"/>
        </w:rPr>
        <w:t xml:space="preserve">                  </w:t>
      </w:r>
      <w:r w:rsidRPr="00273119">
        <w:rPr>
          <w:rFonts w:ascii="Times New Roman" w:hAnsi="Times New Roman" w:cs="Times New Roman"/>
          <w:i/>
          <w:sz w:val="24"/>
          <w:szCs w:val="24"/>
        </w:rPr>
        <w:t>Salve Regina in D major</w:t>
      </w:r>
      <w:r w:rsidRPr="00273119">
        <w:rPr>
          <w:rFonts w:ascii="Times New Roman" w:hAnsi="Times New Roman" w:cs="Times New Roman"/>
          <w:sz w:val="24"/>
          <w:szCs w:val="24"/>
        </w:rPr>
        <w:t xml:space="preserve"> (K V:13b5), MH 33 ( 11 sept. 1760 </w:t>
      </w:r>
      <w:r w:rsidRPr="00273119">
        <w:rPr>
          <w:rFonts w:ascii="Times New Roman" w:hAnsi="Times New Roman" w:cs="Times New Roman"/>
          <w:i/>
          <w:sz w:val="24"/>
          <w:szCs w:val="24"/>
        </w:rPr>
        <w:t>in Waradini</w:t>
      </w:r>
      <w:r w:rsidRPr="00273119">
        <w:rPr>
          <w:rFonts w:ascii="Times New Roman" w:hAnsi="Times New Roman" w:cs="Times New Roman"/>
          <w:sz w:val="24"/>
          <w:szCs w:val="24"/>
        </w:rPr>
        <w:t>)</w:t>
      </w:r>
    </w:p>
    <w:p w:rsidR="00273119" w:rsidRPr="00273119" w:rsidRDefault="00273119" w:rsidP="00273119">
      <w:pPr>
        <w:rPr>
          <w:rFonts w:ascii="Times New Roman" w:hAnsi="Times New Roman" w:cs="Times New Roman"/>
          <w:sz w:val="24"/>
          <w:szCs w:val="24"/>
          <w:lang w:val="it-IT"/>
        </w:rPr>
      </w:pPr>
      <w:r w:rsidRPr="00273119">
        <w:rPr>
          <w:rFonts w:ascii="Times New Roman" w:hAnsi="Times New Roman" w:cs="Times New Roman"/>
          <w:sz w:val="24"/>
          <w:szCs w:val="24"/>
          <w:lang w:val="it-IT"/>
        </w:rPr>
        <w:t xml:space="preserve">                  </w:t>
      </w:r>
      <w:r w:rsidRPr="00273119">
        <w:rPr>
          <w:rFonts w:ascii="Times New Roman" w:hAnsi="Times New Roman" w:cs="Times New Roman"/>
          <w:i/>
          <w:sz w:val="24"/>
          <w:szCs w:val="24"/>
        </w:rPr>
        <w:t>Salve Regina in C major</w:t>
      </w:r>
      <w:r w:rsidRPr="00273119">
        <w:rPr>
          <w:rFonts w:ascii="Times New Roman" w:hAnsi="Times New Roman" w:cs="Times New Roman"/>
          <w:sz w:val="24"/>
          <w:szCs w:val="24"/>
        </w:rPr>
        <w:t xml:space="preserve"> (K V:13b6), MH 34 ( 13 sept. </w:t>
      </w:r>
      <w:r w:rsidRPr="00273119">
        <w:rPr>
          <w:rFonts w:ascii="Times New Roman" w:hAnsi="Times New Roman" w:cs="Times New Roman"/>
          <w:i/>
          <w:sz w:val="24"/>
          <w:szCs w:val="24"/>
        </w:rPr>
        <w:t>in Waradini</w:t>
      </w:r>
      <w:r w:rsidRPr="00273119">
        <w:rPr>
          <w:rFonts w:ascii="Times New Roman" w:hAnsi="Times New Roman" w:cs="Times New Roman"/>
          <w:sz w:val="24"/>
          <w:szCs w:val="24"/>
        </w:rPr>
        <w:t>)</w:t>
      </w:r>
    </w:p>
    <w:p w:rsidR="00273119" w:rsidRPr="00273119" w:rsidRDefault="00273119" w:rsidP="00273119">
      <w:pPr>
        <w:pStyle w:val="NormalWeb"/>
        <w:spacing w:before="0" w:beforeAutospacing="0" w:after="0" w:afterAutospacing="0" w:line="276" w:lineRule="auto"/>
        <w:jc w:val="both"/>
        <w:rPr>
          <w:lang w:val="ro-RO"/>
        </w:rPr>
      </w:pPr>
      <w:r w:rsidRPr="00273119">
        <w:rPr>
          <w:lang w:val="ro-RO"/>
        </w:rPr>
        <w:lastRenderedPageBreak/>
        <w:tab/>
        <w:t>Cu toate că sunt lucrări restrânse din punct de vedere al dimensiunilor şi aparatului orchestral,  datorită diversităţii scriiturii, a frumuseţii melodiilor şi înveşmântării armonice, ele reprezintă adevărate bijuterii ale literaturii muzicale ale clasicismului incipient. Sunt scrise pentru cor mixt, solişti, două viori, două clarinete şi orgă, reflectând  modalitatea de a  compune cu economie de resurse sonore o varietate foarte mare de mijloace de exprimare artistice.</w:t>
      </w:r>
    </w:p>
    <w:p w:rsidR="00273119" w:rsidRPr="00273119" w:rsidRDefault="00273119" w:rsidP="00273119">
      <w:pPr>
        <w:pStyle w:val="NormalWeb"/>
        <w:spacing w:before="0" w:beforeAutospacing="0" w:after="0" w:afterAutospacing="0" w:line="276" w:lineRule="auto"/>
        <w:jc w:val="both"/>
        <w:rPr>
          <w:lang w:val="ro-RO"/>
        </w:rPr>
      </w:pPr>
      <w:r w:rsidRPr="00273119">
        <w:rPr>
          <w:lang w:val="ro-RO"/>
        </w:rPr>
        <w:tab/>
        <w:t xml:space="preserve">În epocă, genurile religioase sunt cele care au păstrat cel mai bine tradiţia contrapunctică a marilor capodopere baroce (canoanele, fugile din  misele brevis, pro defunctis, missa solemnis, oratoriile  clasicismului vienez). Cu toate acestea, la 1760, la începutul carierei sale de compozitor, Michael Haydn demonstrează prin aceste </w:t>
      </w:r>
      <w:r w:rsidRPr="00273119">
        <w:rPr>
          <w:i/>
          <w:lang w:val="ro-RO"/>
        </w:rPr>
        <w:t>Salve Regina</w:t>
      </w:r>
      <w:r w:rsidRPr="00273119">
        <w:rPr>
          <w:lang w:val="ro-RO"/>
        </w:rPr>
        <w:t xml:space="preserve"> că deja la 1760 stilul omofon, precum şi retorica discursului muzical de tip rococo manifestat la nivelul melodiei specifice vremii,  pătrunseseră şi în genurile muzicii religioase mai refractare la nou. Cele şase </w:t>
      </w:r>
      <w:r w:rsidRPr="00273119">
        <w:rPr>
          <w:i/>
          <w:lang w:val="ro-RO"/>
        </w:rPr>
        <w:t>Salve Regina</w:t>
      </w:r>
      <w:r w:rsidRPr="00273119">
        <w:rPr>
          <w:lang w:val="ro-RO"/>
        </w:rPr>
        <w:t xml:space="preserve"> sunt compuse pentru aceeaşi formulă orchestrală denotând faptul că M. Haydn avea la dispoziţie  aceiaşi muzicieni ai  curţii episcopului, dar şi faptul că există o oarecare legătură ciclică între ele. Prima dintre aceste relaţionări ciclice se poate constata observând că prima şi a şasea lucrare sunt scrise având ca protagonist principal corul, precum şi tonalitatea comună, Do major. Celelalte patru </w:t>
      </w:r>
      <w:r w:rsidRPr="00273119">
        <w:rPr>
          <w:i/>
          <w:lang w:val="ro-RO"/>
        </w:rPr>
        <w:t>Salve Regina</w:t>
      </w:r>
      <w:r w:rsidRPr="00273119">
        <w:rPr>
          <w:lang w:val="ro-RO"/>
        </w:rPr>
        <w:t xml:space="preserve"> sunt dedicate pe rând soliştilor, astfel: </w:t>
      </w:r>
    </w:p>
    <w:p w:rsidR="00273119" w:rsidRPr="00273119" w:rsidRDefault="007640F6" w:rsidP="00273119">
      <w:pPr>
        <w:rPr>
          <w:rFonts w:ascii="Times New Roman" w:hAnsi="Times New Roman" w:cs="Times New Roman"/>
          <w:sz w:val="24"/>
          <w:szCs w:val="24"/>
          <w:lang w:val="it-IT"/>
        </w:rPr>
      </w:pPr>
      <w:r>
        <w:rPr>
          <w:rFonts w:ascii="Times New Roman" w:hAnsi="Times New Roman" w:cs="Times New Roman"/>
          <w:noProof/>
          <w:sz w:val="24"/>
          <w:szCs w:val="24"/>
          <w:lang w:eastAsia="ro-RO"/>
        </w:rPr>
        <w:pict>
          <v:shape id="_x0000_s1032" type="#_x0000_t202" style="position:absolute;left:0;text-align:left;margin-left:-6.35pt;margin-top:.35pt;width:477.95pt;height:101.6pt;z-index:251667456" stroked="f">
            <v:textbox style="mso-next-textbox:#_x0000_s1032">
              <w:txbxContent>
                <w:p w:rsidR="005A60E2" w:rsidRPr="004A4E74" w:rsidRDefault="005A60E2" w:rsidP="00273119">
                  <w:pPr>
                    <w:pStyle w:val="NormalWeb"/>
                    <w:spacing w:after="0" w:afterAutospacing="0" w:line="276" w:lineRule="auto"/>
                    <w:jc w:val="both"/>
                    <w:rPr>
                      <w:sz w:val="22"/>
                      <w:szCs w:val="22"/>
                      <w:lang w:val="ro-RO"/>
                    </w:rPr>
                  </w:pPr>
                  <w:r>
                    <w:rPr>
                      <w:sz w:val="22"/>
                      <w:szCs w:val="22"/>
                      <w:lang w:val="ro-RO"/>
                    </w:rPr>
                    <w:t xml:space="preserve">                 </w:t>
                  </w:r>
                  <w:r w:rsidRPr="004A4E74">
                    <w:rPr>
                      <w:sz w:val="22"/>
                      <w:szCs w:val="22"/>
                      <w:lang w:val="ro-RO"/>
                    </w:rPr>
                    <w:t xml:space="preserve">S.R.1             S.R.2                  S.R.3                    S.R.4            S.R. 5               S.R. 6  </w:t>
                  </w:r>
                </w:p>
                <w:p w:rsidR="005A60E2" w:rsidRPr="004A4E74" w:rsidRDefault="005A60E2" w:rsidP="00273119">
                  <w:pPr>
                    <w:rPr>
                      <w:rFonts w:ascii="Times New Roman" w:hAnsi="Times New Roman"/>
                      <w:lang w:val="it-IT"/>
                    </w:rPr>
                  </w:pPr>
                  <w:r>
                    <w:rPr>
                      <w:rFonts w:ascii="Times New Roman" w:hAnsi="Times New Roman"/>
                      <w:lang w:val="it-IT"/>
                    </w:rPr>
                    <w:t xml:space="preserve">     </w:t>
                  </w:r>
                  <w:r w:rsidRPr="004A4E74">
                    <w:rPr>
                      <w:rFonts w:ascii="Times New Roman" w:hAnsi="Times New Roman"/>
                      <w:lang w:val="it-IT"/>
                    </w:rPr>
                    <w:t xml:space="preserve">Cor               Sopran                 Alto                     Tenor             Bas                   Cor </w:t>
                  </w:r>
                </w:p>
                <w:p w:rsidR="005A60E2" w:rsidRPr="00CA412B" w:rsidRDefault="005A60E2" w:rsidP="00273119">
                  <w:pPr>
                    <w:rPr>
                      <w:rFonts w:ascii="Times New Roman" w:hAnsi="Times New Roman"/>
                      <w:lang w:val="pt-PT"/>
                    </w:rPr>
                  </w:pPr>
                  <w:r>
                    <w:rPr>
                      <w:rFonts w:ascii="Times New Roman" w:hAnsi="Times New Roman"/>
                      <w:lang w:val="pt-PT"/>
                    </w:rPr>
                    <w:t xml:space="preserve">   </w:t>
                  </w:r>
                  <w:r w:rsidRPr="00CA412B">
                    <w:rPr>
                      <w:rFonts w:ascii="Times New Roman" w:hAnsi="Times New Roman"/>
                      <w:lang w:val="pt-PT"/>
                    </w:rPr>
                    <w:t xml:space="preserve">  Do                  Re                       Sib                        Sol                 Re                    Do</w:t>
                  </w:r>
                </w:p>
                <w:p w:rsidR="005A60E2" w:rsidRPr="00E621A6" w:rsidRDefault="005A60E2" w:rsidP="00273119">
                  <w:pPr>
                    <w:rPr>
                      <w:rFonts w:ascii="Times New Roman" w:hAnsi="Times New Roman"/>
                      <w:i/>
                      <w:lang w:val="it-IT"/>
                    </w:rPr>
                  </w:pPr>
                  <w:r>
                    <w:rPr>
                      <w:rFonts w:ascii="Times New Roman" w:hAnsi="Times New Roman"/>
                      <w:i/>
                      <w:lang w:val="it-IT"/>
                    </w:rPr>
                    <w:t xml:space="preserve">    </w:t>
                  </w:r>
                  <w:r w:rsidRPr="00B76190">
                    <w:rPr>
                      <w:rFonts w:ascii="Times New Roman" w:hAnsi="Times New Roman"/>
                      <w:i/>
                      <w:lang w:val="it-IT"/>
                    </w:rPr>
                    <w:t xml:space="preserve"> </w:t>
                  </w:r>
                  <w:r w:rsidRPr="004A4E74">
                    <w:rPr>
                      <w:rFonts w:ascii="Times New Roman" w:hAnsi="Times New Roman"/>
                      <w:i/>
                      <w:lang w:val="it-IT"/>
                    </w:rPr>
                    <w:t xml:space="preserve">Allegro    </w:t>
                  </w:r>
                  <w:r w:rsidRPr="00AD7676">
                    <w:rPr>
                      <w:rFonts w:ascii="Times New Roman" w:hAnsi="Times New Roman"/>
                      <w:i/>
                      <w:lang w:val="it-IT"/>
                    </w:rPr>
                    <w:t>All.</w:t>
                  </w:r>
                  <w:r w:rsidRPr="004A4E74">
                    <w:rPr>
                      <w:rFonts w:ascii="Times New Roman" w:hAnsi="Times New Roman"/>
                      <w:i/>
                      <w:lang w:val="it-IT"/>
                    </w:rPr>
                    <w:t xml:space="preserve"> n. troppo      Andante mod.           Allegretto    Adagio-Allegro    Allegro</w:t>
                  </w:r>
                </w:p>
                <w:p w:rsidR="005A60E2" w:rsidRPr="004A4E74" w:rsidRDefault="005A60E2" w:rsidP="00273119">
                  <w:pPr>
                    <w:rPr>
                      <w:rFonts w:ascii="Times New Roman" w:hAnsi="Times New Roman"/>
                      <w:lang w:val="it-IT"/>
                    </w:rPr>
                  </w:pPr>
                  <w:r>
                    <w:rPr>
                      <w:rFonts w:ascii="Times New Roman" w:hAnsi="Times New Roman"/>
                      <w:lang w:val="it-IT"/>
                    </w:rPr>
                    <w:t xml:space="preserve">    O</w:t>
                  </w:r>
                  <w:r w:rsidRPr="004A4E74">
                    <w:rPr>
                      <w:rFonts w:ascii="Times New Roman" w:hAnsi="Times New Roman"/>
                      <w:lang w:val="it-IT"/>
                    </w:rPr>
                    <w:t>mofon -----------------Concertant - Tutti -</w:t>
                  </w:r>
                  <w:r>
                    <w:rPr>
                      <w:rFonts w:ascii="Times New Roman" w:hAnsi="Times New Roman"/>
                      <w:lang w:val="it-IT"/>
                    </w:rPr>
                    <w:t>--------</w:t>
                  </w:r>
                  <w:r w:rsidRPr="004A4E74">
                    <w:rPr>
                      <w:rFonts w:ascii="Times New Roman" w:hAnsi="Times New Roman"/>
                      <w:lang w:val="it-IT"/>
                    </w:rPr>
                    <w:t xml:space="preserve"> Solo-----------Polifonic-</w:t>
                  </w:r>
                  <w:r>
                    <w:rPr>
                      <w:rFonts w:ascii="Times New Roman" w:hAnsi="Times New Roman"/>
                      <w:lang w:val="it-IT"/>
                    </w:rPr>
                    <w:t>-------</w:t>
                  </w:r>
                  <w:r w:rsidRPr="004A4E74">
                    <w:rPr>
                      <w:rFonts w:ascii="Times New Roman" w:hAnsi="Times New Roman"/>
                      <w:lang w:val="it-IT"/>
                    </w:rPr>
                    <w:t xml:space="preserve">Concerto </w:t>
                  </w:r>
                </w:p>
                <w:p w:rsidR="005A60E2" w:rsidRDefault="005A60E2" w:rsidP="00273119">
                  <w:pPr>
                    <w:rPr>
                      <w:rFonts w:ascii="Times New Roman" w:hAnsi="Times New Roman"/>
                      <w:lang w:val="it-IT"/>
                    </w:rPr>
                  </w:pPr>
                  <w:r>
                    <w:rPr>
                      <w:rFonts w:ascii="Times New Roman" w:hAnsi="Times New Roman"/>
                      <w:lang w:val="it-IT"/>
                    </w:rPr>
                    <w:t xml:space="preserve">    </w:t>
                  </w:r>
                  <w:r w:rsidRPr="004A4E74">
                    <w:rPr>
                      <w:rFonts w:ascii="Times New Roman" w:hAnsi="Times New Roman"/>
                      <w:lang w:val="it-IT"/>
                    </w:rPr>
                    <w:t>4/4              3/4                         4/4                           2/4            3/4</w:t>
                  </w:r>
                  <w:r w:rsidRPr="00F5106C">
                    <w:rPr>
                      <w:rFonts w:ascii="Times New Roman" w:hAnsi="Times New Roman"/>
                      <w:lang w:val="it-IT"/>
                    </w:rPr>
                    <w:t xml:space="preserve">                       4/4</w:t>
                  </w:r>
                </w:p>
                <w:p w:rsidR="005A60E2" w:rsidRDefault="005A60E2" w:rsidP="00273119"/>
              </w:txbxContent>
            </v:textbox>
          </v:shape>
        </w:pict>
      </w:r>
    </w:p>
    <w:p w:rsidR="00273119" w:rsidRPr="00273119" w:rsidRDefault="00273119" w:rsidP="00273119">
      <w:pPr>
        <w:rPr>
          <w:rFonts w:ascii="Times New Roman" w:hAnsi="Times New Roman" w:cs="Times New Roman"/>
          <w:sz w:val="24"/>
          <w:szCs w:val="24"/>
          <w:lang w:val="it-IT"/>
        </w:rPr>
      </w:pPr>
    </w:p>
    <w:p w:rsidR="00273119" w:rsidRPr="00273119" w:rsidRDefault="00273119" w:rsidP="00273119">
      <w:pPr>
        <w:rPr>
          <w:rFonts w:ascii="Times New Roman" w:hAnsi="Times New Roman" w:cs="Times New Roman"/>
          <w:sz w:val="24"/>
          <w:szCs w:val="24"/>
          <w:lang w:val="it-IT"/>
        </w:rPr>
      </w:pPr>
    </w:p>
    <w:p w:rsidR="00273119" w:rsidRPr="00273119" w:rsidRDefault="00273119" w:rsidP="00273119">
      <w:pPr>
        <w:rPr>
          <w:rFonts w:ascii="Times New Roman" w:hAnsi="Times New Roman" w:cs="Times New Roman"/>
          <w:sz w:val="24"/>
          <w:szCs w:val="24"/>
          <w:lang w:val="it-IT"/>
        </w:rPr>
      </w:pPr>
    </w:p>
    <w:p w:rsidR="00273119" w:rsidRPr="00273119" w:rsidRDefault="00273119" w:rsidP="00273119">
      <w:pPr>
        <w:rPr>
          <w:rFonts w:ascii="Times New Roman" w:hAnsi="Times New Roman" w:cs="Times New Roman"/>
          <w:sz w:val="24"/>
          <w:szCs w:val="24"/>
          <w:lang w:val="it-IT"/>
        </w:rPr>
      </w:pPr>
    </w:p>
    <w:p w:rsidR="00273119" w:rsidRPr="00273119" w:rsidRDefault="00273119" w:rsidP="00273119">
      <w:pPr>
        <w:rPr>
          <w:rFonts w:ascii="Times New Roman" w:hAnsi="Times New Roman" w:cs="Times New Roman"/>
          <w:sz w:val="24"/>
          <w:szCs w:val="24"/>
          <w:lang w:val="it-IT"/>
        </w:rPr>
      </w:pPr>
    </w:p>
    <w:p w:rsidR="00273119" w:rsidRPr="00273119" w:rsidRDefault="00273119" w:rsidP="00273119">
      <w:pPr>
        <w:rPr>
          <w:rFonts w:ascii="Times New Roman" w:hAnsi="Times New Roman" w:cs="Times New Roman"/>
          <w:sz w:val="24"/>
          <w:szCs w:val="24"/>
          <w:lang w:val="it-IT"/>
        </w:rPr>
      </w:pPr>
      <w:r w:rsidRPr="00273119">
        <w:rPr>
          <w:rFonts w:ascii="Times New Roman" w:hAnsi="Times New Roman" w:cs="Times New Roman"/>
          <w:sz w:val="24"/>
          <w:szCs w:val="24"/>
          <w:lang w:val="it-IT"/>
        </w:rPr>
        <w:t xml:space="preserve"> Stilul concertant apare de asemenea ca o modalitate de organizare a sintaxei</w:t>
      </w:r>
      <w:r w:rsidRPr="00273119">
        <w:rPr>
          <w:rFonts w:ascii="Times New Roman" w:hAnsi="Times New Roman" w:cs="Times New Roman"/>
          <w:sz w:val="24"/>
          <w:szCs w:val="24"/>
        </w:rPr>
        <w:t>,</w:t>
      </w:r>
      <w:r w:rsidRPr="00273119">
        <w:rPr>
          <w:rFonts w:ascii="Times New Roman" w:hAnsi="Times New Roman" w:cs="Times New Roman"/>
          <w:sz w:val="24"/>
          <w:szCs w:val="24"/>
          <w:lang w:val="it-IT"/>
        </w:rPr>
        <w:t xml:space="preserve"> în care alternanţa  tutti –  solo se manifestă în numerele muzicale 2-5</w:t>
      </w:r>
      <w:r w:rsidRPr="00273119">
        <w:rPr>
          <w:rFonts w:ascii="Times New Roman" w:hAnsi="Times New Roman" w:cs="Times New Roman"/>
          <w:sz w:val="24"/>
          <w:szCs w:val="24"/>
        </w:rPr>
        <w:t>,</w:t>
      </w:r>
      <w:r w:rsidRPr="00273119">
        <w:rPr>
          <w:rFonts w:ascii="Times New Roman" w:hAnsi="Times New Roman" w:cs="Times New Roman"/>
          <w:sz w:val="24"/>
          <w:szCs w:val="24"/>
          <w:lang w:val="it-IT"/>
        </w:rPr>
        <w:t xml:space="preserve"> între tutti (cor +orchestră), respectiv solo (solist + orchestră)</w:t>
      </w:r>
      <w:r w:rsidRPr="00273119">
        <w:rPr>
          <w:rFonts w:ascii="Times New Roman" w:hAnsi="Times New Roman" w:cs="Times New Roman"/>
          <w:sz w:val="24"/>
          <w:szCs w:val="24"/>
        </w:rPr>
        <w:t>,</w:t>
      </w:r>
      <w:r w:rsidRPr="00273119">
        <w:rPr>
          <w:rFonts w:ascii="Times New Roman" w:hAnsi="Times New Roman" w:cs="Times New Roman"/>
          <w:sz w:val="24"/>
          <w:szCs w:val="24"/>
          <w:lang w:val="it-IT"/>
        </w:rPr>
        <w:t xml:space="preserve"> precum şi în </w:t>
      </w:r>
      <w:r w:rsidRPr="00273119">
        <w:rPr>
          <w:rFonts w:ascii="Times New Roman" w:hAnsi="Times New Roman" w:cs="Times New Roman"/>
          <w:i/>
          <w:sz w:val="24"/>
          <w:szCs w:val="24"/>
          <w:lang w:val="it-IT"/>
        </w:rPr>
        <w:t>Salve Regina</w:t>
      </w:r>
      <w:r w:rsidRPr="00273119">
        <w:rPr>
          <w:rFonts w:ascii="Times New Roman" w:hAnsi="Times New Roman" w:cs="Times New Roman"/>
          <w:sz w:val="24"/>
          <w:szCs w:val="24"/>
          <w:lang w:val="it-IT"/>
        </w:rPr>
        <w:t xml:space="preserve"> nr. 6</w:t>
      </w:r>
      <w:r w:rsidRPr="00273119">
        <w:rPr>
          <w:rFonts w:ascii="Times New Roman" w:hAnsi="Times New Roman" w:cs="Times New Roman"/>
          <w:sz w:val="24"/>
          <w:szCs w:val="24"/>
        </w:rPr>
        <w:t>,</w:t>
      </w:r>
      <w:r w:rsidRPr="00273119">
        <w:rPr>
          <w:rFonts w:ascii="Times New Roman" w:hAnsi="Times New Roman" w:cs="Times New Roman"/>
          <w:sz w:val="24"/>
          <w:szCs w:val="24"/>
          <w:lang w:val="it-IT"/>
        </w:rPr>
        <w:t xml:space="preserve"> în care partidele corale sunt solistic - imitative alternând cu tutti omofon. În general tempourile sunt rapide şi caracterul festiv,de tip imnic. Se observă  atât simetrie între tonalităţi, metru</w:t>
      </w:r>
      <w:r w:rsidRPr="00273119">
        <w:rPr>
          <w:rFonts w:ascii="Times New Roman" w:hAnsi="Times New Roman" w:cs="Times New Roman"/>
          <w:sz w:val="24"/>
          <w:szCs w:val="24"/>
        </w:rPr>
        <w:t>,</w:t>
      </w:r>
      <w:r w:rsidRPr="00273119">
        <w:rPr>
          <w:rFonts w:ascii="Times New Roman" w:hAnsi="Times New Roman" w:cs="Times New Roman"/>
          <w:sz w:val="24"/>
          <w:szCs w:val="24"/>
          <w:lang w:val="it-IT"/>
        </w:rPr>
        <w:t xml:space="preserve"> cât şi o gradaţie de la rapid la moderat şi din nou mişcare alertă. Arhitecturile sonore sunt libere, adaptate necesităţilor versurilor</w:t>
      </w:r>
      <w:r w:rsidRPr="00273119">
        <w:rPr>
          <w:rFonts w:ascii="Times New Roman" w:hAnsi="Times New Roman" w:cs="Times New Roman"/>
          <w:sz w:val="24"/>
          <w:szCs w:val="24"/>
        </w:rPr>
        <w:t>,</w:t>
      </w:r>
      <w:r w:rsidRPr="00273119">
        <w:rPr>
          <w:rFonts w:ascii="Times New Roman" w:hAnsi="Times New Roman" w:cs="Times New Roman"/>
          <w:sz w:val="24"/>
          <w:szCs w:val="24"/>
          <w:lang w:val="it-IT"/>
        </w:rPr>
        <w:t xml:space="preserve"> dar ceea ce se impune ca o constantă a organizării dramaturgiei muzicale este apariţia reprizei tonale şi tematice la fiecare dintre lucrări.  În ceea ce priveşte modalitatea de a valorifica artistic mesajul acestor antifoane</w:t>
      </w:r>
      <w:r w:rsidRPr="00273119">
        <w:rPr>
          <w:rFonts w:ascii="Times New Roman" w:hAnsi="Times New Roman" w:cs="Times New Roman"/>
          <w:sz w:val="24"/>
          <w:szCs w:val="24"/>
        </w:rPr>
        <w:t>,</w:t>
      </w:r>
      <w:r w:rsidRPr="00273119">
        <w:rPr>
          <w:rFonts w:ascii="Times New Roman" w:hAnsi="Times New Roman" w:cs="Times New Roman"/>
          <w:sz w:val="24"/>
          <w:szCs w:val="24"/>
          <w:lang w:val="it-IT"/>
        </w:rPr>
        <w:t xml:space="preserve"> putem afirma că el se manifestă la nivelul întregii concepţii creatoare</w:t>
      </w:r>
      <w:r w:rsidRPr="00273119">
        <w:rPr>
          <w:rFonts w:ascii="Times New Roman" w:hAnsi="Times New Roman" w:cs="Times New Roman"/>
          <w:sz w:val="24"/>
          <w:szCs w:val="24"/>
        </w:rPr>
        <w:t>,</w:t>
      </w:r>
      <w:r w:rsidRPr="00273119">
        <w:rPr>
          <w:rFonts w:ascii="Times New Roman" w:hAnsi="Times New Roman" w:cs="Times New Roman"/>
          <w:sz w:val="24"/>
          <w:szCs w:val="24"/>
          <w:lang w:val="it-IT"/>
        </w:rPr>
        <w:t xml:space="preserve"> atât prin construcţia melodică, precum şi prin ritm, metru caracter, armonie, sintaxă, tonalitate şi modulaţii, retorică muzicală.  Astfel</w:t>
      </w:r>
      <w:r w:rsidRPr="00273119">
        <w:rPr>
          <w:rFonts w:ascii="Times New Roman" w:hAnsi="Times New Roman" w:cs="Times New Roman"/>
          <w:sz w:val="24"/>
          <w:szCs w:val="24"/>
        </w:rPr>
        <w:t>,</w:t>
      </w:r>
      <w:r w:rsidRPr="00273119">
        <w:rPr>
          <w:rFonts w:ascii="Times New Roman" w:hAnsi="Times New Roman" w:cs="Times New Roman"/>
          <w:sz w:val="24"/>
          <w:szCs w:val="24"/>
          <w:lang w:val="it-IT"/>
        </w:rPr>
        <w:t xml:space="preserve"> fizionomiile melodice ale temei  de deschidere a fiecărei lucrări,  pe versurile  </w:t>
      </w:r>
      <w:r w:rsidRPr="00273119">
        <w:rPr>
          <w:rFonts w:ascii="Times New Roman" w:hAnsi="Times New Roman" w:cs="Times New Roman"/>
          <w:i/>
          <w:sz w:val="24"/>
          <w:szCs w:val="24"/>
          <w:lang w:val="it-IT"/>
        </w:rPr>
        <w:t>Salve Regina Mater misericordiae</w:t>
      </w:r>
      <w:r w:rsidRPr="00273119">
        <w:rPr>
          <w:rFonts w:ascii="Times New Roman" w:hAnsi="Times New Roman" w:cs="Times New Roman"/>
          <w:sz w:val="24"/>
          <w:szCs w:val="24"/>
          <w:lang w:val="it-IT"/>
        </w:rPr>
        <w:t xml:space="preserve"> au caracter solemn, majestuos</w:t>
      </w:r>
      <w:r w:rsidRPr="00273119">
        <w:rPr>
          <w:rFonts w:ascii="Times New Roman" w:hAnsi="Times New Roman" w:cs="Times New Roman"/>
          <w:sz w:val="24"/>
          <w:szCs w:val="24"/>
        </w:rPr>
        <w:t>,</w:t>
      </w:r>
      <w:r w:rsidRPr="00273119">
        <w:rPr>
          <w:rFonts w:ascii="Times New Roman" w:hAnsi="Times New Roman" w:cs="Times New Roman"/>
          <w:sz w:val="24"/>
          <w:szCs w:val="24"/>
          <w:lang w:val="it-IT"/>
        </w:rPr>
        <w:t xml:space="preserve"> servind unei retorici exclamative, în tonalităţi majore, luminoase. Ex. </w:t>
      </w:r>
      <w:r w:rsidRPr="00273119">
        <w:rPr>
          <w:rFonts w:ascii="Times New Roman" w:hAnsi="Times New Roman" w:cs="Times New Roman"/>
          <w:i/>
          <w:sz w:val="24"/>
          <w:szCs w:val="24"/>
          <w:lang w:val="it-IT"/>
        </w:rPr>
        <w:t>Salve Regina</w:t>
      </w:r>
      <w:r w:rsidRPr="00273119">
        <w:rPr>
          <w:rFonts w:ascii="Times New Roman" w:hAnsi="Times New Roman" w:cs="Times New Roman"/>
          <w:sz w:val="24"/>
          <w:szCs w:val="24"/>
          <w:lang w:val="it-IT"/>
        </w:rPr>
        <w:t xml:space="preserve"> nr. 1 în tutti coral</w:t>
      </w:r>
      <w:r w:rsidRPr="00273119">
        <w:rPr>
          <w:rFonts w:ascii="Times New Roman" w:hAnsi="Times New Roman" w:cs="Times New Roman"/>
          <w:sz w:val="24"/>
          <w:szCs w:val="24"/>
        </w:rPr>
        <w:t>,</w:t>
      </w:r>
      <w:r w:rsidRPr="00273119">
        <w:rPr>
          <w:rFonts w:ascii="Times New Roman" w:hAnsi="Times New Roman" w:cs="Times New Roman"/>
          <w:sz w:val="24"/>
          <w:szCs w:val="24"/>
          <w:lang w:val="it-IT"/>
        </w:rPr>
        <w:t xml:space="preserve">   sistemul 1 </w:t>
      </w:r>
    </w:p>
    <w:p w:rsidR="00273119" w:rsidRPr="00273119" w:rsidRDefault="00273119" w:rsidP="00273119">
      <w:pPr>
        <w:rPr>
          <w:rFonts w:ascii="Times New Roman" w:hAnsi="Times New Roman" w:cs="Times New Roman"/>
          <w:sz w:val="24"/>
          <w:szCs w:val="24"/>
          <w:lang w:val="pt-PT"/>
        </w:rPr>
      </w:pPr>
      <w:r w:rsidRPr="00273119">
        <w:rPr>
          <w:rFonts w:ascii="Times New Roman" w:hAnsi="Times New Roman" w:cs="Times New Roman"/>
          <w:noProof/>
          <w:sz w:val="24"/>
          <w:szCs w:val="24"/>
          <w:lang w:eastAsia="ro-RO"/>
        </w:rPr>
        <w:drawing>
          <wp:inline distT="0" distB="0" distL="0" distR="0">
            <wp:extent cx="4333875" cy="1485900"/>
            <wp:effectExtent l="19050" t="0" r="9525" b="0"/>
            <wp:docPr id="23" name="Imagine 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
                    <pic:cNvPicPr>
                      <a:picLocks noChangeAspect="1" noChangeArrowheads="1"/>
                    </pic:cNvPicPr>
                  </pic:nvPicPr>
                  <pic:blipFill>
                    <a:blip r:embed="rId15" cstate="print"/>
                    <a:srcRect r="10347"/>
                    <a:stretch>
                      <a:fillRect/>
                    </a:stretch>
                  </pic:blipFill>
                  <pic:spPr bwMode="auto">
                    <a:xfrm>
                      <a:off x="0" y="0"/>
                      <a:ext cx="4333875" cy="1485900"/>
                    </a:xfrm>
                    <a:prstGeom prst="rect">
                      <a:avLst/>
                    </a:prstGeom>
                    <a:noFill/>
                    <a:ln w="9525">
                      <a:noFill/>
                      <a:miter lim="800000"/>
                      <a:headEnd/>
                      <a:tailEnd/>
                    </a:ln>
                  </pic:spPr>
                </pic:pic>
              </a:graphicData>
            </a:graphic>
          </wp:inline>
        </w:drawing>
      </w:r>
    </w:p>
    <w:p w:rsidR="00273119" w:rsidRDefault="00273119" w:rsidP="00273119">
      <w:pPr>
        <w:rPr>
          <w:rFonts w:ascii="Times New Roman" w:hAnsi="Times New Roman" w:cs="Times New Roman"/>
          <w:sz w:val="24"/>
          <w:szCs w:val="24"/>
          <w:lang w:val="pt-PT"/>
        </w:rPr>
      </w:pPr>
      <w:r w:rsidRPr="00273119">
        <w:rPr>
          <w:rFonts w:ascii="Times New Roman" w:hAnsi="Times New Roman" w:cs="Times New Roman"/>
          <w:sz w:val="24"/>
          <w:szCs w:val="24"/>
          <w:lang w:val="pt-PT"/>
        </w:rPr>
        <w:lastRenderedPageBreak/>
        <w:t xml:space="preserve">. </w:t>
      </w:r>
      <w:r w:rsidRPr="00273119">
        <w:rPr>
          <w:rFonts w:ascii="Times New Roman" w:hAnsi="Times New Roman" w:cs="Times New Roman"/>
          <w:sz w:val="24"/>
          <w:szCs w:val="24"/>
          <w:lang w:val="pt-PT"/>
        </w:rPr>
        <w:tab/>
      </w:r>
    </w:p>
    <w:p w:rsidR="00273119" w:rsidRPr="00273119" w:rsidRDefault="00273119" w:rsidP="00273119">
      <w:pPr>
        <w:rPr>
          <w:rFonts w:ascii="Times New Roman" w:hAnsi="Times New Roman" w:cs="Times New Roman"/>
          <w:sz w:val="24"/>
          <w:szCs w:val="24"/>
        </w:rPr>
      </w:pPr>
      <w:r w:rsidRPr="00273119">
        <w:rPr>
          <w:rFonts w:ascii="Times New Roman" w:hAnsi="Times New Roman" w:cs="Times New Roman"/>
          <w:i/>
          <w:sz w:val="24"/>
          <w:szCs w:val="24"/>
          <w:lang w:val="pt-PT"/>
        </w:rPr>
        <w:t>Salve Regina</w:t>
      </w:r>
      <w:r w:rsidRPr="00273119">
        <w:rPr>
          <w:rFonts w:ascii="Times New Roman" w:hAnsi="Times New Roman" w:cs="Times New Roman"/>
          <w:sz w:val="24"/>
          <w:szCs w:val="24"/>
          <w:lang w:val="pt-PT"/>
        </w:rPr>
        <w:t xml:space="preserve"> 6 este un model al scriiturii contrapunctice imitative, cu elemente de virtuozitate vocală</w:t>
      </w:r>
      <w:r w:rsidRPr="00273119">
        <w:rPr>
          <w:rFonts w:ascii="Times New Roman" w:hAnsi="Times New Roman" w:cs="Times New Roman"/>
          <w:sz w:val="24"/>
          <w:szCs w:val="24"/>
        </w:rPr>
        <w:t>,</w:t>
      </w:r>
      <w:r w:rsidRPr="00273119">
        <w:rPr>
          <w:rFonts w:ascii="Times New Roman" w:hAnsi="Times New Roman" w:cs="Times New Roman"/>
          <w:sz w:val="24"/>
          <w:szCs w:val="24"/>
          <w:lang w:val="pt-PT"/>
        </w:rPr>
        <w:t xml:space="preserve"> dar şi componistică reflectate în modalităţile de îmbinare a vocilor imitative.O privire panoramică asupra formei relevă secvenţe imitative cu material melodic celular-motivic divers</w:t>
      </w:r>
      <w:r w:rsidRPr="00273119">
        <w:rPr>
          <w:rFonts w:ascii="Times New Roman" w:hAnsi="Times New Roman" w:cs="Times New Roman"/>
          <w:sz w:val="24"/>
          <w:szCs w:val="24"/>
        </w:rPr>
        <w:t>,</w:t>
      </w:r>
      <w:r w:rsidRPr="00273119">
        <w:rPr>
          <w:rFonts w:ascii="Times New Roman" w:hAnsi="Times New Roman" w:cs="Times New Roman"/>
          <w:sz w:val="24"/>
          <w:szCs w:val="24"/>
          <w:lang w:val="pt-PT"/>
        </w:rPr>
        <w:t xml:space="preserve"> c</w:t>
      </w:r>
      <w:r w:rsidRPr="00273119">
        <w:rPr>
          <w:rFonts w:ascii="Times New Roman" w:hAnsi="Times New Roman" w:cs="Times New Roman"/>
          <w:sz w:val="24"/>
          <w:szCs w:val="24"/>
          <w:lang w:val="it-IT"/>
        </w:rPr>
        <w:t xml:space="preserve">ombinat în maniera  ricercarului. </w:t>
      </w:r>
      <w:r w:rsidRPr="00273119">
        <w:rPr>
          <w:rFonts w:ascii="Times New Roman" w:hAnsi="Times New Roman" w:cs="Times New Roman"/>
          <w:sz w:val="24"/>
          <w:szCs w:val="24"/>
        </w:rPr>
        <w:t xml:space="preserve">O stilemă expresivă de mare importanţă în elaborarea mesajului muzical-poetic este folosirea unor desene melodice secvenţiale ascendente, sau cu salturi cu sens de jubilare, bucurie, respectiv descendente, cromatice sau cu pauze retorice semnalizând umilinţa, suferinţa, implorarea. Astfel, în majoritatea lucrărilor, sensul cuvintelor </w:t>
      </w:r>
      <w:r w:rsidRPr="00273119">
        <w:rPr>
          <w:rFonts w:ascii="Times New Roman" w:hAnsi="Times New Roman" w:cs="Times New Roman"/>
          <w:i/>
          <w:sz w:val="24"/>
          <w:szCs w:val="24"/>
        </w:rPr>
        <w:t>Ad te clamamus exules filii Evae, Ad te suspiramus, gementes et flentes în hac lacrimae</w:t>
      </w:r>
      <w:r w:rsidRPr="00273119">
        <w:rPr>
          <w:rFonts w:ascii="Times New Roman" w:hAnsi="Times New Roman" w:cs="Times New Roman"/>
          <w:sz w:val="24"/>
          <w:szCs w:val="24"/>
        </w:rPr>
        <w:t xml:space="preserve"> (La tine venim să plângem, noi goniţii copii ai Evei /Ţie-ţi trimitem suspinele, gemetele şi jalea noastră în această vale a plângerii) este valorificat prin secvenţe coborâtoare, desene cromatice şi modulaţii la tonalităţi minore.</w:t>
      </w:r>
    </w:p>
    <w:p w:rsidR="001E0B84" w:rsidRDefault="001E0B84" w:rsidP="00273119">
      <w:pPr>
        <w:rPr>
          <w:rFonts w:ascii="Times New Roman" w:hAnsi="Times New Roman" w:cs="Times New Roman"/>
          <w:sz w:val="24"/>
          <w:szCs w:val="24"/>
        </w:rPr>
      </w:pPr>
    </w:p>
    <w:p w:rsidR="00273119" w:rsidRPr="00273119" w:rsidRDefault="00273119" w:rsidP="00273119">
      <w:pPr>
        <w:rPr>
          <w:rFonts w:ascii="Times New Roman" w:hAnsi="Times New Roman" w:cs="Times New Roman"/>
          <w:sz w:val="24"/>
          <w:szCs w:val="24"/>
          <w:lang w:val="it-IT"/>
        </w:rPr>
      </w:pPr>
      <w:r w:rsidRPr="00273119">
        <w:rPr>
          <w:rFonts w:ascii="Times New Roman" w:hAnsi="Times New Roman" w:cs="Times New Roman"/>
          <w:sz w:val="24"/>
          <w:szCs w:val="24"/>
        </w:rPr>
        <w:t xml:space="preserve">Ex.  </w:t>
      </w:r>
      <w:r w:rsidRPr="00273119">
        <w:rPr>
          <w:rFonts w:ascii="Times New Roman" w:hAnsi="Times New Roman" w:cs="Times New Roman"/>
          <w:i/>
          <w:sz w:val="24"/>
          <w:szCs w:val="24"/>
        </w:rPr>
        <w:t>Salve Regina</w:t>
      </w:r>
      <w:r w:rsidRPr="00273119">
        <w:rPr>
          <w:rFonts w:ascii="Times New Roman" w:hAnsi="Times New Roman" w:cs="Times New Roman"/>
          <w:sz w:val="24"/>
          <w:szCs w:val="24"/>
        </w:rPr>
        <w:t xml:space="preserve"> nr. 1 sist. 3 şi 4 măs. 9-14: Sol major -mi minor</w:t>
      </w:r>
    </w:p>
    <w:p w:rsidR="00273119" w:rsidRPr="00273119" w:rsidRDefault="00273119" w:rsidP="00273119">
      <w:pPr>
        <w:rPr>
          <w:rFonts w:ascii="Times New Roman" w:hAnsi="Times New Roman" w:cs="Times New Roman"/>
          <w:sz w:val="24"/>
          <w:szCs w:val="24"/>
        </w:rPr>
      </w:pPr>
      <w:r w:rsidRPr="00273119">
        <w:rPr>
          <w:rFonts w:ascii="Times New Roman" w:hAnsi="Times New Roman" w:cs="Times New Roman"/>
          <w:noProof/>
          <w:sz w:val="24"/>
          <w:szCs w:val="24"/>
          <w:lang w:eastAsia="ro-RO"/>
        </w:rPr>
        <w:drawing>
          <wp:inline distT="0" distB="0" distL="0" distR="0">
            <wp:extent cx="4572000" cy="1362075"/>
            <wp:effectExtent l="19050" t="0" r="0" b="0"/>
            <wp:docPr id="22" name="Imagine 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4"/>
                    <pic:cNvPicPr>
                      <a:picLocks noChangeAspect="1" noChangeArrowheads="1"/>
                    </pic:cNvPicPr>
                  </pic:nvPicPr>
                  <pic:blipFill>
                    <a:blip r:embed="rId16" cstate="print"/>
                    <a:srcRect/>
                    <a:stretch>
                      <a:fillRect/>
                    </a:stretch>
                  </pic:blipFill>
                  <pic:spPr bwMode="auto">
                    <a:xfrm>
                      <a:off x="0" y="0"/>
                      <a:ext cx="4572000" cy="1362075"/>
                    </a:xfrm>
                    <a:prstGeom prst="rect">
                      <a:avLst/>
                    </a:prstGeom>
                    <a:noFill/>
                    <a:ln w="9525">
                      <a:noFill/>
                      <a:miter lim="800000"/>
                      <a:headEnd/>
                      <a:tailEnd/>
                    </a:ln>
                  </pic:spPr>
                </pic:pic>
              </a:graphicData>
            </a:graphic>
          </wp:inline>
        </w:drawing>
      </w:r>
    </w:p>
    <w:p w:rsidR="00273119" w:rsidRPr="00273119" w:rsidRDefault="00273119" w:rsidP="00273119">
      <w:pPr>
        <w:rPr>
          <w:rFonts w:ascii="Times New Roman" w:hAnsi="Times New Roman" w:cs="Times New Roman"/>
          <w:sz w:val="24"/>
          <w:szCs w:val="24"/>
        </w:rPr>
      </w:pPr>
      <w:r w:rsidRPr="00273119">
        <w:rPr>
          <w:rFonts w:ascii="Times New Roman" w:hAnsi="Times New Roman" w:cs="Times New Roman"/>
          <w:noProof/>
          <w:sz w:val="24"/>
          <w:szCs w:val="24"/>
          <w:lang w:eastAsia="ro-RO"/>
        </w:rPr>
        <w:drawing>
          <wp:inline distT="0" distB="0" distL="0" distR="0">
            <wp:extent cx="4562475" cy="1333500"/>
            <wp:effectExtent l="19050" t="0" r="9525" b="0"/>
            <wp:docPr id="21" name="Imagine 5"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4"/>
                    <pic:cNvPicPr>
                      <a:picLocks noChangeAspect="1" noChangeArrowheads="1"/>
                    </pic:cNvPicPr>
                  </pic:nvPicPr>
                  <pic:blipFill>
                    <a:blip r:embed="rId17" cstate="print"/>
                    <a:srcRect/>
                    <a:stretch>
                      <a:fillRect/>
                    </a:stretch>
                  </pic:blipFill>
                  <pic:spPr bwMode="auto">
                    <a:xfrm>
                      <a:off x="0" y="0"/>
                      <a:ext cx="4562475" cy="1333500"/>
                    </a:xfrm>
                    <a:prstGeom prst="rect">
                      <a:avLst/>
                    </a:prstGeom>
                    <a:noFill/>
                    <a:ln w="9525">
                      <a:noFill/>
                      <a:miter lim="800000"/>
                      <a:headEnd/>
                      <a:tailEnd/>
                    </a:ln>
                  </pic:spPr>
                </pic:pic>
              </a:graphicData>
            </a:graphic>
          </wp:inline>
        </w:drawing>
      </w:r>
    </w:p>
    <w:p w:rsidR="00273119" w:rsidRPr="00273119" w:rsidRDefault="00273119" w:rsidP="00273119">
      <w:pPr>
        <w:rPr>
          <w:rFonts w:ascii="Times New Roman" w:hAnsi="Times New Roman" w:cs="Times New Roman"/>
          <w:sz w:val="24"/>
          <w:szCs w:val="24"/>
        </w:rPr>
      </w:pPr>
      <w:r w:rsidRPr="00273119">
        <w:rPr>
          <w:rFonts w:ascii="Times New Roman" w:hAnsi="Times New Roman" w:cs="Times New Roman"/>
          <w:sz w:val="24"/>
          <w:szCs w:val="24"/>
        </w:rPr>
        <w:t xml:space="preserve"> Drumul tonal- retoric al pasajului de text amintit: </w:t>
      </w:r>
      <w:r w:rsidRPr="00273119">
        <w:rPr>
          <w:rFonts w:ascii="Times New Roman" w:hAnsi="Times New Roman" w:cs="Times New Roman"/>
          <w:i/>
          <w:sz w:val="24"/>
          <w:szCs w:val="24"/>
        </w:rPr>
        <w:t>Salve regina</w:t>
      </w:r>
      <w:r w:rsidRPr="00273119">
        <w:rPr>
          <w:rFonts w:ascii="Times New Roman" w:hAnsi="Times New Roman" w:cs="Times New Roman"/>
          <w:sz w:val="24"/>
          <w:szCs w:val="24"/>
        </w:rPr>
        <w:t xml:space="preserve"> nr.2:  Re-mi-la; </w:t>
      </w:r>
      <w:r w:rsidRPr="00273119">
        <w:rPr>
          <w:rFonts w:ascii="Times New Roman" w:hAnsi="Times New Roman" w:cs="Times New Roman"/>
          <w:i/>
          <w:sz w:val="24"/>
          <w:szCs w:val="24"/>
        </w:rPr>
        <w:t>Salve regina</w:t>
      </w:r>
      <w:r w:rsidRPr="00273119">
        <w:rPr>
          <w:rFonts w:ascii="Times New Roman" w:hAnsi="Times New Roman" w:cs="Times New Roman"/>
          <w:sz w:val="24"/>
          <w:szCs w:val="24"/>
        </w:rPr>
        <w:t xml:space="preserve"> 3: Sib – do-fa ( solo alto); </w:t>
      </w:r>
      <w:r w:rsidRPr="00273119">
        <w:rPr>
          <w:rFonts w:ascii="Times New Roman" w:hAnsi="Times New Roman" w:cs="Times New Roman"/>
          <w:i/>
          <w:sz w:val="24"/>
          <w:szCs w:val="24"/>
        </w:rPr>
        <w:t>Salve regina</w:t>
      </w:r>
      <w:r w:rsidRPr="00273119">
        <w:rPr>
          <w:rFonts w:ascii="Times New Roman" w:hAnsi="Times New Roman" w:cs="Times New Roman"/>
          <w:sz w:val="24"/>
          <w:szCs w:val="24"/>
        </w:rPr>
        <w:t xml:space="preserve"> 4: Sol – re-; </w:t>
      </w:r>
      <w:r w:rsidRPr="00273119">
        <w:rPr>
          <w:rFonts w:ascii="Times New Roman" w:hAnsi="Times New Roman" w:cs="Times New Roman"/>
          <w:i/>
          <w:sz w:val="24"/>
          <w:szCs w:val="24"/>
        </w:rPr>
        <w:t>Salve Regina</w:t>
      </w:r>
      <w:r w:rsidRPr="00273119">
        <w:rPr>
          <w:rFonts w:ascii="Times New Roman" w:hAnsi="Times New Roman" w:cs="Times New Roman"/>
          <w:sz w:val="24"/>
          <w:szCs w:val="24"/>
        </w:rPr>
        <w:t xml:space="preserve"> 5: Re- la minor. În </w:t>
      </w:r>
      <w:r w:rsidRPr="00273119">
        <w:rPr>
          <w:rFonts w:ascii="Times New Roman" w:hAnsi="Times New Roman" w:cs="Times New Roman"/>
          <w:i/>
          <w:sz w:val="24"/>
          <w:szCs w:val="24"/>
        </w:rPr>
        <w:t>Salve Regina</w:t>
      </w:r>
      <w:r w:rsidRPr="00273119">
        <w:rPr>
          <w:rFonts w:ascii="Times New Roman" w:hAnsi="Times New Roman" w:cs="Times New Roman"/>
          <w:sz w:val="24"/>
          <w:szCs w:val="24"/>
        </w:rPr>
        <w:t xml:space="preserve"> nr. 4, tenorul solist repetă  desenul melodic alcătuit din celule suspin, corul răspunzând cu un unison al cărui dramatism este potenţat de acordul micşorat cu septimă mică  rezolvat cu întârzierea cvintei şi a terţei şi cadenţă şi finalizat pe acordul treptei I (fără terţă).</w:t>
      </w:r>
    </w:p>
    <w:p w:rsidR="001E0B84" w:rsidRDefault="001E0B84" w:rsidP="00273119">
      <w:pPr>
        <w:rPr>
          <w:rFonts w:ascii="Times New Roman" w:hAnsi="Times New Roman" w:cs="Times New Roman"/>
          <w:sz w:val="24"/>
          <w:szCs w:val="24"/>
        </w:rPr>
      </w:pPr>
    </w:p>
    <w:p w:rsidR="00273119" w:rsidRPr="00273119" w:rsidRDefault="00273119" w:rsidP="00273119">
      <w:pPr>
        <w:rPr>
          <w:rFonts w:ascii="Times New Roman" w:hAnsi="Times New Roman" w:cs="Times New Roman"/>
          <w:sz w:val="24"/>
          <w:szCs w:val="24"/>
        </w:rPr>
      </w:pPr>
      <w:r w:rsidRPr="00273119">
        <w:rPr>
          <w:rFonts w:ascii="Times New Roman" w:hAnsi="Times New Roman" w:cs="Times New Roman"/>
          <w:sz w:val="24"/>
          <w:szCs w:val="24"/>
        </w:rPr>
        <w:t xml:space="preserve">Ex. </w:t>
      </w:r>
      <w:r w:rsidRPr="00273119">
        <w:rPr>
          <w:rFonts w:ascii="Times New Roman" w:hAnsi="Times New Roman" w:cs="Times New Roman"/>
          <w:i/>
          <w:sz w:val="24"/>
          <w:szCs w:val="24"/>
        </w:rPr>
        <w:t>Salve Regina</w:t>
      </w:r>
      <w:r w:rsidRPr="00273119">
        <w:rPr>
          <w:rFonts w:ascii="Times New Roman" w:hAnsi="Times New Roman" w:cs="Times New Roman"/>
          <w:sz w:val="24"/>
          <w:szCs w:val="24"/>
        </w:rPr>
        <w:t xml:space="preserve"> nr. 4, sistemele 3 şi 4, măsurile 25-37</w:t>
      </w:r>
    </w:p>
    <w:p w:rsidR="00273119" w:rsidRPr="00273119" w:rsidRDefault="00273119" w:rsidP="00273119">
      <w:pPr>
        <w:rPr>
          <w:rFonts w:ascii="Times New Roman" w:hAnsi="Times New Roman" w:cs="Times New Roman"/>
          <w:sz w:val="24"/>
          <w:szCs w:val="24"/>
          <w:lang w:val="pt-PT"/>
        </w:rPr>
      </w:pPr>
      <w:r w:rsidRPr="00273119">
        <w:rPr>
          <w:rFonts w:ascii="Times New Roman" w:hAnsi="Times New Roman" w:cs="Times New Roman"/>
          <w:noProof/>
          <w:sz w:val="24"/>
          <w:szCs w:val="24"/>
          <w:lang w:eastAsia="ro-RO"/>
        </w:rPr>
        <w:drawing>
          <wp:inline distT="0" distB="0" distL="0" distR="0">
            <wp:extent cx="4572000" cy="1390650"/>
            <wp:effectExtent l="19050" t="0" r="0" b="0"/>
            <wp:docPr id="20" name="Imagine 6"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5"/>
                    <pic:cNvPicPr>
                      <a:picLocks noChangeAspect="1" noChangeArrowheads="1"/>
                    </pic:cNvPicPr>
                  </pic:nvPicPr>
                  <pic:blipFill>
                    <a:blip r:embed="rId18" cstate="print"/>
                    <a:srcRect/>
                    <a:stretch>
                      <a:fillRect/>
                    </a:stretch>
                  </pic:blipFill>
                  <pic:spPr bwMode="auto">
                    <a:xfrm>
                      <a:off x="0" y="0"/>
                      <a:ext cx="4572000" cy="1390650"/>
                    </a:xfrm>
                    <a:prstGeom prst="rect">
                      <a:avLst/>
                    </a:prstGeom>
                    <a:noFill/>
                    <a:ln w="9525">
                      <a:noFill/>
                      <a:miter lim="800000"/>
                      <a:headEnd/>
                      <a:tailEnd/>
                    </a:ln>
                  </pic:spPr>
                </pic:pic>
              </a:graphicData>
            </a:graphic>
          </wp:inline>
        </w:drawing>
      </w:r>
      <w:r w:rsidRPr="00273119">
        <w:rPr>
          <w:rFonts w:ascii="Times New Roman" w:hAnsi="Times New Roman" w:cs="Times New Roman"/>
          <w:sz w:val="24"/>
          <w:szCs w:val="24"/>
          <w:lang w:val="pt-PT"/>
        </w:rPr>
        <w:t xml:space="preserve">  </w:t>
      </w:r>
    </w:p>
    <w:p w:rsidR="00273119" w:rsidRPr="00273119" w:rsidRDefault="00273119" w:rsidP="00273119">
      <w:pPr>
        <w:rPr>
          <w:rFonts w:ascii="Times New Roman" w:hAnsi="Times New Roman" w:cs="Times New Roman"/>
          <w:sz w:val="24"/>
          <w:szCs w:val="24"/>
        </w:rPr>
      </w:pPr>
      <w:r w:rsidRPr="00273119">
        <w:rPr>
          <w:rFonts w:ascii="Times New Roman" w:hAnsi="Times New Roman" w:cs="Times New Roman"/>
          <w:noProof/>
          <w:sz w:val="24"/>
          <w:szCs w:val="24"/>
          <w:lang w:eastAsia="ro-RO"/>
        </w:rPr>
        <w:lastRenderedPageBreak/>
        <w:drawing>
          <wp:inline distT="0" distB="0" distL="0" distR="0">
            <wp:extent cx="4572000" cy="1390650"/>
            <wp:effectExtent l="19050" t="0" r="0" b="0"/>
            <wp:docPr id="7" name="Imagine 7" descr="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5a"/>
                    <pic:cNvPicPr>
                      <a:picLocks noChangeAspect="1" noChangeArrowheads="1"/>
                    </pic:cNvPicPr>
                  </pic:nvPicPr>
                  <pic:blipFill>
                    <a:blip r:embed="rId19" cstate="print"/>
                    <a:srcRect/>
                    <a:stretch>
                      <a:fillRect/>
                    </a:stretch>
                  </pic:blipFill>
                  <pic:spPr bwMode="auto">
                    <a:xfrm>
                      <a:off x="0" y="0"/>
                      <a:ext cx="4572000" cy="1390650"/>
                    </a:xfrm>
                    <a:prstGeom prst="rect">
                      <a:avLst/>
                    </a:prstGeom>
                    <a:noFill/>
                    <a:ln w="9525">
                      <a:noFill/>
                      <a:miter lim="800000"/>
                      <a:headEnd/>
                      <a:tailEnd/>
                    </a:ln>
                  </pic:spPr>
                </pic:pic>
              </a:graphicData>
            </a:graphic>
          </wp:inline>
        </w:drawing>
      </w:r>
    </w:p>
    <w:p w:rsidR="00273119" w:rsidRPr="00273119" w:rsidRDefault="00273119" w:rsidP="00273119">
      <w:pPr>
        <w:rPr>
          <w:rFonts w:ascii="Times New Roman" w:hAnsi="Times New Roman" w:cs="Times New Roman"/>
          <w:sz w:val="24"/>
          <w:szCs w:val="24"/>
          <w:lang w:val="pt-PT"/>
        </w:rPr>
      </w:pPr>
      <w:r w:rsidRPr="00273119">
        <w:rPr>
          <w:rFonts w:ascii="Times New Roman" w:hAnsi="Times New Roman" w:cs="Times New Roman"/>
          <w:sz w:val="24"/>
          <w:szCs w:val="24"/>
          <w:lang w:val="it-IT"/>
        </w:rPr>
        <w:t xml:space="preserve"> re                                     IV# (7-)          V </w:t>
      </w:r>
      <w:r w:rsidRPr="00273119">
        <w:rPr>
          <w:rFonts w:ascii="Times New Roman" w:hAnsi="Times New Roman" w:cs="Times New Roman"/>
          <w:sz w:val="24"/>
          <w:szCs w:val="24"/>
          <w:vertAlign w:val="subscript"/>
          <w:lang w:val="it-IT"/>
        </w:rPr>
        <w:t xml:space="preserve">6/4        </w:t>
      </w:r>
      <w:r w:rsidRPr="00273119">
        <w:rPr>
          <w:rFonts w:ascii="Times New Roman" w:hAnsi="Times New Roman" w:cs="Times New Roman"/>
          <w:sz w:val="24"/>
          <w:szCs w:val="24"/>
          <w:lang w:val="it-IT"/>
        </w:rPr>
        <w:t>V</w:t>
      </w:r>
      <w:r w:rsidRPr="00273119">
        <w:rPr>
          <w:rFonts w:ascii="Times New Roman" w:hAnsi="Times New Roman" w:cs="Times New Roman"/>
          <w:sz w:val="24"/>
          <w:szCs w:val="24"/>
          <w:vertAlign w:val="subscript"/>
          <w:lang w:val="it-IT"/>
        </w:rPr>
        <w:t xml:space="preserve">5/3      </w:t>
      </w:r>
      <w:r w:rsidRPr="00273119">
        <w:rPr>
          <w:rFonts w:ascii="Times New Roman" w:hAnsi="Times New Roman" w:cs="Times New Roman"/>
          <w:sz w:val="24"/>
          <w:szCs w:val="24"/>
          <w:lang w:val="it-IT"/>
        </w:rPr>
        <w:t>I</w:t>
      </w:r>
    </w:p>
    <w:p w:rsidR="00273119" w:rsidRPr="00273119" w:rsidRDefault="00273119" w:rsidP="00273119">
      <w:pPr>
        <w:pStyle w:val="NormalWeb"/>
        <w:ind w:firstLine="720"/>
        <w:jc w:val="both"/>
        <w:rPr>
          <w:lang w:val="ro-RO"/>
        </w:rPr>
      </w:pPr>
      <w:r w:rsidRPr="00273119">
        <w:rPr>
          <w:lang w:val="ro-RO"/>
        </w:rPr>
        <w:t xml:space="preserve">Elementele de virtuozitate solistică sunt importante în contextul sintezei baroc-clasice realizată de compozitor în aceste mici capodopere ale literaturii religioase. Solourile sopranei din </w:t>
      </w:r>
      <w:r w:rsidRPr="00273119">
        <w:rPr>
          <w:i/>
          <w:lang w:val="ro-RO"/>
        </w:rPr>
        <w:t>Salve Regina</w:t>
      </w:r>
      <w:r w:rsidRPr="00273119">
        <w:rPr>
          <w:lang w:val="ro-RO"/>
        </w:rPr>
        <w:t xml:space="preserve"> 2 conţin melisme ce impun vocii o supleţe remarcabilă: </w:t>
      </w:r>
    </w:p>
    <w:p w:rsidR="00273119" w:rsidRPr="00273119" w:rsidRDefault="00273119" w:rsidP="00273119">
      <w:pPr>
        <w:pStyle w:val="NormalWeb"/>
        <w:ind w:firstLine="720"/>
        <w:jc w:val="both"/>
        <w:rPr>
          <w:lang w:val="ro-RO"/>
        </w:rPr>
      </w:pPr>
      <w:r w:rsidRPr="00273119">
        <w:rPr>
          <w:lang w:val="ro-RO"/>
        </w:rPr>
        <w:t xml:space="preserve">Ex. </w:t>
      </w:r>
      <w:r w:rsidRPr="00273119">
        <w:rPr>
          <w:i/>
          <w:lang w:val="ro-RO"/>
        </w:rPr>
        <w:t>Salve Regina</w:t>
      </w:r>
      <w:r w:rsidRPr="00273119">
        <w:rPr>
          <w:lang w:val="ro-RO"/>
        </w:rPr>
        <w:t xml:space="preserve"> 2 </w:t>
      </w:r>
      <w:r w:rsidRPr="00273119">
        <w:rPr>
          <w:i/>
          <w:lang w:val="ro-RO"/>
        </w:rPr>
        <w:t>,</w:t>
      </w:r>
      <w:r w:rsidRPr="00273119">
        <w:rPr>
          <w:lang w:val="ro-RO"/>
        </w:rPr>
        <w:t xml:space="preserve"> măsurile 40-57 </w:t>
      </w:r>
    </w:p>
    <w:p w:rsidR="00273119" w:rsidRPr="00273119" w:rsidRDefault="00273119" w:rsidP="00273119">
      <w:pPr>
        <w:rPr>
          <w:rFonts w:ascii="Times New Roman" w:hAnsi="Times New Roman" w:cs="Times New Roman"/>
          <w:sz w:val="24"/>
          <w:szCs w:val="24"/>
        </w:rPr>
      </w:pPr>
      <w:r w:rsidRPr="00273119">
        <w:rPr>
          <w:rFonts w:ascii="Times New Roman" w:hAnsi="Times New Roman" w:cs="Times New Roman"/>
          <w:noProof/>
          <w:sz w:val="24"/>
          <w:szCs w:val="24"/>
          <w:lang w:eastAsia="ro-RO"/>
        </w:rPr>
        <w:drawing>
          <wp:inline distT="0" distB="0" distL="0" distR="0">
            <wp:extent cx="5486400" cy="504825"/>
            <wp:effectExtent l="19050" t="0" r="0" b="0"/>
            <wp:docPr id="8" name="Imagine 8"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6"/>
                    <pic:cNvPicPr>
                      <a:picLocks noChangeAspect="1" noChangeArrowheads="1"/>
                    </pic:cNvPicPr>
                  </pic:nvPicPr>
                  <pic:blipFill>
                    <a:blip r:embed="rId20" cstate="print"/>
                    <a:srcRect/>
                    <a:stretch>
                      <a:fillRect/>
                    </a:stretch>
                  </pic:blipFill>
                  <pic:spPr bwMode="auto">
                    <a:xfrm>
                      <a:off x="0" y="0"/>
                      <a:ext cx="5486400" cy="504825"/>
                    </a:xfrm>
                    <a:prstGeom prst="rect">
                      <a:avLst/>
                    </a:prstGeom>
                    <a:noFill/>
                    <a:ln w="9525">
                      <a:noFill/>
                      <a:miter lim="800000"/>
                      <a:headEnd/>
                      <a:tailEnd/>
                    </a:ln>
                  </pic:spPr>
                </pic:pic>
              </a:graphicData>
            </a:graphic>
          </wp:inline>
        </w:drawing>
      </w:r>
      <w:r w:rsidRPr="00273119">
        <w:rPr>
          <w:rFonts w:ascii="Times New Roman" w:hAnsi="Times New Roman" w:cs="Times New Roman"/>
          <w:noProof/>
          <w:sz w:val="24"/>
          <w:szCs w:val="24"/>
          <w:lang w:eastAsia="ro-RO"/>
        </w:rPr>
        <w:drawing>
          <wp:inline distT="0" distB="0" distL="0" distR="0">
            <wp:extent cx="5486400" cy="476250"/>
            <wp:effectExtent l="19050" t="0" r="0" b="0"/>
            <wp:docPr id="9" name="Imagine 9" descr="6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6a"/>
                    <pic:cNvPicPr>
                      <a:picLocks noChangeAspect="1" noChangeArrowheads="1"/>
                    </pic:cNvPicPr>
                  </pic:nvPicPr>
                  <pic:blipFill>
                    <a:blip r:embed="rId21" cstate="print"/>
                    <a:srcRect/>
                    <a:stretch>
                      <a:fillRect/>
                    </a:stretch>
                  </pic:blipFill>
                  <pic:spPr bwMode="auto">
                    <a:xfrm>
                      <a:off x="0" y="0"/>
                      <a:ext cx="5486400" cy="476250"/>
                    </a:xfrm>
                    <a:prstGeom prst="rect">
                      <a:avLst/>
                    </a:prstGeom>
                    <a:noFill/>
                    <a:ln w="9525">
                      <a:noFill/>
                      <a:miter lim="800000"/>
                      <a:headEnd/>
                      <a:tailEnd/>
                    </a:ln>
                  </pic:spPr>
                </pic:pic>
              </a:graphicData>
            </a:graphic>
          </wp:inline>
        </w:drawing>
      </w:r>
    </w:p>
    <w:p w:rsidR="00273119" w:rsidRDefault="00273119" w:rsidP="00273119">
      <w:pPr>
        <w:rPr>
          <w:rFonts w:ascii="Times New Roman" w:hAnsi="Times New Roman" w:cs="Times New Roman"/>
          <w:sz w:val="24"/>
          <w:szCs w:val="24"/>
        </w:rPr>
      </w:pPr>
    </w:p>
    <w:p w:rsidR="009A50C5" w:rsidRDefault="00273119" w:rsidP="00273119">
      <w:pPr>
        <w:rPr>
          <w:rFonts w:ascii="Times New Roman" w:hAnsi="Times New Roman" w:cs="Times New Roman"/>
          <w:sz w:val="24"/>
          <w:szCs w:val="24"/>
        </w:rPr>
      </w:pPr>
      <w:r w:rsidRPr="00273119">
        <w:rPr>
          <w:rFonts w:ascii="Times New Roman" w:hAnsi="Times New Roman" w:cs="Times New Roman"/>
          <w:sz w:val="24"/>
          <w:szCs w:val="24"/>
        </w:rPr>
        <w:t xml:space="preserve">Un rol important în economia dramaturgiei muzicale îl au reprizele şi finalurile lucrărilor. Aceste finaluri sau code sunt concepute exclamativ având o valoare retorică foarte puternică, în general realizată prin pauze sau repetiţii în tutti, pentru a potenţa semantic cuvintele de adorare: </w:t>
      </w:r>
      <w:r w:rsidRPr="00273119">
        <w:rPr>
          <w:rFonts w:ascii="Times New Roman" w:hAnsi="Times New Roman" w:cs="Times New Roman"/>
          <w:i/>
          <w:sz w:val="24"/>
          <w:szCs w:val="24"/>
        </w:rPr>
        <w:t xml:space="preserve">O dulcis virgo Maria, o clemens, o pia. </w:t>
      </w:r>
      <w:r w:rsidRPr="00273119">
        <w:rPr>
          <w:rFonts w:ascii="Times New Roman" w:hAnsi="Times New Roman" w:cs="Times New Roman"/>
          <w:sz w:val="24"/>
          <w:szCs w:val="24"/>
        </w:rPr>
        <w:t xml:space="preserve">În ceea ce priveşte scriitura instrumentală putem afirma că aceasta, în mare parte, dublează vocile corale sau acompaniază vocile solistice, scurtele interludii având menirea fie de a anticipa, fie de a încheia ideile muzicale corale sau solistice. Cele şase  piese </w:t>
      </w:r>
      <w:r w:rsidRPr="00273119">
        <w:rPr>
          <w:rFonts w:ascii="Times New Roman" w:hAnsi="Times New Roman" w:cs="Times New Roman"/>
          <w:i/>
          <w:sz w:val="24"/>
          <w:szCs w:val="24"/>
        </w:rPr>
        <w:t>Salve regina</w:t>
      </w:r>
      <w:r w:rsidRPr="00273119">
        <w:rPr>
          <w:rFonts w:ascii="Times New Roman" w:hAnsi="Times New Roman" w:cs="Times New Roman"/>
          <w:sz w:val="24"/>
          <w:szCs w:val="24"/>
        </w:rPr>
        <w:t xml:space="preserve"> sunt doar o mică parte a capodoperelor compuse de Michael Haydn la capela din Oradea. Eforturile sale au fost  continuate de creaţia următorilor  compozitori angajaţi la curtea episcopală: Carl Ditters von Dittersdorf şi Waclav Pichl.  Datorită celor doi compozitori austrieci, în Transilvania s-a impus  prima fază a stilului clasic, în acest fel creaţia şi viaţa muzicală  nefiind doar un ecou tardiv a ceea ce se întâmpla în metropola muzicii din acele timpuri, Viena. Se cere totuşi făcută o constatare cu implicaţii extramuzicale.Cârmuitorii Imperiului Austro-Ungar erau interesaţi de orice manifestare care putea consolida dominaţia lor în Transilvania, încurajând acest flux al muzicienilor şi  al trupelor de operă de la Viena înspre centrele transilvănene, ce avea ca scop uniformizarea culturală a provinciilor Imperiului</w:t>
      </w:r>
      <w:r w:rsidRPr="00273119">
        <w:rPr>
          <w:rStyle w:val="Referinnotdesubsol"/>
          <w:rFonts w:ascii="Times New Roman" w:hAnsi="Times New Roman" w:cs="Times New Roman"/>
          <w:sz w:val="24"/>
          <w:szCs w:val="24"/>
        </w:rPr>
        <w:footnoteReference w:id="53"/>
      </w:r>
      <w:r w:rsidRPr="00273119">
        <w:rPr>
          <w:rFonts w:ascii="Times New Roman" w:hAnsi="Times New Roman" w:cs="Times New Roman"/>
          <w:sz w:val="24"/>
          <w:szCs w:val="24"/>
        </w:rPr>
        <w:t xml:space="preserve">. În acest scop, ei au încurajat stabilirea muzicienilor austrieci în Transilvania. Genurile şi formele cultivate în acea perioadă au cunoscut o explozie de o mare varietate, prin adoptarea genurilor curente utilizate în Europa, cuprinzând numeroase tipuri, de la opera de tip italian, la muzica instrumentală, simfonică, vocală, vocal-simfonică, textele acestor compoziţii având un puternic conţinut religios. Din păcate această culme a înfloririi muzicii apusene în nord-vestul Transilvaniei nu va avea replici, deoarece marii maeştri austrieci au stat relativ puţin pe aceste meleaguri şi nu au existat discipoli care să fi continuat munca de creaţie. Astfel, vor trece încă  două secole până când generaţiile de compozitori şcoliţi la curţile apusene vor aduce muzicii autohtone contribuţia proprie. </w:t>
      </w:r>
    </w:p>
    <w:p w:rsidR="00273119" w:rsidRDefault="00273119" w:rsidP="00273119">
      <w:pPr>
        <w:rPr>
          <w:rFonts w:ascii="Times New Roman" w:hAnsi="Times New Roman" w:cs="Times New Roman"/>
          <w:b/>
          <w:sz w:val="24"/>
          <w:szCs w:val="24"/>
        </w:rPr>
      </w:pPr>
      <w:r w:rsidRPr="00273119">
        <w:rPr>
          <w:rFonts w:ascii="Times New Roman" w:hAnsi="Times New Roman" w:cs="Times New Roman"/>
          <w:b/>
          <w:sz w:val="24"/>
          <w:szCs w:val="24"/>
        </w:rPr>
        <w:lastRenderedPageBreak/>
        <w:t>Francisc Hubic</w:t>
      </w:r>
    </w:p>
    <w:p w:rsidR="00273119" w:rsidRPr="00273119" w:rsidRDefault="00273119" w:rsidP="00273119">
      <w:pPr>
        <w:rPr>
          <w:rFonts w:ascii="Times New Roman" w:hAnsi="Times New Roman" w:cs="Times New Roman"/>
          <w:b/>
          <w:sz w:val="24"/>
          <w:szCs w:val="24"/>
        </w:rPr>
      </w:pPr>
    </w:p>
    <w:p w:rsidR="00273119" w:rsidRPr="00273119" w:rsidRDefault="00273119" w:rsidP="00273119">
      <w:pPr>
        <w:ind w:firstLine="720"/>
        <w:rPr>
          <w:rFonts w:ascii="Times New Roman" w:hAnsi="Times New Roman" w:cs="Times New Roman"/>
          <w:sz w:val="24"/>
          <w:szCs w:val="24"/>
        </w:rPr>
      </w:pPr>
      <w:r w:rsidRPr="00273119">
        <w:rPr>
          <w:rFonts w:ascii="Times New Roman" w:hAnsi="Times New Roman" w:cs="Times New Roman"/>
          <w:sz w:val="24"/>
          <w:szCs w:val="24"/>
        </w:rPr>
        <w:t>Realizând un arc peste timp, poposim la Oradea, la începutul secolului XX, când asistăm la un nou val de manifestări muzicale, ce au dus la ridicarea nivelului muzical al oraşului, iniţiate de preotul şi profesorul Francisc Hubic.</w:t>
      </w:r>
    </w:p>
    <w:p w:rsidR="00273119" w:rsidRPr="00273119" w:rsidRDefault="00273119" w:rsidP="00273119">
      <w:pPr>
        <w:ind w:firstLine="720"/>
        <w:rPr>
          <w:rFonts w:ascii="Times New Roman" w:hAnsi="Times New Roman" w:cs="Times New Roman"/>
          <w:sz w:val="24"/>
          <w:szCs w:val="24"/>
        </w:rPr>
      </w:pPr>
      <w:r w:rsidRPr="00273119">
        <w:rPr>
          <w:rFonts w:ascii="Times New Roman" w:hAnsi="Times New Roman" w:cs="Times New Roman"/>
          <w:sz w:val="24"/>
          <w:szCs w:val="24"/>
        </w:rPr>
        <w:t>Născut în anul 1883 în comuna Abram/ Nyirabrany- Ungaria, şi-a început studiile muzicale la Liceul Samuil Vulcan din Beiuş, continuându-le la Budapesta, unde a studiat cu doi dintre cei mai vestiţi muzicieni ai timpului, Béla Bartók (pianul) şi Zoltán Kodály (teorie-solfegiu, armonia, contrapunctul). În paralel a urmat şi Facultatea de Filologie şi Educaţie Fizică, iar în 1910 a obţinut licenţa la Facultatea de Teologie din Budapesta. Având multiple specializări, a ocupat diverse posturi: între anii 1904-1924, la Liceul Samuil Vulcan din Beiuş, a fost profesor de muzică, educaţie fizică şi limba română, între anii 1924-1940: profesor la Academia Teologică din Oradea, între 1940-1945 profesor la Academia Teologică din Blaj, între 1945-1947: profesor de cânt bisericesc şi filosofie la Academia Teologică din Oradea şi fondator, profesor şi director la Conservatorul de Muzică din Oradea</w:t>
      </w:r>
      <w:r w:rsidRPr="00273119">
        <w:rPr>
          <w:rStyle w:val="Referinnotdesubsol"/>
          <w:rFonts w:ascii="Times New Roman" w:hAnsi="Times New Roman" w:cs="Times New Roman"/>
          <w:sz w:val="24"/>
          <w:szCs w:val="24"/>
        </w:rPr>
        <w:footnoteReference w:id="54"/>
      </w:r>
      <w:r w:rsidRPr="00273119">
        <w:rPr>
          <w:rFonts w:ascii="Times New Roman" w:hAnsi="Times New Roman" w:cs="Times New Roman"/>
          <w:sz w:val="24"/>
          <w:szCs w:val="24"/>
        </w:rPr>
        <w:t xml:space="preserve">. Activităţile sale muzicale includ fondarea şi conducerea corului şi orchestrei din Beiuş. În calitate de dirijor în fruntea corului </w:t>
      </w:r>
      <w:r w:rsidRPr="00273119">
        <w:rPr>
          <w:rFonts w:ascii="Times New Roman" w:hAnsi="Times New Roman" w:cs="Times New Roman"/>
          <w:i/>
          <w:sz w:val="24"/>
          <w:szCs w:val="24"/>
        </w:rPr>
        <w:t>Unirea-Francisc Hubic</w:t>
      </w:r>
      <w:r w:rsidRPr="00273119">
        <w:rPr>
          <w:rFonts w:ascii="Times New Roman" w:hAnsi="Times New Roman" w:cs="Times New Roman"/>
          <w:sz w:val="24"/>
          <w:szCs w:val="24"/>
        </w:rPr>
        <w:t xml:space="preserve"> din Oradea, a întreprins numeroase turnee în ţară şi străinătate, repurtând însemnate succese (Ungaria, Italia, Franţa, Austria).</w:t>
      </w:r>
    </w:p>
    <w:p w:rsidR="00273119" w:rsidRPr="00273119" w:rsidRDefault="00273119" w:rsidP="00273119">
      <w:pPr>
        <w:ind w:firstLine="720"/>
        <w:rPr>
          <w:rFonts w:ascii="Times New Roman" w:hAnsi="Times New Roman" w:cs="Times New Roman"/>
          <w:sz w:val="24"/>
          <w:szCs w:val="24"/>
        </w:rPr>
      </w:pPr>
      <w:r w:rsidRPr="00273119">
        <w:rPr>
          <w:rFonts w:ascii="Times New Roman" w:hAnsi="Times New Roman" w:cs="Times New Roman"/>
          <w:sz w:val="24"/>
          <w:szCs w:val="24"/>
        </w:rPr>
        <w:t>Activitatea bogată şi multilaterală a lui Francisc Hubic, de profesor, director, compozitor, organizator şi dirijor de ansambluri corale şi instrumentale, publicist şi folclorist, se reflectă din plin şi în creaţia sa religioasă, prin inovaţiile aduse. Dintre acestea, un nucleu generator l-a constituit introducerea şi îmbinarea muzicii corale cu cea instrumentală în cântările de cult.</w:t>
      </w:r>
    </w:p>
    <w:p w:rsidR="00273119" w:rsidRPr="00273119" w:rsidRDefault="00273119" w:rsidP="00273119">
      <w:pPr>
        <w:ind w:firstLine="720"/>
        <w:rPr>
          <w:rFonts w:ascii="Times New Roman" w:hAnsi="Times New Roman" w:cs="Times New Roman"/>
          <w:sz w:val="24"/>
          <w:szCs w:val="24"/>
        </w:rPr>
      </w:pPr>
      <w:r w:rsidRPr="00273119">
        <w:rPr>
          <w:rFonts w:ascii="Times New Roman" w:hAnsi="Times New Roman" w:cs="Times New Roman"/>
          <w:sz w:val="24"/>
          <w:szCs w:val="24"/>
        </w:rPr>
        <w:t xml:space="preserve">Reorganizarea vieţii muzicale bihorene, prin aportul corului </w:t>
      </w:r>
      <w:r w:rsidRPr="00273119">
        <w:rPr>
          <w:rFonts w:ascii="Times New Roman" w:hAnsi="Times New Roman" w:cs="Times New Roman"/>
          <w:i/>
          <w:sz w:val="24"/>
          <w:szCs w:val="24"/>
        </w:rPr>
        <w:t>Lyra</w:t>
      </w:r>
      <w:r w:rsidRPr="00273119">
        <w:rPr>
          <w:rFonts w:ascii="Times New Roman" w:hAnsi="Times New Roman" w:cs="Times New Roman"/>
          <w:sz w:val="24"/>
          <w:szCs w:val="24"/>
        </w:rPr>
        <w:t xml:space="preserve"> din Beiuş a cărui activitate a dus la îmbogăţirea vieţii muzicale a oraşului, se datorează creaţiilor religioase ale compozitorului. În interpretarea acestui cor au fost auzite primele trei mari lucrări ale sale: </w:t>
      </w:r>
      <w:r w:rsidRPr="00273119">
        <w:rPr>
          <w:rFonts w:ascii="Times New Roman" w:hAnsi="Times New Roman" w:cs="Times New Roman"/>
          <w:i/>
          <w:sz w:val="24"/>
          <w:szCs w:val="24"/>
        </w:rPr>
        <w:t>Liturghia mare de concert pentru cor mixt, soli şi orchestră, Vecernia solemnă pentru cor mixt, soli şi orchestră,</w:t>
      </w:r>
      <w:r w:rsidRPr="00273119">
        <w:rPr>
          <w:rFonts w:ascii="Times New Roman" w:hAnsi="Times New Roman" w:cs="Times New Roman"/>
          <w:sz w:val="24"/>
          <w:szCs w:val="24"/>
        </w:rPr>
        <w:t>şi</w:t>
      </w:r>
      <w:r w:rsidRPr="00273119">
        <w:rPr>
          <w:rFonts w:ascii="Times New Roman" w:hAnsi="Times New Roman" w:cs="Times New Roman"/>
          <w:i/>
          <w:sz w:val="24"/>
          <w:szCs w:val="24"/>
        </w:rPr>
        <w:t xml:space="preserve"> Psalmul 93 (Dumnezeul razbunării) pentru cor mixt cu soli şi orchestră</w:t>
      </w:r>
      <w:r w:rsidRPr="00273119">
        <w:rPr>
          <w:rFonts w:ascii="Times New Roman" w:hAnsi="Times New Roman" w:cs="Times New Roman"/>
          <w:sz w:val="24"/>
          <w:szCs w:val="24"/>
        </w:rPr>
        <w:t>.</w:t>
      </w:r>
      <w:r w:rsidRPr="00273119">
        <w:rPr>
          <w:rStyle w:val="Referinnotdesubsol"/>
          <w:rFonts w:ascii="Times New Roman" w:hAnsi="Times New Roman" w:cs="Times New Roman"/>
          <w:sz w:val="24"/>
          <w:szCs w:val="24"/>
        </w:rPr>
        <w:footnoteReference w:id="55"/>
      </w:r>
      <w:r w:rsidRPr="00273119">
        <w:rPr>
          <w:rFonts w:ascii="Times New Roman" w:hAnsi="Times New Roman" w:cs="Times New Roman"/>
          <w:sz w:val="24"/>
          <w:szCs w:val="24"/>
        </w:rPr>
        <w:t xml:space="preserve"> Concepute ca piese de concert de mare amploare, acestea sunt primele lucrări de acest fel din literatura corală românească scrisă până la acea vreme. În cadrul lor se remarcă o înnoire de conţinut şi formă, ce contribuie la îmbogăţirea repertorului coral românesc printr-un mare salt calitativ, într-o perioadă în care mişcarea corală românească începe să ia amploare. Creaţia sa cuprinde o seamă de lucrări, unele editate, altele recent descoperite în biblioteci particulare, şi include pe lângă numeroase lucrări corale laice şi religioase, muzică de scenă, melodrame, muzică vocal-simfonică, muzică de cameră, muzică vocală în care, conform tendinţelor vremii, remarcăm prelucrări ale melosului popular din zona Bihorului.</w:t>
      </w:r>
    </w:p>
    <w:p w:rsidR="00273119" w:rsidRPr="00273119" w:rsidRDefault="00B00A4E" w:rsidP="00273119">
      <w:pPr>
        <w:pStyle w:val="Titlu2"/>
        <w:rPr>
          <w:rFonts w:ascii="Times New Roman" w:hAnsi="Times New Roman" w:cs="Times New Roman"/>
          <w:sz w:val="24"/>
          <w:szCs w:val="24"/>
          <w:lang w:val="ro-RO"/>
        </w:rPr>
      </w:pPr>
      <w:r>
        <w:rPr>
          <w:rFonts w:ascii="Times New Roman" w:hAnsi="Times New Roman" w:cs="Times New Roman"/>
          <w:i w:val="0"/>
          <w:sz w:val="24"/>
          <w:szCs w:val="24"/>
          <w:lang w:val="ro-RO"/>
        </w:rPr>
        <w:tab/>
      </w:r>
      <w:r w:rsidR="00273119" w:rsidRPr="00273119">
        <w:rPr>
          <w:rFonts w:ascii="Times New Roman" w:hAnsi="Times New Roman" w:cs="Times New Roman"/>
          <w:i w:val="0"/>
          <w:sz w:val="24"/>
          <w:szCs w:val="24"/>
          <w:lang w:val="ro-RO"/>
        </w:rPr>
        <w:t xml:space="preserve">Francisc Hubic - </w:t>
      </w:r>
      <w:r w:rsidR="00273119" w:rsidRPr="00273119">
        <w:rPr>
          <w:rFonts w:ascii="Times New Roman" w:hAnsi="Times New Roman" w:cs="Times New Roman"/>
          <w:sz w:val="24"/>
          <w:szCs w:val="24"/>
          <w:lang w:val="ro-RO"/>
        </w:rPr>
        <w:t>Tu eşti Petru</w:t>
      </w:r>
    </w:p>
    <w:p w:rsidR="00273119" w:rsidRPr="00273119" w:rsidRDefault="00273119" w:rsidP="00273119">
      <w:pPr>
        <w:ind w:firstLine="720"/>
        <w:rPr>
          <w:rFonts w:ascii="Times New Roman" w:hAnsi="Times New Roman" w:cs="Times New Roman"/>
          <w:sz w:val="24"/>
          <w:szCs w:val="24"/>
        </w:rPr>
      </w:pPr>
      <w:r w:rsidRPr="00273119">
        <w:rPr>
          <w:rFonts w:ascii="Times New Roman" w:hAnsi="Times New Roman" w:cs="Times New Roman"/>
          <w:sz w:val="24"/>
          <w:szCs w:val="24"/>
        </w:rPr>
        <w:t xml:space="preserve">Dintre compoziţiile sale religioase ne-am oprit asupra imnului </w:t>
      </w:r>
      <w:r w:rsidRPr="00273119">
        <w:rPr>
          <w:rFonts w:ascii="Times New Roman" w:hAnsi="Times New Roman" w:cs="Times New Roman"/>
          <w:i/>
          <w:sz w:val="24"/>
          <w:szCs w:val="24"/>
        </w:rPr>
        <w:t>Tu eşti Petru</w:t>
      </w:r>
      <w:r w:rsidRPr="00273119">
        <w:rPr>
          <w:rFonts w:ascii="Times New Roman" w:hAnsi="Times New Roman" w:cs="Times New Roman"/>
          <w:sz w:val="24"/>
          <w:szCs w:val="24"/>
        </w:rPr>
        <w:t xml:space="preserve">, o lucrare scrisă iniţial pentru cor bărbătesc (varianta compusă în 1928), şi o a doua variantă concepută pentru sonorităţi mai ample, variantă scrisă în 1933 cu ocazia pelerinajului organizat cu corul Francisc Hubic, la Sfântul Scaun de la Roma. Corul </w:t>
      </w:r>
      <w:r w:rsidRPr="00273119">
        <w:rPr>
          <w:rFonts w:ascii="Times New Roman" w:hAnsi="Times New Roman" w:cs="Times New Roman"/>
          <w:i/>
          <w:sz w:val="24"/>
          <w:szCs w:val="24"/>
        </w:rPr>
        <w:t>Unirea</w:t>
      </w:r>
      <w:r w:rsidRPr="00273119">
        <w:rPr>
          <w:rFonts w:ascii="Times New Roman" w:hAnsi="Times New Roman" w:cs="Times New Roman"/>
          <w:sz w:val="24"/>
          <w:szCs w:val="24"/>
        </w:rPr>
        <w:t xml:space="preserve"> era o corală modestă ce activa în cadrul Catedralei Sf. Nicolae din Oradea (actuala catedrală greco-catolică), dând răspunsurile liturgice la slujbele arhiereşti. În anul 1933, cronicile consemnează un turneu la care a luat parte şi Hubic cu corala sa, prin Budapesta, până în Italia, la Veneţia, la Padova, Assisi, Florenţa şi la Roma unde a concertat în biserica Sf. Petru. Evenimentul a rămas marcat de </w:t>
      </w:r>
      <w:r w:rsidRPr="00273119">
        <w:rPr>
          <w:rFonts w:ascii="Times New Roman" w:hAnsi="Times New Roman" w:cs="Times New Roman"/>
          <w:sz w:val="24"/>
          <w:szCs w:val="24"/>
        </w:rPr>
        <w:lastRenderedPageBreak/>
        <w:t xml:space="preserve">întrevederea coriştilor cu Papa Pius XI, pe data de 3 octombrie 1933, în Sala Ducală, unde, la intrarea Sf. Părinte corul a intonat imnul. Dar surprinderea acestora s-a datorat cuvântării prelungite de după (cu durata de 45 minute), ca şi dialogului neobişnuit pe care acesta, impresionat, l-a purtat cu românii, o surpriză de ambele părţi, iar satisfacţia coriştilor a culminat cu afirmaţia făcută de Pius XI la ieşirea din sală: ”M-am simţit ca în Rai”. Aceste date sunt consemnate în revista </w:t>
      </w:r>
      <w:r w:rsidRPr="00273119">
        <w:rPr>
          <w:rFonts w:ascii="Times New Roman" w:hAnsi="Times New Roman" w:cs="Times New Roman"/>
          <w:i/>
          <w:sz w:val="24"/>
          <w:szCs w:val="24"/>
        </w:rPr>
        <w:t>Vestitorul</w:t>
      </w:r>
      <w:r w:rsidRPr="00273119">
        <w:rPr>
          <w:rFonts w:ascii="Times New Roman" w:hAnsi="Times New Roman" w:cs="Times New Roman"/>
          <w:sz w:val="24"/>
          <w:szCs w:val="24"/>
        </w:rPr>
        <w:t xml:space="preserve"> din Oradea, anul IX, nr. 19-20/1933</w:t>
      </w:r>
      <w:r w:rsidRPr="00273119">
        <w:rPr>
          <w:rStyle w:val="Referinnotdesubsol"/>
          <w:rFonts w:ascii="Times New Roman" w:hAnsi="Times New Roman" w:cs="Times New Roman"/>
          <w:sz w:val="24"/>
          <w:szCs w:val="24"/>
        </w:rPr>
        <w:footnoteReference w:id="56"/>
      </w:r>
      <w:r w:rsidRPr="00273119">
        <w:rPr>
          <w:rFonts w:ascii="Times New Roman" w:hAnsi="Times New Roman" w:cs="Times New Roman"/>
          <w:sz w:val="24"/>
          <w:szCs w:val="24"/>
        </w:rPr>
        <w:t>. Marele aport al lui Hubic a constat în misiunea artistică impunătoare a corului în cadrul acestui pelerinaj, contribuţia la conturarea unei imagini pozitive a culturii şi muzicii româneşti prin promovarea ei peste hotare.</w:t>
      </w:r>
    </w:p>
    <w:p w:rsidR="00273119" w:rsidRPr="00273119" w:rsidRDefault="00273119" w:rsidP="00273119">
      <w:pPr>
        <w:ind w:firstLine="720"/>
        <w:rPr>
          <w:rFonts w:ascii="Times New Roman" w:hAnsi="Times New Roman" w:cs="Times New Roman"/>
          <w:sz w:val="24"/>
          <w:szCs w:val="24"/>
        </w:rPr>
      </w:pPr>
      <w:r w:rsidRPr="00273119">
        <w:rPr>
          <w:rFonts w:ascii="Times New Roman" w:hAnsi="Times New Roman" w:cs="Times New Roman"/>
          <w:sz w:val="24"/>
          <w:szCs w:val="24"/>
        </w:rPr>
        <w:t xml:space="preserve">Deşi majoritatea manuscriselor originale au fost pierdute, în Biblioteca Episcopiei Greco-Catolice din Oradea s-au găsit manuscrisul original şi transcrieri ale imnului </w:t>
      </w:r>
      <w:r w:rsidRPr="00273119">
        <w:rPr>
          <w:rFonts w:ascii="Times New Roman" w:hAnsi="Times New Roman" w:cs="Times New Roman"/>
          <w:i/>
          <w:sz w:val="24"/>
          <w:szCs w:val="24"/>
        </w:rPr>
        <w:t>Tu eşti Petru</w:t>
      </w:r>
      <w:r w:rsidRPr="00273119">
        <w:rPr>
          <w:rFonts w:ascii="Times New Roman" w:hAnsi="Times New Roman" w:cs="Times New Roman"/>
          <w:sz w:val="24"/>
          <w:szCs w:val="24"/>
        </w:rPr>
        <w:t xml:space="preserve">. Articolul întregeşte legătura dintre lucrarea lui Hubic şi celelalte date  simbolice din cadrul evenimentului: anul jubiliar ce a atras la Roma, leagănul credinţei, întreaga lume creştină, pentru a omagia Capul creştinătăţii, pe Sf. Petru, temelia bisericii neînvinsă de nici o putere. Catedrala  Sf. Petru, în care corul a cântat la Sfânta Liturghie, reprezintă locul martirizării sfântului, ea simbolizând şi activitatea Sfântului Părinte, urmaşul acestuia. </w:t>
      </w:r>
    </w:p>
    <w:p w:rsidR="00273119" w:rsidRPr="00273119" w:rsidRDefault="00273119" w:rsidP="00273119">
      <w:pPr>
        <w:rPr>
          <w:rFonts w:ascii="Times New Roman" w:hAnsi="Times New Roman" w:cs="Times New Roman"/>
          <w:sz w:val="24"/>
          <w:szCs w:val="24"/>
        </w:rPr>
      </w:pPr>
      <w:r w:rsidRPr="00273119">
        <w:rPr>
          <w:rFonts w:ascii="Times New Roman" w:hAnsi="Times New Roman" w:cs="Times New Roman"/>
          <w:sz w:val="24"/>
          <w:szCs w:val="24"/>
        </w:rPr>
        <w:t xml:space="preserve">Pe manuscrisul găsit în Biblioteca Episcopiei Greco-Catolice din Oradea se observă însemnarea cu scris de mână: „s-a cântat în anul sfânt la Roma 1933 înainte Sfântului Părinte Pius XI de corul Fr. Hubic din Oradea, dirijat de către compozitor”.    </w:t>
      </w:r>
    </w:p>
    <w:p w:rsidR="00273119" w:rsidRPr="00273119" w:rsidRDefault="00273119" w:rsidP="00273119">
      <w:pPr>
        <w:jc w:val="center"/>
        <w:rPr>
          <w:rFonts w:ascii="Times New Roman" w:hAnsi="Times New Roman" w:cs="Times New Roman"/>
          <w:sz w:val="24"/>
          <w:szCs w:val="24"/>
        </w:rPr>
      </w:pPr>
      <w:r w:rsidRPr="00273119">
        <w:rPr>
          <w:rFonts w:ascii="Times New Roman" w:hAnsi="Times New Roman" w:cs="Times New Roman"/>
          <w:noProof/>
          <w:sz w:val="24"/>
          <w:szCs w:val="24"/>
          <w:lang w:eastAsia="ro-RO"/>
        </w:rPr>
        <w:drawing>
          <wp:inline distT="0" distB="0" distL="0" distR="0">
            <wp:extent cx="5486400" cy="3657600"/>
            <wp:effectExtent l="19050" t="0" r="0" b="0"/>
            <wp:docPr id="10" name="Imagine 1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0"/>
                    <pic:cNvPicPr>
                      <a:picLocks noChangeAspect="1" noChangeArrowheads="1"/>
                    </pic:cNvPicPr>
                  </pic:nvPicPr>
                  <pic:blipFill>
                    <a:blip r:embed="rId22" cstate="print"/>
                    <a:srcRect b="6210"/>
                    <a:stretch>
                      <a:fillRect/>
                    </a:stretch>
                  </pic:blipFill>
                  <pic:spPr bwMode="auto">
                    <a:xfrm>
                      <a:off x="0" y="0"/>
                      <a:ext cx="5486400" cy="3657600"/>
                    </a:xfrm>
                    <a:prstGeom prst="rect">
                      <a:avLst/>
                    </a:prstGeom>
                    <a:noFill/>
                    <a:ln w="9525">
                      <a:noFill/>
                      <a:miter lim="800000"/>
                      <a:headEnd/>
                      <a:tailEnd/>
                    </a:ln>
                  </pic:spPr>
                </pic:pic>
              </a:graphicData>
            </a:graphic>
          </wp:inline>
        </w:drawing>
      </w:r>
    </w:p>
    <w:p w:rsidR="00273119" w:rsidRPr="00273119" w:rsidRDefault="00273119" w:rsidP="00273119">
      <w:pPr>
        <w:ind w:firstLine="720"/>
        <w:rPr>
          <w:rFonts w:ascii="Times New Roman" w:hAnsi="Times New Roman" w:cs="Times New Roman"/>
          <w:sz w:val="24"/>
          <w:szCs w:val="24"/>
        </w:rPr>
      </w:pPr>
      <w:r w:rsidRPr="00273119">
        <w:rPr>
          <w:rFonts w:ascii="Times New Roman" w:hAnsi="Times New Roman" w:cs="Times New Roman"/>
          <w:sz w:val="24"/>
          <w:szCs w:val="24"/>
        </w:rPr>
        <w:t xml:space="preserve">   </w:t>
      </w:r>
    </w:p>
    <w:p w:rsidR="00273119" w:rsidRPr="00273119" w:rsidRDefault="00273119" w:rsidP="00273119">
      <w:pPr>
        <w:ind w:firstLine="720"/>
        <w:rPr>
          <w:rFonts w:ascii="Times New Roman" w:hAnsi="Times New Roman" w:cs="Times New Roman"/>
          <w:sz w:val="24"/>
          <w:szCs w:val="24"/>
        </w:rPr>
      </w:pPr>
      <w:r w:rsidRPr="00273119">
        <w:rPr>
          <w:rFonts w:ascii="Times New Roman" w:hAnsi="Times New Roman" w:cs="Times New Roman"/>
          <w:sz w:val="24"/>
          <w:szCs w:val="24"/>
        </w:rPr>
        <w:t>Compusă pe versetele din Matei 16 cu 18/19 din Evanghelii, lucrarea face parte din genul aleluiatic dar reprezintă şi un antifon la misa sfinţilor Petru şi Pavel, celebraţi de biserica catolică pe data de 29 iunie. Cum este firesc, textul  în proză atât în versiunea originară cât şi în traduceri, generează anumite asimetrii structurale muzicii:</w:t>
      </w:r>
      <w:r w:rsidRPr="00273119">
        <w:rPr>
          <w:rFonts w:ascii="Times New Roman" w:hAnsi="Times New Roman" w:cs="Times New Roman"/>
          <w:i/>
          <w:sz w:val="24"/>
          <w:szCs w:val="24"/>
        </w:rPr>
        <w:t>Tu es Petrus/et super hanc petram ædificabo ecclesiam meam/et portæ inferi non prævalebunt adversus eam.</w:t>
      </w:r>
      <w:r w:rsidRPr="00273119">
        <w:rPr>
          <w:rFonts w:ascii="Times New Roman" w:hAnsi="Times New Roman" w:cs="Times New Roman"/>
          <w:sz w:val="24"/>
          <w:szCs w:val="24"/>
        </w:rPr>
        <w:t>/</w:t>
      </w:r>
      <w:r w:rsidRPr="00273119">
        <w:rPr>
          <w:rFonts w:ascii="Times New Roman" w:hAnsi="Times New Roman" w:cs="Times New Roman"/>
          <w:i/>
          <w:sz w:val="24"/>
          <w:szCs w:val="24"/>
        </w:rPr>
        <w:t>Et tibi dabo claves regni cælorum.</w:t>
      </w:r>
      <w:r w:rsidRPr="00273119">
        <w:rPr>
          <w:rFonts w:ascii="Times New Roman" w:hAnsi="Times New Roman" w:cs="Times New Roman"/>
          <w:sz w:val="24"/>
          <w:szCs w:val="24"/>
        </w:rPr>
        <w:t xml:space="preserve"> </w:t>
      </w:r>
    </w:p>
    <w:p w:rsidR="00273119" w:rsidRPr="00273119" w:rsidRDefault="00273119" w:rsidP="00273119">
      <w:pPr>
        <w:ind w:firstLine="720"/>
        <w:rPr>
          <w:rFonts w:ascii="Times New Roman" w:hAnsi="Times New Roman" w:cs="Times New Roman"/>
          <w:sz w:val="24"/>
          <w:szCs w:val="24"/>
        </w:rPr>
      </w:pPr>
      <w:r w:rsidRPr="00273119">
        <w:rPr>
          <w:rFonts w:ascii="Times New Roman" w:hAnsi="Times New Roman" w:cs="Times New Roman"/>
          <w:sz w:val="24"/>
          <w:szCs w:val="24"/>
        </w:rPr>
        <w:lastRenderedPageBreak/>
        <w:t xml:space="preserve"> Textul folosit de compozitor, parafrază a originalului latin, este: „Tu eşti Petru şi pe această piatră voi zidi Biserica mea/ Şi porţile iadului n-o vor învinge pe ea, că tu eşti piatra, Tu eşti Petru”. </w:t>
      </w:r>
    </w:p>
    <w:p w:rsidR="00273119" w:rsidRPr="00273119" w:rsidRDefault="00273119" w:rsidP="00273119">
      <w:pPr>
        <w:ind w:firstLine="720"/>
        <w:rPr>
          <w:rFonts w:ascii="Times New Roman" w:hAnsi="Times New Roman" w:cs="Times New Roman"/>
          <w:sz w:val="24"/>
          <w:szCs w:val="24"/>
        </w:rPr>
      </w:pPr>
      <w:r w:rsidRPr="00273119">
        <w:rPr>
          <w:rFonts w:ascii="Times New Roman" w:hAnsi="Times New Roman" w:cs="Times New Roman"/>
          <w:sz w:val="24"/>
          <w:szCs w:val="24"/>
        </w:rPr>
        <w:t xml:space="preserve"> Cele două variante cântate sunt: pentru cor mixt şi pentru cor bărbătesc. În prima variantă compozitorul utilizează textul amintit, dar în cea de-a doua, introduce un vers nou, ce nu apare în  scripturi şi anume, „Tu paşte oile mele”. Modalitatea de înveşmântare muzicală este simplă, impunând caracterul imnic de coral omofon şi formă liberă. Limbajul armonic însă, este unul romantic cu o bogăţie de nuanţe şi sonorităţi datorate în bună parte dublajelor pe partidele başilor şi tenorilor, dar şi frazelor largi, arcuite înspre culminaţii şi rezolvări cadenţiale monumentale. Tempoul </w:t>
      </w:r>
      <w:r w:rsidRPr="00273119">
        <w:rPr>
          <w:rFonts w:ascii="Times New Roman" w:hAnsi="Times New Roman" w:cs="Times New Roman"/>
          <w:i/>
          <w:sz w:val="24"/>
          <w:szCs w:val="24"/>
        </w:rPr>
        <w:t>Andante religioso</w:t>
      </w:r>
      <w:r w:rsidRPr="00273119">
        <w:rPr>
          <w:rFonts w:ascii="Times New Roman" w:hAnsi="Times New Roman" w:cs="Times New Roman"/>
          <w:sz w:val="24"/>
          <w:szCs w:val="24"/>
        </w:rPr>
        <w:t xml:space="preserve"> impune caracterul ceremonios cu care compozitorul introduce atmosfera de gravitate pe care o impune corul bărbătesc divizat pe 4 voci. Dintre modalităţile expresiv-armonice amintim folosirea unor trepte secundare, a acordurilor de septimă, a acordurilor alterate, a întârzierilor continue.  </w:t>
      </w:r>
    </w:p>
    <w:p w:rsidR="00273119" w:rsidRDefault="00273119" w:rsidP="00273119">
      <w:pPr>
        <w:rPr>
          <w:rFonts w:ascii="Times New Roman" w:hAnsi="Times New Roman" w:cs="Times New Roman"/>
          <w:sz w:val="24"/>
          <w:szCs w:val="24"/>
        </w:rPr>
      </w:pPr>
    </w:p>
    <w:p w:rsidR="00B00A4E" w:rsidRDefault="00B00A4E" w:rsidP="00273119">
      <w:pPr>
        <w:rPr>
          <w:rFonts w:ascii="Times New Roman" w:hAnsi="Times New Roman" w:cs="Times New Roman"/>
          <w:sz w:val="24"/>
          <w:szCs w:val="24"/>
        </w:rPr>
      </w:pPr>
    </w:p>
    <w:p w:rsidR="00273119" w:rsidRPr="00273119" w:rsidRDefault="00273119" w:rsidP="00273119">
      <w:pPr>
        <w:rPr>
          <w:rFonts w:ascii="Times New Roman" w:hAnsi="Times New Roman" w:cs="Times New Roman"/>
          <w:sz w:val="24"/>
          <w:szCs w:val="24"/>
        </w:rPr>
      </w:pPr>
      <w:r w:rsidRPr="00273119">
        <w:rPr>
          <w:rFonts w:ascii="Times New Roman" w:hAnsi="Times New Roman" w:cs="Times New Roman"/>
          <w:sz w:val="24"/>
          <w:szCs w:val="24"/>
        </w:rPr>
        <w:t xml:space="preserve">Ex.  </w:t>
      </w:r>
      <w:r w:rsidRPr="00273119">
        <w:rPr>
          <w:rFonts w:ascii="Times New Roman" w:hAnsi="Times New Roman" w:cs="Times New Roman"/>
          <w:i/>
          <w:sz w:val="24"/>
          <w:szCs w:val="24"/>
        </w:rPr>
        <w:t>Tu eşti Petru</w:t>
      </w:r>
      <w:r w:rsidRPr="00273119">
        <w:rPr>
          <w:rFonts w:ascii="Times New Roman" w:hAnsi="Times New Roman" w:cs="Times New Roman"/>
          <w:sz w:val="24"/>
          <w:szCs w:val="24"/>
        </w:rPr>
        <w:t xml:space="preserve"> transcriere     </w:t>
      </w:r>
    </w:p>
    <w:p w:rsidR="00273119" w:rsidRPr="00273119" w:rsidRDefault="00273119" w:rsidP="00273119">
      <w:pPr>
        <w:rPr>
          <w:rFonts w:ascii="Times New Roman" w:hAnsi="Times New Roman" w:cs="Times New Roman"/>
          <w:sz w:val="24"/>
          <w:szCs w:val="24"/>
        </w:rPr>
      </w:pPr>
      <w:r w:rsidRPr="00273119">
        <w:rPr>
          <w:rFonts w:ascii="Times New Roman" w:hAnsi="Times New Roman" w:cs="Times New Roman"/>
          <w:noProof/>
          <w:sz w:val="24"/>
          <w:szCs w:val="24"/>
          <w:lang w:eastAsia="ro-RO"/>
        </w:rPr>
        <w:drawing>
          <wp:inline distT="0" distB="0" distL="0" distR="0">
            <wp:extent cx="5019675" cy="1000125"/>
            <wp:effectExtent l="19050" t="0" r="9525" b="0"/>
            <wp:docPr id="11" name="Imagine 1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2"/>
                    <pic:cNvPicPr>
                      <a:picLocks noChangeAspect="1" noChangeArrowheads="1"/>
                    </pic:cNvPicPr>
                  </pic:nvPicPr>
                  <pic:blipFill>
                    <a:blip r:embed="rId23" cstate="print"/>
                    <a:srcRect r="14505"/>
                    <a:stretch>
                      <a:fillRect/>
                    </a:stretch>
                  </pic:blipFill>
                  <pic:spPr bwMode="auto">
                    <a:xfrm>
                      <a:off x="0" y="0"/>
                      <a:ext cx="5019675" cy="1000125"/>
                    </a:xfrm>
                    <a:prstGeom prst="rect">
                      <a:avLst/>
                    </a:prstGeom>
                    <a:noFill/>
                    <a:ln w="9525">
                      <a:noFill/>
                      <a:miter lim="800000"/>
                      <a:headEnd/>
                      <a:tailEnd/>
                    </a:ln>
                  </pic:spPr>
                </pic:pic>
              </a:graphicData>
            </a:graphic>
          </wp:inline>
        </w:drawing>
      </w:r>
    </w:p>
    <w:p w:rsidR="00273119" w:rsidRPr="00273119" w:rsidRDefault="00273119" w:rsidP="00273119">
      <w:pPr>
        <w:rPr>
          <w:rFonts w:ascii="Times New Roman" w:hAnsi="Times New Roman" w:cs="Times New Roman"/>
          <w:sz w:val="24"/>
          <w:szCs w:val="24"/>
          <w:lang w:val="it-IT"/>
        </w:rPr>
      </w:pPr>
      <w:r w:rsidRPr="00273119">
        <w:rPr>
          <w:rFonts w:ascii="Times New Roman" w:hAnsi="Times New Roman" w:cs="Times New Roman"/>
          <w:sz w:val="24"/>
          <w:szCs w:val="24"/>
          <w:lang w:val="it-IT"/>
        </w:rPr>
        <w:t xml:space="preserve">    </w:t>
      </w:r>
      <w:r>
        <w:rPr>
          <w:rFonts w:ascii="Times New Roman" w:hAnsi="Times New Roman" w:cs="Times New Roman"/>
          <w:sz w:val="24"/>
          <w:szCs w:val="24"/>
          <w:lang w:val="it-IT"/>
        </w:rPr>
        <w:t xml:space="preserve">            </w:t>
      </w:r>
      <w:r w:rsidRPr="00273119">
        <w:rPr>
          <w:rFonts w:ascii="Times New Roman" w:hAnsi="Times New Roman" w:cs="Times New Roman"/>
          <w:sz w:val="24"/>
          <w:szCs w:val="24"/>
          <w:lang w:val="it-IT"/>
        </w:rPr>
        <w:t xml:space="preserve">  Mib I     V VI V   I                 VI  IV   I         7          IV      II      III   VI</w:t>
      </w:r>
    </w:p>
    <w:p w:rsidR="00273119" w:rsidRPr="00273119" w:rsidRDefault="00273119" w:rsidP="00273119">
      <w:pPr>
        <w:rPr>
          <w:rFonts w:ascii="Times New Roman" w:hAnsi="Times New Roman" w:cs="Times New Roman"/>
          <w:sz w:val="24"/>
          <w:szCs w:val="24"/>
        </w:rPr>
      </w:pPr>
      <w:r w:rsidRPr="00273119">
        <w:rPr>
          <w:rFonts w:ascii="Times New Roman" w:hAnsi="Times New Roman" w:cs="Times New Roman"/>
          <w:noProof/>
          <w:sz w:val="24"/>
          <w:szCs w:val="24"/>
          <w:lang w:eastAsia="ro-RO"/>
        </w:rPr>
        <w:drawing>
          <wp:inline distT="0" distB="0" distL="0" distR="0">
            <wp:extent cx="4686300" cy="1323975"/>
            <wp:effectExtent l="19050" t="0" r="0" b="0"/>
            <wp:docPr id="12" name="Imagine 12" descr="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2a"/>
                    <pic:cNvPicPr>
                      <a:picLocks noChangeAspect="1" noChangeArrowheads="1"/>
                    </pic:cNvPicPr>
                  </pic:nvPicPr>
                  <pic:blipFill>
                    <a:blip r:embed="rId24" cstate="print"/>
                    <a:srcRect r="14505"/>
                    <a:stretch>
                      <a:fillRect/>
                    </a:stretch>
                  </pic:blipFill>
                  <pic:spPr bwMode="auto">
                    <a:xfrm>
                      <a:off x="0" y="0"/>
                      <a:ext cx="4686300" cy="1323975"/>
                    </a:xfrm>
                    <a:prstGeom prst="rect">
                      <a:avLst/>
                    </a:prstGeom>
                    <a:noFill/>
                    <a:ln w="9525">
                      <a:noFill/>
                      <a:miter lim="800000"/>
                      <a:headEnd/>
                      <a:tailEnd/>
                    </a:ln>
                  </pic:spPr>
                </pic:pic>
              </a:graphicData>
            </a:graphic>
          </wp:inline>
        </w:drawing>
      </w:r>
      <w:r w:rsidRPr="00273119">
        <w:rPr>
          <w:rFonts w:ascii="Times New Roman" w:hAnsi="Times New Roman" w:cs="Times New Roman"/>
          <w:noProof/>
          <w:sz w:val="24"/>
          <w:szCs w:val="24"/>
          <w:lang w:eastAsia="ro-RO"/>
        </w:rPr>
        <w:drawing>
          <wp:inline distT="0" distB="0" distL="0" distR="0">
            <wp:extent cx="1019175" cy="1323975"/>
            <wp:effectExtent l="19050" t="0" r="9525" b="0"/>
            <wp:docPr id="13" name="Imagine 13" descr="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2b"/>
                    <pic:cNvPicPr>
                      <a:picLocks noChangeAspect="1" noChangeArrowheads="1"/>
                    </pic:cNvPicPr>
                  </pic:nvPicPr>
                  <pic:blipFill>
                    <a:blip r:embed="rId25" cstate="print"/>
                    <a:srcRect l="4103" r="77121" b="3738"/>
                    <a:stretch>
                      <a:fillRect/>
                    </a:stretch>
                  </pic:blipFill>
                  <pic:spPr bwMode="auto">
                    <a:xfrm>
                      <a:off x="0" y="0"/>
                      <a:ext cx="1019175" cy="1323975"/>
                    </a:xfrm>
                    <a:prstGeom prst="rect">
                      <a:avLst/>
                    </a:prstGeom>
                    <a:noFill/>
                    <a:ln w="9525">
                      <a:noFill/>
                      <a:miter lim="800000"/>
                      <a:headEnd/>
                      <a:tailEnd/>
                    </a:ln>
                  </pic:spPr>
                </pic:pic>
              </a:graphicData>
            </a:graphic>
          </wp:inline>
        </w:drawing>
      </w:r>
    </w:p>
    <w:p w:rsidR="00273119" w:rsidRPr="00273119" w:rsidRDefault="00273119" w:rsidP="00273119">
      <w:pPr>
        <w:rPr>
          <w:rFonts w:ascii="Times New Roman" w:hAnsi="Times New Roman" w:cs="Times New Roman"/>
          <w:sz w:val="24"/>
          <w:szCs w:val="24"/>
          <w:lang w:val="it-IT"/>
        </w:rPr>
      </w:pPr>
      <w:r>
        <w:rPr>
          <w:rFonts w:ascii="Times New Roman" w:hAnsi="Times New Roman" w:cs="Times New Roman"/>
          <w:sz w:val="24"/>
          <w:szCs w:val="24"/>
          <w:lang w:val="it-IT"/>
        </w:rPr>
        <w:t xml:space="preserve">      </w:t>
      </w:r>
      <w:r w:rsidRPr="00273119">
        <w:rPr>
          <w:rFonts w:ascii="Times New Roman" w:hAnsi="Times New Roman" w:cs="Times New Roman"/>
          <w:sz w:val="24"/>
          <w:szCs w:val="24"/>
          <w:lang w:val="it-IT"/>
        </w:rPr>
        <w:t>II   V 4-3-2-3       I   7 VI  7,9     IV       I     b  II37     2    V     I       SibI    Sib V    I</w:t>
      </w:r>
    </w:p>
    <w:p w:rsidR="009A50C5" w:rsidRDefault="009A50C5" w:rsidP="00273119">
      <w:pPr>
        <w:ind w:firstLine="720"/>
        <w:rPr>
          <w:rFonts w:ascii="Times New Roman" w:hAnsi="Times New Roman" w:cs="Times New Roman"/>
          <w:sz w:val="24"/>
          <w:szCs w:val="24"/>
        </w:rPr>
      </w:pPr>
    </w:p>
    <w:p w:rsidR="00273119" w:rsidRPr="00273119" w:rsidRDefault="00273119" w:rsidP="00273119">
      <w:pPr>
        <w:ind w:firstLine="720"/>
        <w:rPr>
          <w:rFonts w:ascii="Times New Roman" w:hAnsi="Times New Roman" w:cs="Times New Roman"/>
          <w:sz w:val="24"/>
          <w:szCs w:val="24"/>
        </w:rPr>
      </w:pPr>
      <w:r w:rsidRPr="00273119">
        <w:rPr>
          <w:rFonts w:ascii="Times New Roman" w:hAnsi="Times New Roman" w:cs="Times New Roman"/>
          <w:sz w:val="24"/>
          <w:szCs w:val="24"/>
        </w:rPr>
        <w:t xml:space="preserve">Partea mediană conţine un surprinzător salt tonal datorat acordului  micşorat cu septimă micşorată ce, în contextul zugrăvirii „ porţilor iadului”, apare ca o disonanţă a cărei tensiune creşte prin repetare şi se rezolvă luminos pe acordul treptei întâia a tonalităţii Mib major ( considerată de estetica clasică simbolul Trinităţii) pe versurile „pe ea n-o vor învinge”. </w:t>
      </w:r>
    </w:p>
    <w:p w:rsidR="009A50C5" w:rsidRDefault="009A50C5" w:rsidP="00273119">
      <w:pPr>
        <w:ind w:firstLine="720"/>
        <w:rPr>
          <w:rFonts w:ascii="Times New Roman" w:hAnsi="Times New Roman" w:cs="Times New Roman"/>
          <w:sz w:val="24"/>
          <w:szCs w:val="24"/>
        </w:rPr>
      </w:pPr>
    </w:p>
    <w:p w:rsidR="009A50C5" w:rsidRDefault="009A50C5" w:rsidP="00273119">
      <w:pPr>
        <w:ind w:firstLine="720"/>
        <w:rPr>
          <w:rFonts w:ascii="Times New Roman" w:hAnsi="Times New Roman" w:cs="Times New Roman"/>
          <w:sz w:val="24"/>
          <w:szCs w:val="24"/>
        </w:rPr>
      </w:pPr>
    </w:p>
    <w:p w:rsidR="009A50C5" w:rsidRDefault="009A50C5" w:rsidP="00273119">
      <w:pPr>
        <w:ind w:firstLine="720"/>
        <w:rPr>
          <w:rFonts w:ascii="Times New Roman" w:hAnsi="Times New Roman" w:cs="Times New Roman"/>
          <w:sz w:val="24"/>
          <w:szCs w:val="24"/>
        </w:rPr>
      </w:pPr>
    </w:p>
    <w:p w:rsidR="00B00A4E" w:rsidRDefault="00B00A4E" w:rsidP="00273119">
      <w:pPr>
        <w:ind w:firstLine="720"/>
        <w:rPr>
          <w:rFonts w:ascii="Times New Roman" w:hAnsi="Times New Roman" w:cs="Times New Roman"/>
          <w:sz w:val="24"/>
          <w:szCs w:val="24"/>
        </w:rPr>
      </w:pPr>
    </w:p>
    <w:p w:rsidR="00273119" w:rsidRPr="00273119" w:rsidRDefault="00273119" w:rsidP="00273119">
      <w:pPr>
        <w:ind w:firstLine="720"/>
        <w:rPr>
          <w:rFonts w:ascii="Times New Roman" w:hAnsi="Times New Roman" w:cs="Times New Roman"/>
          <w:sz w:val="24"/>
          <w:szCs w:val="24"/>
        </w:rPr>
      </w:pPr>
      <w:r w:rsidRPr="00273119">
        <w:rPr>
          <w:rFonts w:ascii="Times New Roman" w:hAnsi="Times New Roman" w:cs="Times New Roman"/>
          <w:sz w:val="24"/>
          <w:szCs w:val="24"/>
        </w:rPr>
        <w:lastRenderedPageBreak/>
        <w:t xml:space="preserve">Ex.  sistemele 3, 4 şi 5: </w:t>
      </w:r>
    </w:p>
    <w:p w:rsidR="00273119" w:rsidRPr="00273119" w:rsidRDefault="00273119" w:rsidP="00273119">
      <w:pPr>
        <w:rPr>
          <w:rFonts w:ascii="Times New Roman" w:hAnsi="Times New Roman" w:cs="Times New Roman"/>
          <w:sz w:val="24"/>
          <w:szCs w:val="24"/>
        </w:rPr>
      </w:pPr>
      <w:r w:rsidRPr="00273119">
        <w:rPr>
          <w:rFonts w:ascii="Times New Roman" w:hAnsi="Times New Roman" w:cs="Times New Roman"/>
          <w:noProof/>
          <w:sz w:val="24"/>
          <w:szCs w:val="24"/>
          <w:lang w:eastAsia="ro-RO"/>
        </w:rPr>
        <w:drawing>
          <wp:inline distT="0" distB="0" distL="0" distR="0">
            <wp:extent cx="4924425" cy="1485900"/>
            <wp:effectExtent l="19050" t="0" r="9525" b="0"/>
            <wp:docPr id="14" name="Imagine 1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3"/>
                    <pic:cNvPicPr>
                      <a:picLocks noChangeAspect="1" noChangeArrowheads="1"/>
                    </pic:cNvPicPr>
                  </pic:nvPicPr>
                  <pic:blipFill>
                    <a:blip r:embed="rId26" cstate="print"/>
                    <a:srcRect l="10411" t="3377" b="45325"/>
                    <a:stretch>
                      <a:fillRect/>
                    </a:stretch>
                  </pic:blipFill>
                  <pic:spPr bwMode="auto">
                    <a:xfrm>
                      <a:off x="0" y="0"/>
                      <a:ext cx="4924425" cy="1485900"/>
                    </a:xfrm>
                    <a:prstGeom prst="rect">
                      <a:avLst/>
                    </a:prstGeom>
                    <a:noFill/>
                    <a:ln w="9525">
                      <a:noFill/>
                      <a:miter lim="800000"/>
                      <a:headEnd/>
                      <a:tailEnd/>
                    </a:ln>
                  </pic:spPr>
                </pic:pic>
              </a:graphicData>
            </a:graphic>
          </wp:inline>
        </w:drawing>
      </w:r>
    </w:p>
    <w:p w:rsidR="00273119" w:rsidRPr="00273119" w:rsidRDefault="00273119" w:rsidP="00273119">
      <w:pPr>
        <w:rPr>
          <w:rFonts w:ascii="Times New Roman" w:hAnsi="Times New Roman" w:cs="Times New Roman"/>
          <w:sz w:val="24"/>
          <w:szCs w:val="24"/>
        </w:rPr>
      </w:pPr>
      <w:r w:rsidRPr="00273119">
        <w:rPr>
          <w:rFonts w:ascii="Times New Roman" w:hAnsi="Times New Roman" w:cs="Times New Roman"/>
          <w:sz w:val="24"/>
          <w:szCs w:val="24"/>
        </w:rPr>
        <w:t xml:space="preserve">                             Sib I          II b 5b 7   (VII 3b 7b)------------------------------------</w:t>
      </w:r>
    </w:p>
    <w:p w:rsidR="00273119" w:rsidRPr="00273119" w:rsidRDefault="00273119" w:rsidP="00273119">
      <w:pPr>
        <w:rPr>
          <w:rFonts w:ascii="Times New Roman" w:hAnsi="Times New Roman" w:cs="Times New Roman"/>
          <w:sz w:val="24"/>
          <w:szCs w:val="24"/>
        </w:rPr>
      </w:pPr>
      <w:r w:rsidRPr="00273119">
        <w:rPr>
          <w:rFonts w:ascii="Times New Roman" w:hAnsi="Times New Roman" w:cs="Times New Roman"/>
          <w:noProof/>
          <w:sz w:val="24"/>
          <w:szCs w:val="24"/>
          <w:lang w:eastAsia="ro-RO"/>
        </w:rPr>
        <w:drawing>
          <wp:inline distT="0" distB="0" distL="0" distR="0">
            <wp:extent cx="4914900" cy="1419225"/>
            <wp:effectExtent l="19050" t="0" r="0" b="0"/>
            <wp:docPr id="15" name="Imagine 15" descr="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3a"/>
                    <pic:cNvPicPr>
                      <a:picLocks noChangeAspect="1" noChangeArrowheads="1"/>
                    </pic:cNvPicPr>
                  </pic:nvPicPr>
                  <pic:blipFill>
                    <a:blip r:embed="rId27" cstate="print"/>
                    <a:srcRect l="10417"/>
                    <a:stretch>
                      <a:fillRect/>
                    </a:stretch>
                  </pic:blipFill>
                  <pic:spPr bwMode="auto">
                    <a:xfrm>
                      <a:off x="0" y="0"/>
                      <a:ext cx="4914900" cy="1419225"/>
                    </a:xfrm>
                    <a:prstGeom prst="rect">
                      <a:avLst/>
                    </a:prstGeom>
                    <a:noFill/>
                    <a:ln w="9525">
                      <a:noFill/>
                      <a:miter lim="800000"/>
                      <a:headEnd/>
                      <a:tailEnd/>
                    </a:ln>
                  </pic:spPr>
                </pic:pic>
              </a:graphicData>
            </a:graphic>
          </wp:inline>
        </w:drawing>
      </w:r>
    </w:p>
    <w:p w:rsidR="00273119" w:rsidRPr="00273119" w:rsidRDefault="00273119" w:rsidP="00273119">
      <w:pPr>
        <w:rPr>
          <w:rFonts w:ascii="Times New Roman" w:hAnsi="Times New Roman" w:cs="Times New Roman"/>
          <w:sz w:val="24"/>
          <w:szCs w:val="24"/>
          <w:lang w:val="it-IT"/>
        </w:rPr>
      </w:pPr>
      <w:r w:rsidRPr="00273119">
        <w:rPr>
          <w:rFonts w:ascii="Times New Roman" w:hAnsi="Times New Roman" w:cs="Times New Roman"/>
          <w:sz w:val="24"/>
          <w:szCs w:val="24"/>
          <w:lang w:val="it-IT"/>
        </w:rPr>
        <w:t xml:space="preserve">      MIb I  (sau Sib IV)                                     V 7,9            I  cromatic   II  etc.</w:t>
      </w:r>
    </w:p>
    <w:p w:rsidR="009A50C5" w:rsidRDefault="009A50C5" w:rsidP="00273119">
      <w:pPr>
        <w:rPr>
          <w:rFonts w:ascii="Times New Roman" w:hAnsi="Times New Roman" w:cs="Times New Roman"/>
          <w:sz w:val="24"/>
          <w:szCs w:val="24"/>
        </w:rPr>
      </w:pPr>
      <w:r>
        <w:rPr>
          <w:rFonts w:ascii="Times New Roman" w:hAnsi="Times New Roman" w:cs="Times New Roman"/>
          <w:sz w:val="24"/>
          <w:szCs w:val="24"/>
        </w:rPr>
        <w:t xml:space="preserve"> </w:t>
      </w:r>
    </w:p>
    <w:p w:rsidR="00273119" w:rsidRPr="00273119" w:rsidRDefault="00273119" w:rsidP="00273119">
      <w:pPr>
        <w:rPr>
          <w:rFonts w:ascii="Times New Roman" w:hAnsi="Times New Roman" w:cs="Times New Roman"/>
          <w:sz w:val="24"/>
          <w:szCs w:val="24"/>
        </w:rPr>
      </w:pPr>
      <w:r w:rsidRPr="00273119">
        <w:rPr>
          <w:rFonts w:ascii="Times New Roman" w:hAnsi="Times New Roman" w:cs="Times New Roman"/>
          <w:sz w:val="24"/>
          <w:szCs w:val="24"/>
        </w:rPr>
        <w:t xml:space="preserve">Se remarcă folosirea acordului de dominantă cu septimă şi nonă,  a treptelor secundare, a notelor de pasaj alterate cromatic, toate contribuind la realizarea unei atmosfere de un dramatism eroic. </w:t>
      </w:r>
    </w:p>
    <w:p w:rsidR="00273119" w:rsidRPr="00273119" w:rsidRDefault="00273119" w:rsidP="00273119">
      <w:pPr>
        <w:ind w:firstLine="720"/>
        <w:rPr>
          <w:rFonts w:ascii="Times New Roman" w:hAnsi="Times New Roman" w:cs="Times New Roman"/>
          <w:sz w:val="24"/>
          <w:szCs w:val="24"/>
        </w:rPr>
      </w:pPr>
      <w:r w:rsidRPr="00273119">
        <w:rPr>
          <w:rFonts w:ascii="Times New Roman" w:hAnsi="Times New Roman" w:cs="Times New Roman"/>
          <w:sz w:val="24"/>
          <w:szCs w:val="24"/>
        </w:rPr>
        <w:t xml:space="preserve"> Varianta pentru cor bărbătesc a fost compusă în 1928, după cum arată manuscrisul, şi prezintă aceleaşi modalităţi de semantizare a textului, prin utilizarea acordurilor alterate şi a unei retorici expresive care implică schimbarea tempului, agogicii şi implicit a caracterului din </w:t>
      </w:r>
      <w:r w:rsidRPr="00273119">
        <w:rPr>
          <w:rFonts w:ascii="Times New Roman" w:hAnsi="Times New Roman" w:cs="Times New Roman"/>
          <w:i/>
          <w:sz w:val="24"/>
          <w:szCs w:val="24"/>
        </w:rPr>
        <w:t xml:space="preserve">Maestoso </w:t>
      </w:r>
      <w:r w:rsidRPr="00273119">
        <w:rPr>
          <w:rFonts w:ascii="Times New Roman" w:hAnsi="Times New Roman" w:cs="Times New Roman"/>
          <w:sz w:val="24"/>
          <w:szCs w:val="24"/>
        </w:rPr>
        <w:t xml:space="preserve">cu </w:t>
      </w:r>
      <w:r w:rsidRPr="00273119">
        <w:rPr>
          <w:rFonts w:ascii="Times New Roman" w:hAnsi="Times New Roman" w:cs="Times New Roman"/>
          <w:i/>
          <w:sz w:val="24"/>
          <w:szCs w:val="24"/>
        </w:rPr>
        <w:t xml:space="preserve">accelerando, </w:t>
      </w:r>
      <w:r w:rsidRPr="00273119">
        <w:rPr>
          <w:rFonts w:ascii="Times New Roman" w:hAnsi="Times New Roman" w:cs="Times New Roman"/>
          <w:sz w:val="24"/>
          <w:szCs w:val="24"/>
        </w:rPr>
        <w:t xml:space="preserve">către </w:t>
      </w:r>
      <w:r w:rsidRPr="00273119">
        <w:rPr>
          <w:rFonts w:ascii="Times New Roman" w:hAnsi="Times New Roman" w:cs="Times New Roman"/>
          <w:i/>
          <w:sz w:val="24"/>
          <w:szCs w:val="24"/>
        </w:rPr>
        <w:t xml:space="preserve">Largo </w:t>
      </w:r>
      <w:r w:rsidRPr="00273119">
        <w:rPr>
          <w:rFonts w:ascii="Times New Roman" w:hAnsi="Times New Roman" w:cs="Times New Roman"/>
          <w:sz w:val="24"/>
          <w:szCs w:val="24"/>
        </w:rPr>
        <w:t xml:space="preserve">şi apoi </w:t>
      </w:r>
      <w:r w:rsidRPr="00273119">
        <w:rPr>
          <w:rFonts w:ascii="Times New Roman" w:hAnsi="Times New Roman" w:cs="Times New Roman"/>
          <w:i/>
          <w:sz w:val="24"/>
          <w:szCs w:val="24"/>
        </w:rPr>
        <w:t>Andante dolce</w:t>
      </w:r>
      <w:r w:rsidRPr="00273119">
        <w:rPr>
          <w:rFonts w:ascii="Times New Roman" w:hAnsi="Times New Roman" w:cs="Times New Roman"/>
          <w:sz w:val="24"/>
          <w:szCs w:val="24"/>
        </w:rPr>
        <w:t xml:space="preserve">. Toate acestea sunt apanajul unul limbaj şi a unei sensibilităţi eminamente romantice având importanta funcţie de a îmbogăţi repertoriul religios al bisericii greco-catolice cu capodopere de gen. </w:t>
      </w:r>
    </w:p>
    <w:p w:rsidR="00273119" w:rsidRPr="00273119" w:rsidRDefault="00273119" w:rsidP="00273119">
      <w:pPr>
        <w:rPr>
          <w:rFonts w:ascii="Times New Roman" w:hAnsi="Times New Roman" w:cs="Times New Roman"/>
          <w:sz w:val="24"/>
          <w:szCs w:val="24"/>
        </w:rPr>
      </w:pPr>
    </w:p>
    <w:p w:rsidR="00273119" w:rsidRPr="00273119" w:rsidRDefault="00273119" w:rsidP="00273119">
      <w:pPr>
        <w:jc w:val="left"/>
        <w:rPr>
          <w:rFonts w:ascii="Times New Roman" w:hAnsi="Times New Roman" w:cs="Times New Roman"/>
          <w:b/>
          <w:i/>
          <w:sz w:val="24"/>
          <w:szCs w:val="24"/>
        </w:rPr>
      </w:pPr>
      <w:r w:rsidRPr="00273119">
        <w:rPr>
          <w:rFonts w:ascii="Times New Roman" w:hAnsi="Times New Roman" w:cs="Times New Roman"/>
          <w:b/>
          <w:sz w:val="24"/>
          <w:szCs w:val="24"/>
        </w:rPr>
        <w:t xml:space="preserve">Tripticul coral </w:t>
      </w:r>
      <w:r w:rsidRPr="00273119">
        <w:rPr>
          <w:rFonts w:ascii="Times New Roman" w:hAnsi="Times New Roman" w:cs="Times New Roman"/>
          <w:b/>
          <w:i/>
          <w:sz w:val="24"/>
          <w:szCs w:val="24"/>
        </w:rPr>
        <w:t>Românii la Lourdes</w:t>
      </w:r>
    </w:p>
    <w:p w:rsidR="00273119" w:rsidRPr="00273119" w:rsidRDefault="00273119" w:rsidP="00273119">
      <w:pPr>
        <w:rPr>
          <w:rFonts w:ascii="Times New Roman" w:hAnsi="Times New Roman" w:cs="Times New Roman"/>
          <w:b/>
          <w:sz w:val="24"/>
          <w:szCs w:val="24"/>
        </w:rPr>
      </w:pPr>
    </w:p>
    <w:p w:rsidR="00273119" w:rsidRPr="00273119" w:rsidRDefault="00273119" w:rsidP="00273119">
      <w:pPr>
        <w:ind w:firstLine="720"/>
        <w:rPr>
          <w:rFonts w:ascii="Times New Roman" w:hAnsi="Times New Roman" w:cs="Times New Roman"/>
          <w:sz w:val="24"/>
          <w:szCs w:val="24"/>
        </w:rPr>
      </w:pPr>
      <w:r w:rsidRPr="00273119">
        <w:rPr>
          <w:rFonts w:ascii="Times New Roman" w:hAnsi="Times New Roman" w:cs="Times New Roman"/>
          <w:sz w:val="24"/>
          <w:szCs w:val="24"/>
        </w:rPr>
        <w:t xml:space="preserve">Pentru pelerinajul la peştera din Lourdes, unde s-a arătat credicioşilor Fecioara Maria, Francisc Hubic a compus un triptic alcătuit din </w:t>
      </w:r>
      <w:r w:rsidRPr="00273119">
        <w:rPr>
          <w:rFonts w:ascii="Times New Roman" w:hAnsi="Times New Roman" w:cs="Times New Roman"/>
          <w:i/>
          <w:sz w:val="24"/>
          <w:szCs w:val="24"/>
        </w:rPr>
        <w:t>1. Imn triumfal, 2. Românii la Lourdes, 3. Adio de la Lourdes</w:t>
      </w:r>
      <w:r w:rsidRPr="00273119">
        <w:rPr>
          <w:rFonts w:ascii="Times New Roman" w:hAnsi="Times New Roman" w:cs="Times New Roman"/>
          <w:sz w:val="24"/>
          <w:szCs w:val="24"/>
        </w:rPr>
        <w:t>. Trebuie amintit  admirabilul fapt că  în acest triptic s-au întâlnit doi creatori de frumos: Părintele Hubic şi Părintele Ion Gârleanu</w:t>
      </w:r>
      <w:r w:rsidRPr="00273119">
        <w:rPr>
          <w:rStyle w:val="Referinnotdesubsol"/>
          <w:rFonts w:ascii="Times New Roman" w:hAnsi="Times New Roman" w:cs="Times New Roman"/>
          <w:sz w:val="24"/>
          <w:szCs w:val="24"/>
        </w:rPr>
        <w:footnoteReference w:id="57"/>
      </w:r>
      <w:r w:rsidRPr="00273119">
        <w:rPr>
          <w:rFonts w:ascii="Times New Roman" w:hAnsi="Times New Roman" w:cs="Times New Roman"/>
          <w:sz w:val="24"/>
          <w:szCs w:val="24"/>
        </w:rPr>
        <w:t xml:space="preserve">care semnează inspiratele versuri. Gândite unitar în tonalitatea Lab major, cele trei cântece de pelerinaj prezintă structuri simple repetate cu fiecare strofă. </w:t>
      </w:r>
    </w:p>
    <w:p w:rsidR="00273119" w:rsidRPr="00273119" w:rsidRDefault="00273119" w:rsidP="00273119">
      <w:pPr>
        <w:ind w:firstLine="720"/>
        <w:rPr>
          <w:rFonts w:ascii="Times New Roman" w:hAnsi="Times New Roman" w:cs="Times New Roman"/>
          <w:sz w:val="24"/>
          <w:szCs w:val="24"/>
        </w:rPr>
      </w:pPr>
      <w:r w:rsidRPr="00273119">
        <w:rPr>
          <w:rFonts w:ascii="Times New Roman" w:hAnsi="Times New Roman" w:cs="Times New Roman"/>
          <w:sz w:val="24"/>
          <w:szCs w:val="24"/>
        </w:rPr>
        <w:t xml:space="preserve"> Imnul triumfal este dedicat Mântuitorului Isus Hristos şi este conceput antifonic cu dialoguiri între partidele bas-tenor şi sopran-alto. Deşi manuscrisul poartă armura lui Lab major, întreaga structură muzicală este gândită în Mib major.</w:t>
      </w:r>
    </w:p>
    <w:p w:rsidR="009A50C5" w:rsidRDefault="009A50C5" w:rsidP="00273119">
      <w:pPr>
        <w:rPr>
          <w:rFonts w:ascii="Times New Roman" w:hAnsi="Times New Roman" w:cs="Times New Roman"/>
          <w:sz w:val="24"/>
          <w:szCs w:val="24"/>
          <w:lang w:val="it-IT"/>
        </w:rPr>
      </w:pPr>
    </w:p>
    <w:p w:rsidR="0059579F" w:rsidRDefault="0059579F" w:rsidP="00273119">
      <w:pPr>
        <w:rPr>
          <w:rFonts w:ascii="Times New Roman" w:hAnsi="Times New Roman" w:cs="Times New Roman"/>
          <w:sz w:val="24"/>
          <w:szCs w:val="24"/>
          <w:lang w:val="it-IT"/>
        </w:rPr>
      </w:pPr>
    </w:p>
    <w:p w:rsidR="00273119" w:rsidRPr="00273119" w:rsidRDefault="00273119" w:rsidP="00273119">
      <w:pPr>
        <w:rPr>
          <w:rFonts w:ascii="Times New Roman" w:hAnsi="Times New Roman" w:cs="Times New Roman"/>
          <w:sz w:val="24"/>
          <w:szCs w:val="24"/>
        </w:rPr>
      </w:pPr>
      <w:r w:rsidRPr="00273119">
        <w:rPr>
          <w:rFonts w:ascii="Times New Roman" w:hAnsi="Times New Roman" w:cs="Times New Roman"/>
          <w:sz w:val="24"/>
          <w:szCs w:val="24"/>
          <w:lang w:val="it-IT"/>
        </w:rPr>
        <w:t>Ex. Manuscrisul ştimă pt. sopran:</w:t>
      </w:r>
    </w:p>
    <w:p w:rsidR="00273119" w:rsidRPr="00273119" w:rsidRDefault="00273119" w:rsidP="00273119">
      <w:pPr>
        <w:jc w:val="center"/>
        <w:rPr>
          <w:rFonts w:ascii="Times New Roman" w:hAnsi="Times New Roman" w:cs="Times New Roman"/>
          <w:sz w:val="24"/>
          <w:szCs w:val="24"/>
        </w:rPr>
      </w:pPr>
      <w:r w:rsidRPr="00273119">
        <w:rPr>
          <w:rFonts w:ascii="Times New Roman" w:hAnsi="Times New Roman" w:cs="Times New Roman"/>
          <w:noProof/>
          <w:sz w:val="24"/>
          <w:szCs w:val="24"/>
          <w:lang w:eastAsia="ro-RO"/>
        </w:rPr>
        <w:lastRenderedPageBreak/>
        <w:drawing>
          <wp:inline distT="0" distB="0" distL="0" distR="0">
            <wp:extent cx="5143500" cy="3895725"/>
            <wp:effectExtent l="19050" t="0" r="0" b="0"/>
            <wp:docPr id="16" name="Imagine 16"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4"/>
                    <pic:cNvPicPr>
                      <a:picLocks noChangeAspect="1" noChangeArrowheads="1"/>
                    </pic:cNvPicPr>
                  </pic:nvPicPr>
                  <pic:blipFill>
                    <a:blip r:embed="rId28" cstate="print"/>
                    <a:srcRect r="6177" b="43913"/>
                    <a:stretch>
                      <a:fillRect/>
                    </a:stretch>
                  </pic:blipFill>
                  <pic:spPr bwMode="auto">
                    <a:xfrm>
                      <a:off x="0" y="0"/>
                      <a:ext cx="5143500" cy="3895725"/>
                    </a:xfrm>
                    <a:prstGeom prst="rect">
                      <a:avLst/>
                    </a:prstGeom>
                    <a:noFill/>
                    <a:ln w="9525">
                      <a:noFill/>
                      <a:miter lim="800000"/>
                      <a:headEnd/>
                      <a:tailEnd/>
                    </a:ln>
                  </pic:spPr>
                </pic:pic>
              </a:graphicData>
            </a:graphic>
          </wp:inline>
        </w:drawing>
      </w:r>
    </w:p>
    <w:p w:rsidR="00273119" w:rsidRDefault="00273119" w:rsidP="00273119">
      <w:pPr>
        <w:ind w:firstLine="720"/>
        <w:rPr>
          <w:rFonts w:ascii="Times New Roman" w:hAnsi="Times New Roman" w:cs="Times New Roman"/>
          <w:sz w:val="24"/>
          <w:szCs w:val="24"/>
        </w:rPr>
      </w:pPr>
    </w:p>
    <w:p w:rsidR="00273119" w:rsidRDefault="00273119" w:rsidP="00273119">
      <w:pPr>
        <w:ind w:firstLine="720"/>
        <w:rPr>
          <w:rFonts w:ascii="Times New Roman" w:hAnsi="Times New Roman" w:cs="Times New Roman"/>
          <w:sz w:val="24"/>
          <w:szCs w:val="24"/>
        </w:rPr>
      </w:pPr>
      <w:r w:rsidRPr="00273119">
        <w:rPr>
          <w:rFonts w:ascii="Times New Roman" w:hAnsi="Times New Roman" w:cs="Times New Roman"/>
          <w:sz w:val="24"/>
          <w:szCs w:val="24"/>
        </w:rPr>
        <w:t xml:space="preserve">Astfel încât la transcriere, am eliminat  re bemolul pentru ca textul să aibă coerenţă muzicală. Este posibil ca, pentru a face legătura cu următoarele cântece, ambele gândite în Lab major compozitorul să fi notat aceeaşi armură. De aceea am operat adăugarea alteraţiei constitutive reb doar în cadenţa finală, care este şi repriza.  Forma este : </w:t>
      </w:r>
      <w:r w:rsidRPr="00273119">
        <w:rPr>
          <w:rFonts w:ascii="Times New Roman" w:hAnsi="Times New Roman" w:cs="Times New Roman"/>
          <w:b/>
          <w:sz w:val="24"/>
          <w:szCs w:val="24"/>
        </w:rPr>
        <w:t>A-A  strofă - B - C refren.</w:t>
      </w:r>
      <w:r w:rsidRPr="00273119">
        <w:rPr>
          <w:rFonts w:ascii="Times New Roman" w:hAnsi="Times New Roman" w:cs="Times New Roman"/>
          <w:sz w:val="24"/>
          <w:szCs w:val="24"/>
        </w:rPr>
        <w:t xml:space="preserve">  </w:t>
      </w:r>
    </w:p>
    <w:p w:rsidR="009A50C5" w:rsidRPr="00273119" w:rsidRDefault="009A50C5" w:rsidP="00273119">
      <w:pPr>
        <w:ind w:firstLine="720"/>
        <w:rPr>
          <w:rFonts w:ascii="Times New Roman" w:hAnsi="Times New Roman" w:cs="Times New Roman"/>
          <w:sz w:val="24"/>
          <w:szCs w:val="24"/>
        </w:rPr>
      </w:pPr>
    </w:p>
    <w:p w:rsidR="00273119" w:rsidRPr="00273119" w:rsidRDefault="00273119" w:rsidP="00273119">
      <w:pPr>
        <w:rPr>
          <w:rFonts w:ascii="Times New Roman" w:hAnsi="Times New Roman" w:cs="Times New Roman"/>
          <w:sz w:val="24"/>
          <w:szCs w:val="24"/>
        </w:rPr>
      </w:pPr>
      <w:r w:rsidRPr="00273119">
        <w:rPr>
          <w:rFonts w:ascii="Times New Roman" w:hAnsi="Times New Roman" w:cs="Times New Roman"/>
          <w:sz w:val="24"/>
          <w:szCs w:val="24"/>
        </w:rPr>
        <w:t xml:space="preserve">Ex. primul sistem </w:t>
      </w:r>
    </w:p>
    <w:p w:rsidR="00273119" w:rsidRPr="00273119" w:rsidRDefault="00273119" w:rsidP="00273119">
      <w:pPr>
        <w:ind w:firstLine="720"/>
        <w:rPr>
          <w:rFonts w:ascii="Times New Roman" w:hAnsi="Times New Roman" w:cs="Times New Roman"/>
          <w:sz w:val="24"/>
          <w:szCs w:val="24"/>
        </w:rPr>
      </w:pPr>
      <w:r w:rsidRPr="00273119">
        <w:rPr>
          <w:rFonts w:ascii="Times New Roman" w:hAnsi="Times New Roman" w:cs="Times New Roman"/>
          <w:noProof/>
          <w:sz w:val="24"/>
          <w:szCs w:val="24"/>
          <w:lang w:eastAsia="ro-RO"/>
        </w:rPr>
        <w:drawing>
          <wp:inline distT="0" distB="0" distL="0" distR="0">
            <wp:extent cx="3600450" cy="2028825"/>
            <wp:effectExtent l="19050" t="0" r="0" b="0"/>
            <wp:docPr id="17" name="Imagine 17" descr="Imn triumfal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n triumfal 1"/>
                    <pic:cNvPicPr>
                      <a:picLocks noChangeAspect="1" noChangeArrowheads="1"/>
                    </pic:cNvPicPr>
                  </pic:nvPicPr>
                  <pic:blipFill>
                    <a:blip r:embed="rId29" cstate="print"/>
                    <a:srcRect/>
                    <a:stretch>
                      <a:fillRect/>
                    </a:stretch>
                  </pic:blipFill>
                  <pic:spPr bwMode="auto">
                    <a:xfrm>
                      <a:off x="0" y="0"/>
                      <a:ext cx="3600450" cy="2028825"/>
                    </a:xfrm>
                    <a:prstGeom prst="rect">
                      <a:avLst/>
                    </a:prstGeom>
                    <a:noFill/>
                    <a:ln w="9525">
                      <a:noFill/>
                      <a:miter lim="800000"/>
                      <a:headEnd/>
                      <a:tailEnd/>
                    </a:ln>
                  </pic:spPr>
                </pic:pic>
              </a:graphicData>
            </a:graphic>
          </wp:inline>
        </w:drawing>
      </w:r>
    </w:p>
    <w:p w:rsidR="009A50C5" w:rsidRDefault="00273119" w:rsidP="00273119">
      <w:pPr>
        <w:rPr>
          <w:rFonts w:ascii="Times New Roman" w:hAnsi="Times New Roman" w:cs="Times New Roman"/>
          <w:sz w:val="24"/>
          <w:szCs w:val="24"/>
        </w:rPr>
      </w:pPr>
      <w:r w:rsidRPr="00273119">
        <w:rPr>
          <w:rFonts w:ascii="Times New Roman" w:hAnsi="Times New Roman" w:cs="Times New Roman"/>
          <w:sz w:val="24"/>
          <w:szCs w:val="24"/>
        </w:rPr>
        <w:t xml:space="preserve">      </w:t>
      </w:r>
    </w:p>
    <w:p w:rsidR="009A50C5" w:rsidRDefault="009A50C5" w:rsidP="00273119">
      <w:pPr>
        <w:rPr>
          <w:rFonts w:ascii="Times New Roman" w:hAnsi="Times New Roman" w:cs="Times New Roman"/>
          <w:sz w:val="24"/>
          <w:szCs w:val="24"/>
        </w:rPr>
      </w:pPr>
    </w:p>
    <w:p w:rsidR="009A50C5" w:rsidRDefault="009A50C5" w:rsidP="00273119">
      <w:pPr>
        <w:rPr>
          <w:rFonts w:ascii="Times New Roman" w:hAnsi="Times New Roman" w:cs="Times New Roman"/>
          <w:sz w:val="24"/>
          <w:szCs w:val="24"/>
        </w:rPr>
      </w:pPr>
    </w:p>
    <w:p w:rsidR="009A50C5" w:rsidRDefault="009A50C5" w:rsidP="00273119">
      <w:pPr>
        <w:rPr>
          <w:rFonts w:ascii="Times New Roman" w:hAnsi="Times New Roman" w:cs="Times New Roman"/>
          <w:sz w:val="24"/>
          <w:szCs w:val="24"/>
        </w:rPr>
      </w:pPr>
    </w:p>
    <w:p w:rsidR="009A50C5" w:rsidRDefault="009A50C5" w:rsidP="00273119">
      <w:pPr>
        <w:rPr>
          <w:rFonts w:ascii="Times New Roman" w:hAnsi="Times New Roman" w:cs="Times New Roman"/>
          <w:sz w:val="24"/>
          <w:szCs w:val="24"/>
        </w:rPr>
      </w:pPr>
    </w:p>
    <w:p w:rsidR="009A50C5" w:rsidRDefault="009A50C5" w:rsidP="00273119">
      <w:pPr>
        <w:rPr>
          <w:rFonts w:ascii="Times New Roman" w:hAnsi="Times New Roman" w:cs="Times New Roman"/>
          <w:sz w:val="24"/>
          <w:szCs w:val="24"/>
        </w:rPr>
      </w:pPr>
    </w:p>
    <w:p w:rsidR="009A50C5" w:rsidRDefault="009A50C5" w:rsidP="00273119">
      <w:pPr>
        <w:rPr>
          <w:rFonts w:ascii="Times New Roman" w:hAnsi="Times New Roman" w:cs="Times New Roman"/>
          <w:sz w:val="24"/>
          <w:szCs w:val="24"/>
        </w:rPr>
      </w:pPr>
    </w:p>
    <w:p w:rsidR="00273119" w:rsidRPr="00273119" w:rsidRDefault="00273119" w:rsidP="00273119">
      <w:pPr>
        <w:rPr>
          <w:rFonts w:ascii="Times New Roman" w:hAnsi="Times New Roman" w:cs="Times New Roman"/>
          <w:sz w:val="24"/>
          <w:szCs w:val="24"/>
        </w:rPr>
      </w:pPr>
      <w:r w:rsidRPr="00273119">
        <w:rPr>
          <w:rFonts w:ascii="Times New Roman" w:hAnsi="Times New Roman" w:cs="Times New Roman"/>
          <w:sz w:val="24"/>
          <w:szCs w:val="24"/>
        </w:rPr>
        <w:lastRenderedPageBreak/>
        <w:t>Ex. ultimul sistem, repriza:</w:t>
      </w:r>
    </w:p>
    <w:p w:rsidR="00273119" w:rsidRPr="00273119" w:rsidRDefault="00273119" w:rsidP="00273119">
      <w:pPr>
        <w:ind w:firstLine="720"/>
        <w:rPr>
          <w:rFonts w:ascii="Times New Roman" w:hAnsi="Times New Roman" w:cs="Times New Roman"/>
          <w:sz w:val="24"/>
          <w:szCs w:val="24"/>
        </w:rPr>
      </w:pPr>
      <w:r w:rsidRPr="00273119">
        <w:rPr>
          <w:rFonts w:ascii="Times New Roman" w:hAnsi="Times New Roman" w:cs="Times New Roman"/>
          <w:sz w:val="24"/>
          <w:szCs w:val="24"/>
        </w:rPr>
        <w:t xml:space="preserve"> </w:t>
      </w:r>
      <w:r w:rsidRPr="00273119">
        <w:rPr>
          <w:rFonts w:ascii="Times New Roman" w:hAnsi="Times New Roman" w:cs="Times New Roman"/>
          <w:noProof/>
          <w:sz w:val="24"/>
          <w:szCs w:val="24"/>
          <w:lang w:eastAsia="ro-RO"/>
        </w:rPr>
        <w:drawing>
          <wp:inline distT="0" distB="0" distL="0" distR="0">
            <wp:extent cx="3657600" cy="1933575"/>
            <wp:effectExtent l="19050" t="0" r="0" b="0"/>
            <wp:docPr id="18" name="Imagine 18" descr="Imn triumfal 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mn triumfal 1a"/>
                    <pic:cNvPicPr>
                      <a:picLocks noChangeAspect="1" noChangeArrowheads="1"/>
                    </pic:cNvPicPr>
                  </pic:nvPicPr>
                  <pic:blipFill>
                    <a:blip r:embed="rId30" cstate="print"/>
                    <a:srcRect/>
                    <a:stretch>
                      <a:fillRect/>
                    </a:stretch>
                  </pic:blipFill>
                  <pic:spPr bwMode="auto">
                    <a:xfrm>
                      <a:off x="0" y="0"/>
                      <a:ext cx="3657600" cy="1933575"/>
                    </a:xfrm>
                    <a:prstGeom prst="rect">
                      <a:avLst/>
                    </a:prstGeom>
                    <a:noFill/>
                    <a:ln w="9525">
                      <a:noFill/>
                      <a:miter lim="800000"/>
                      <a:headEnd/>
                      <a:tailEnd/>
                    </a:ln>
                  </pic:spPr>
                </pic:pic>
              </a:graphicData>
            </a:graphic>
          </wp:inline>
        </w:drawing>
      </w:r>
    </w:p>
    <w:p w:rsidR="00273119" w:rsidRPr="00273119" w:rsidRDefault="00273119" w:rsidP="00273119">
      <w:pPr>
        <w:ind w:firstLine="720"/>
        <w:rPr>
          <w:rFonts w:ascii="Times New Roman" w:hAnsi="Times New Roman" w:cs="Times New Roman"/>
          <w:sz w:val="24"/>
          <w:szCs w:val="24"/>
        </w:rPr>
      </w:pPr>
      <w:r w:rsidRPr="00273119">
        <w:rPr>
          <w:rFonts w:ascii="Times New Roman" w:hAnsi="Times New Roman" w:cs="Times New Roman"/>
          <w:sz w:val="24"/>
          <w:szCs w:val="24"/>
        </w:rPr>
        <w:t xml:space="preserve">    </w:t>
      </w:r>
    </w:p>
    <w:p w:rsidR="00273119" w:rsidRDefault="00273119" w:rsidP="00273119">
      <w:pPr>
        <w:ind w:firstLine="720"/>
        <w:rPr>
          <w:rFonts w:ascii="Times New Roman" w:hAnsi="Times New Roman" w:cs="Times New Roman"/>
          <w:sz w:val="24"/>
          <w:szCs w:val="24"/>
        </w:rPr>
      </w:pPr>
      <w:r w:rsidRPr="00273119">
        <w:rPr>
          <w:rFonts w:ascii="Times New Roman" w:hAnsi="Times New Roman" w:cs="Times New Roman"/>
          <w:sz w:val="24"/>
          <w:szCs w:val="24"/>
        </w:rPr>
        <w:t xml:space="preserve">     În cea de-a doua lucrare, </w:t>
      </w:r>
      <w:r w:rsidRPr="00273119">
        <w:rPr>
          <w:rFonts w:ascii="Times New Roman" w:hAnsi="Times New Roman" w:cs="Times New Roman"/>
          <w:i/>
          <w:sz w:val="24"/>
          <w:szCs w:val="24"/>
        </w:rPr>
        <w:t>Românii la Lourdes</w:t>
      </w:r>
      <w:r w:rsidRPr="00273119">
        <w:rPr>
          <w:rFonts w:ascii="Times New Roman" w:hAnsi="Times New Roman" w:cs="Times New Roman"/>
          <w:sz w:val="24"/>
          <w:szCs w:val="24"/>
        </w:rPr>
        <w:t xml:space="preserve">,  simplitatea şi farmecul armonizării rezidă în melodica de tip întrebare şi răspuns, inflexiunile modulatorii dar şi în arcurirea tensională a frazei. Poate fi cântată la fel de bine şi la unison, aidoma cântecelor de pelerinaj pe care le intonează toţi credincioşii. </w:t>
      </w:r>
    </w:p>
    <w:p w:rsidR="009A50C5" w:rsidRPr="00273119" w:rsidRDefault="009A50C5" w:rsidP="00273119">
      <w:pPr>
        <w:ind w:firstLine="720"/>
        <w:rPr>
          <w:rFonts w:ascii="Times New Roman" w:hAnsi="Times New Roman" w:cs="Times New Roman"/>
          <w:sz w:val="24"/>
          <w:szCs w:val="24"/>
        </w:rPr>
      </w:pPr>
    </w:p>
    <w:p w:rsidR="00273119" w:rsidRPr="00273119" w:rsidRDefault="00273119" w:rsidP="00273119">
      <w:pPr>
        <w:rPr>
          <w:rFonts w:ascii="Times New Roman" w:hAnsi="Times New Roman" w:cs="Times New Roman"/>
          <w:sz w:val="24"/>
          <w:szCs w:val="24"/>
        </w:rPr>
      </w:pPr>
      <w:r w:rsidRPr="00273119">
        <w:rPr>
          <w:rFonts w:ascii="Times New Roman" w:hAnsi="Times New Roman" w:cs="Times New Roman"/>
          <w:sz w:val="24"/>
          <w:szCs w:val="24"/>
        </w:rPr>
        <w:t xml:space="preserve">Ex. </w:t>
      </w:r>
    </w:p>
    <w:p w:rsidR="00273119" w:rsidRPr="00273119" w:rsidRDefault="00273119" w:rsidP="00273119">
      <w:pPr>
        <w:rPr>
          <w:rFonts w:ascii="Times New Roman" w:hAnsi="Times New Roman" w:cs="Times New Roman"/>
          <w:sz w:val="24"/>
          <w:szCs w:val="24"/>
        </w:rPr>
      </w:pPr>
      <w:r w:rsidRPr="00273119">
        <w:rPr>
          <w:rFonts w:ascii="Times New Roman" w:hAnsi="Times New Roman" w:cs="Times New Roman"/>
          <w:noProof/>
          <w:sz w:val="24"/>
          <w:szCs w:val="24"/>
          <w:lang w:eastAsia="ro-RO"/>
        </w:rPr>
        <w:drawing>
          <wp:inline distT="0" distB="0" distL="0" distR="0">
            <wp:extent cx="3905250" cy="1838325"/>
            <wp:effectExtent l="19050" t="0" r="0" b="0"/>
            <wp:docPr id="19" name="Imagine 1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1"/>
                    <pic:cNvPicPr>
                      <a:picLocks noChangeAspect="1" noChangeArrowheads="1"/>
                    </pic:cNvPicPr>
                  </pic:nvPicPr>
                  <pic:blipFill>
                    <a:blip r:embed="rId31" cstate="print"/>
                    <a:srcRect/>
                    <a:stretch>
                      <a:fillRect/>
                    </a:stretch>
                  </pic:blipFill>
                  <pic:spPr bwMode="auto">
                    <a:xfrm>
                      <a:off x="0" y="0"/>
                      <a:ext cx="3905250" cy="1838325"/>
                    </a:xfrm>
                    <a:prstGeom prst="rect">
                      <a:avLst/>
                    </a:prstGeom>
                    <a:noFill/>
                    <a:ln w="9525">
                      <a:noFill/>
                      <a:miter lim="800000"/>
                      <a:headEnd/>
                      <a:tailEnd/>
                    </a:ln>
                  </pic:spPr>
                </pic:pic>
              </a:graphicData>
            </a:graphic>
          </wp:inline>
        </w:drawing>
      </w:r>
    </w:p>
    <w:p w:rsidR="009A50C5" w:rsidRDefault="009A50C5" w:rsidP="00273119">
      <w:pPr>
        <w:rPr>
          <w:rFonts w:ascii="Times New Roman" w:hAnsi="Times New Roman" w:cs="Times New Roman"/>
          <w:sz w:val="24"/>
          <w:szCs w:val="24"/>
        </w:rPr>
      </w:pPr>
    </w:p>
    <w:p w:rsidR="00273119" w:rsidRDefault="00273119" w:rsidP="00273119">
      <w:pPr>
        <w:rPr>
          <w:rFonts w:ascii="Times New Roman" w:hAnsi="Times New Roman" w:cs="Times New Roman"/>
          <w:sz w:val="24"/>
          <w:szCs w:val="24"/>
        </w:rPr>
      </w:pPr>
      <w:r w:rsidRPr="00273119">
        <w:rPr>
          <w:rFonts w:ascii="Times New Roman" w:hAnsi="Times New Roman" w:cs="Times New Roman"/>
          <w:sz w:val="24"/>
          <w:szCs w:val="24"/>
        </w:rPr>
        <w:t xml:space="preserve">În cea de-a treia parte, românii îşi iau </w:t>
      </w:r>
      <w:r w:rsidRPr="00273119">
        <w:rPr>
          <w:rFonts w:ascii="Times New Roman" w:hAnsi="Times New Roman" w:cs="Times New Roman"/>
          <w:i/>
          <w:sz w:val="24"/>
          <w:szCs w:val="24"/>
        </w:rPr>
        <w:t>Adio de la Lourdes</w:t>
      </w:r>
      <w:r w:rsidRPr="00273119">
        <w:rPr>
          <w:rFonts w:ascii="Times New Roman" w:hAnsi="Times New Roman" w:cs="Times New Roman"/>
          <w:sz w:val="24"/>
          <w:szCs w:val="24"/>
        </w:rPr>
        <w:t xml:space="preserve"> în aceeaşi manieră imnică, şi în aceeaşi devoţiune entuziastă pe care muzica şi versurile o reclamă.</w:t>
      </w:r>
    </w:p>
    <w:p w:rsidR="00273119" w:rsidRPr="00273119" w:rsidRDefault="00273119" w:rsidP="00273119">
      <w:pPr>
        <w:rPr>
          <w:rFonts w:ascii="Times New Roman" w:hAnsi="Times New Roman" w:cs="Times New Roman"/>
          <w:sz w:val="24"/>
          <w:szCs w:val="24"/>
        </w:rPr>
      </w:pPr>
      <w:r w:rsidRPr="00273119">
        <w:rPr>
          <w:rFonts w:ascii="Times New Roman" w:hAnsi="Times New Roman" w:cs="Times New Roman"/>
          <w:sz w:val="24"/>
          <w:szCs w:val="24"/>
        </w:rPr>
        <w:t xml:space="preserve"> Multe asemenea pagini, de o valoare inestimabilă pentru muzica religioasă românească, de-abia acum încep să fie valorificate editorial şi artistic prin manifestările Festivalului Francisc Hubic organizat de Episcopia Greco-Catolică din Oradea, cu sprijinul cadrelor didactice şi cercetătorilor Centrului de Cercetare al Departamentului de Muzică de la Universitatea din Oradea. Prin aceste eforturi zi de zi ies la lumină noi opusuri compuse de preotul Francisc Hubic (se tehnoredactează, se cântă, se editează şi se studiază critic) îmbogăţind astfel contribuţia creatorilor de frumos din Oradea la valorificarea patrimoniului muzical religios al României.  </w:t>
      </w:r>
    </w:p>
    <w:p w:rsidR="00273119" w:rsidRPr="00F5106C" w:rsidRDefault="00273119" w:rsidP="00273119">
      <w:pPr>
        <w:ind w:firstLine="720"/>
        <w:rPr>
          <w:rFonts w:ascii="Times New Roman" w:hAnsi="Times New Roman"/>
        </w:rPr>
      </w:pPr>
    </w:p>
    <w:p w:rsidR="00273119" w:rsidRDefault="00273119" w:rsidP="00273119">
      <w:pPr>
        <w:rPr>
          <w:rFonts w:ascii="Times New Roman" w:hAnsi="Times New Roman"/>
          <w:b/>
          <w:sz w:val="28"/>
          <w:szCs w:val="28"/>
        </w:rPr>
      </w:pPr>
      <w:r w:rsidRPr="00273119">
        <w:rPr>
          <w:rFonts w:ascii="Times New Roman" w:hAnsi="Times New Roman"/>
          <w:b/>
        </w:rPr>
        <w:t xml:space="preserve">        </w:t>
      </w:r>
      <w:r w:rsidRPr="00273119">
        <w:rPr>
          <w:rFonts w:ascii="Times New Roman" w:hAnsi="Times New Roman"/>
          <w:b/>
          <w:sz w:val="28"/>
          <w:szCs w:val="28"/>
        </w:rPr>
        <w:t xml:space="preserve"> </w:t>
      </w:r>
    </w:p>
    <w:p w:rsidR="009A50C5" w:rsidRDefault="00273119" w:rsidP="00273119">
      <w:pPr>
        <w:rPr>
          <w:rFonts w:ascii="Times New Roman" w:hAnsi="Times New Roman"/>
          <w:b/>
          <w:sz w:val="28"/>
          <w:szCs w:val="28"/>
        </w:rPr>
      </w:pPr>
      <w:r w:rsidRPr="00273119">
        <w:rPr>
          <w:rFonts w:ascii="Times New Roman" w:hAnsi="Times New Roman"/>
          <w:b/>
          <w:sz w:val="28"/>
          <w:szCs w:val="28"/>
        </w:rPr>
        <w:t xml:space="preserve"> </w:t>
      </w:r>
    </w:p>
    <w:p w:rsidR="009A50C5" w:rsidRDefault="009A50C5" w:rsidP="00273119">
      <w:pPr>
        <w:rPr>
          <w:rFonts w:ascii="Times New Roman" w:hAnsi="Times New Roman"/>
          <w:b/>
          <w:sz w:val="28"/>
          <w:szCs w:val="28"/>
        </w:rPr>
      </w:pPr>
    </w:p>
    <w:p w:rsidR="009A50C5" w:rsidRDefault="009A50C5" w:rsidP="00273119">
      <w:pPr>
        <w:rPr>
          <w:rFonts w:ascii="Times New Roman" w:hAnsi="Times New Roman"/>
          <w:b/>
          <w:sz w:val="28"/>
          <w:szCs w:val="28"/>
        </w:rPr>
      </w:pPr>
    </w:p>
    <w:p w:rsidR="009A50C5" w:rsidRDefault="009A50C5" w:rsidP="00273119">
      <w:pPr>
        <w:rPr>
          <w:rFonts w:ascii="Times New Roman" w:hAnsi="Times New Roman"/>
          <w:b/>
          <w:sz w:val="28"/>
          <w:szCs w:val="28"/>
        </w:rPr>
      </w:pPr>
    </w:p>
    <w:p w:rsidR="009A50C5" w:rsidRDefault="009A50C5" w:rsidP="00273119">
      <w:pPr>
        <w:rPr>
          <w:rFonts w:ascii="Times New Roman" w:hAnsi="Times New Roman"/>
          <w:b/>
          <w:sz w:val="28"/>
          <w:szCs w:val="28"/>
        </w:rPr>
      </w:pPr>
    </w:p>
    <w:p w:rsidR="00273119" w:rsidRPr="00273119" w:rsidRDefault="00273119" w:rsidP="00273119">
      <w:pPr>
        <w:rPr>
          <w:rFonts w:ascii="Times New Roman" w:hAnsi="Times New Roman"/>
          <w:b/>
          <w:sz w:val="28"/>
          <w:szCs w:val="28"/>
        </w:rPr>
      </w:pPr>
      <w:r w:rsidRPr="00273119">
        <w:rPr>
          <w:rFonts w:ascii="Times New Roman" w:hAnsi="Times New Roman"/>
          <w:b/>
          <w:sz w:val="28"/>
          <w:szCs w:val="28"/>
        </w:rPr>
        <w:lastRenderedPageBreak/>
        <w:t>Note bibliografice:</w:t>
      </w:r>
    </w:p>
    <w:p w:rsidR="00273119" w:rsidRDefault="00273119" w:rsidP="00273119">
      <w:pPr>
        <w:rPr>
          <w:rFonts w:ascii="Times New Roman" w:hAnsi="Times New Roman"/>
          <w:sz w:val="28"/>
          <w:szCs w:val="28"/>
        </w:rPr>
      </w:pPr>
    </w:p>
    <w:p w:rsidR="00792571" w:rsidRDefault="00792571" w:rsidP="00792571">
      <w:pPr>
        <w:ind w:firstLine="720"/>
        <w:rPr>
          <w:rFonts w:ascii="Times New Roman" w:hAnsi="Times New Roman"/>
          <w:sz w:val="20"/>
          <w:szCs w:val="20"/>
        </w:rPr>
      </w:pPr>
      <w:r>
        <w:rPr>
          <w:rFonts w:ascii="Times New Roman" w:hAnsi="Times New Roman"/>
          <w:sz w:val="20"/>
          <w:szCs w:val="20"/>
        </w:rPr>
        <w:t xml:space="preserve"> [1] ***</w:t>
      </w:r>
      <w:r w:rsidRPr="003628F2">
        <w:rPr>
          <w:rFonts w:ascii="Times New Roman" w:hAnsi="Times New Roman"/>
          <w:sz w:val="20"/>
          <w:szCs w:val="20"/>
        </w:rPr>
        <w:t xml:space="preserve"> </w:t>
      </w:r>
      <w:r>
        <w:rPr>
          <w:rFonts w:ascii="Times New Roman" w:hAnsi="Times New Roman"/>
          <w:sz w:val="20"/>
          <w:szCs w:val="20"/>
        </w:rPr>
        <w:t>Fr.</w:t>
      </w:r>
      <w:r w:rsidRPr="003628F2">
        <w:rPr>
          <w:rFonts w:ascii="Times New Roman" w:hAnsi="Times New Roman"/>
          <w:sz w:val="20"/>
          <w:szCs w:val="20"/>
        </w:rPr>
        <w:t xml:space="preserve"> Hubic</w:t>
      </w:r>
      <w:r>
        <w:rPr>
          <w:rFonts w:ascii="Times New Roman" w:hAnsi="Times New Roman"/>
          <w:sz w:val="20"/>
          <w:szCs w:val="20"/>
        </w:rPr>
        <w:t>.</w:t>
      </w:r>
      <w:r w:rsidRPr="003628F2">
        <w:rPr>
          <w:rFonts w:ascii="Times New Roman" w:hAnsi="Times New Roman"/>
          <w:sz w:val="20"/>
          <w:szCs w:val="20"/>
        </w:rPr>
        <w:t xml:space="preserve"> </w:t>
      </w:r>
      <w:r>
        <w:rPr>
          <w:rFonts w:ascii="Times New Roman" w:hAnsi="Times New Roman"/>
          <w:sz w:val="20"/>
          <w:szCs w:val="20"/>
        </w:rPr>
        <w:t xml:space="preserve">Oradea,1973, </w:t>
      </w:r>
      <w:r w:rsidRPr="003628F2">
        <w:rPr>
          <w:rFonts w:ascii="Times New Roman" w:hAnsi="Times New Roman"/>
          <w:sz w:val="20"/>
          <w:szCs w:val="20"/>
        </w:rPr>
        <w:t>Editura Comitetului de Cultură şi Educaţ</w:t>
      </w:r>
      <w:r>
        <w:rPr>
          <w:rFonts w:ascii="Times New Roman" w:hAnsi="Times New Roman"/>
          <w:sz w:val="20"/>
          <w:szCs w:val="20"/>
        </w:rPr>
        <w:t xml:space="preserve">ie Socialistă a judeţului Bihor </w:t>
      </w:r>
    </w:p>
    <w:p w:rsidR="00792571" w:rsidRPr="00B22C6F" w:rsidRDefault="00792571" w:rsidP="00792571">
      <w:pPr>
        <w:ind w:firstLine="720"/>
        <w:rPr>
          <w:rFonts w:ascii="Times New Roman" w:hAnsi="Times New Roman"/>
          <w:sz w:val="20"/>
          <w:szCs w:val="20"/>
        </w:rPr>
      </w:pPr>
      <w:r w:rsidRPr="00B22C6F">
        <w:rPr>
          <w:rFonts w:ascii="Times New Roman" w:hAnsi="Times New Roman"/>
          <w:sz w:val="20"/>
          <w:szCs w:val="20"/>
        </w:rPr>
        <w:t xml:space="preserve">[10] V. Timaru. </w:t>
      </w:r>
      <w:r w:rsidRPr="00B22C6F">
        <w:rPr>
          <w:rFonts w:ascii="Times New Roman" w:hAnsi="Times New Roman"/>
          <w:i/>
          <w:sz w:val="20"/>
          <w:szCs w:val="20"/>
        </w:rPr>
        <w:t>Dicţionar noţional şi terminologic</w:t>
      </w:r>
      <w:r>
        <w:rPr>
          <w:rFonts w:ascii="Times New Roman" w:hAnsi="Times New Roman"/>
          <w:i/>
          <w:sz w:val="20"/>
          <w:szCs w:val="20"/>
        </w:rPr>
        <w:t xml:space="preserve">,2004, </w:t>
      </w:r>
      <w:r w:rsidRPr="00B22C6F">
        <w:rPr>
          <w:rFonts w:ascii="Times New Roman" w:hAnsi="Times New Roman"/>
          <w:sz w:val="20"/>
          <w:szCs w:val="20"/>
        </w:rPr>
        <w:t xml:space="preserve"> Oradea. Editura Universităţii din Oradea</w:t>
      </w:r>
    </w:p>
    <w:p w:rsidR="00792571" w:rsidRDefault="00792571" w:rsidP="00792571">
      <w:pPr>
        <w:ind w:firstLine="720"/>
        <w:rPr>
          <w:rFonts w:ascii="Times New Roman" w:hAnsi="Times New Roman"/>
          <w:sz w:val="20"/>
          <w:szCs w:val="20"/>
        </w:rPr>
      </w:pPr>
      <w:r w:rsidRPr="00B22C6F">
        <w:rPr>
          <w:rFonts w:ascii="Times New Roman" w:hAnsi="Times New Roman"/>
          <w:sz w:val="20"/>
          <w:szCs w:val="20"/>
        </w:rPr>
        <w:t xml:space="preserve">[11] P. Vintilescu. </w:t>
      </w:r>
      <w:r w:rsidRPr="00B22C6F">
        <w:rPr>
          <w:rFonts w:ascii="Times New Roman" w:hAnsi="Times New Roman"/>
          <w:i/>
          <w:sz w:val="20"/>
          <w:szCs w:val="20"/>
        </w:rPr>
        <w:t>Poezia Imnografică</w:t>
      </w:r>
      <w:r>
        <w:rPr>
          <w:rFonts w:ascii="Times New Roman" w:hAnsi="Times New Roman"/>
          <w:i/>
          <w:sz w:val="20"/>
          <w:szCs w:val="20"/>
        </w:rPr>
        <w:t xml:space="preserve"> 2005,</w:t>
      </w:r>
      <w:r w:rsidRPr="00B22C6F">
        <w:rPr>
          <w:rFonts w:ascii="Times New Roman" w:hAnsi="Times New Roman"/>
          <w:i/>
          <w:sz w:val="20"/>
          <w:szCs w:val="20"/>
        </w:rPr>
        <w:t xml:space="preserve"> </w:t>
      </w:r>
      <w:r w:rsidRPr="00B22C6F">
        <w:rPr>
          <w:rFonts w:ascii="Times New Roman" w:hAnsi="Times New Roman"/>
          <w:sz w:val="20"/>
          <w:szCs w:val="20"/>
        </w:rPr>
        <w:t>Cluj-Napoca. Editura Renaşterea</w:t>
      </w:r>
    </w:p>
    <w:p w:rsidR="00792571" w:rsidRDefault="00792571" w:rsidP="00792571">
      <w:pPr>
        <w:ind w:firstLine="720"/>
        <w:rPr>
          <w:rFonts w:ascii="Times New Roman" w:hAnsi="Times New Roman"/>
          <w:sz w:val="20"/>
          <w:szCs w:val="20"/>
        </w:rPr>
      </w:pPr>
      <w:r>
        <w:rPr>
          <w:rFonts w:ascii="Times New Roman" w:hAnsi="Times New Roman"/>
          <w:sz w:val="20"/>
          <w:szCs w:val="20"/>
        </w:rPr>
        <w:t>[2] ***Larousse.</w:t>
      </w:r>
      <w:r w:rsidRPr="003628F2">
        <w:rPr>
          <w:rFonts w:ascii="Times New Roman" w:hAnsi="Times New Roman"/>
          <w:sz w:val="20"/>
          <w:szCs w:val="20"/>
        </w:rPr>
        <w:t xml:space="preserve"> </w:t>
      </w:r>
      <w:r>
        <w:rPr>
          <w:rFonts w:ascii="Times New Roman" w:hAnsi="Times New Roman"/>
          <w:i/>
          <w:sz w:val="20"/>
          <w:szCs w:val="20"/>
        </w:rPr>
        <w:t>Dicţionar de mari muzicien</w:t>
      </w:r>
      <w:r w:rsidRPr="00B22C6F">
        <w:rPr>
          <w:rFonts w:ascii="Times New Roman" w:hAnsi="Times New Roman"/>
          <w:i/>
          <w:sz w:val="20"/>
          <w:szCs w:val="20"/>
        </w:rPr>
        <w:t>i</w:t>
      </w:r>
      <w:r>
        <w:rPr>
          <w:rFonts w:ascii="Times New Roman" w:hAnsi="Times New Roman"/>
          <w:i/>
          <w:sz w:val="20"/>
          <w:szCs w:val="20"/>
        </w:rPr>
        <w:t xml:space="preserve">, </w:t>
      </w:r>
      <w:r w:rsidRPr="00273119">
        <w:rPr>
          <w:rFonts w:ascii="Times New Roman" w:hAnsi="Times New Roman"/>
          <w:sz w:val="20"/>
          <w:szCs w:val="20"/>
        </w:rPr>
        <w:t>2000</w:t>
      </w:r>
      <w:r>
        <w:rPr>
          <w:rFonts w:ascii="Times New Roman" w:hAnsi="Times New Roman"/>
          <w:i/>
          <w:sz w:val="20"/>
          <w:szCs w:val="20"/>
        </w:rPr>
        <w:t xml:space="preserve">, </w:t>
      </w:r>
      <w:r w:rsidRPr="003628F2">
        <w:rPr>
          <w:rFonts w:ascii="Times New Roman" w:hAnsi="Times New Roman"/>
          <w:i/>
          <w:sz w:val="20"/>
          <w:szCs w:val="20"/>
        </w:rPr>
        <w:t xml:space="preserve"> </w:t>
      </w:r>
      <w:r w:rsidRPr="003628F2">
        <w:rPr>
          <w:rFonts w:ascii="Times New Roman" w:hAnsi="Times New Roman"/>
          <w:sz w:val="20"/>
          <w:szCs w:val="20"/>
        </w:rPr>
        <w:t>Editur</w:t>
      </w:r>
      <w:r>
        <w:rPr>
          <w:rFonts w:ascii="Times New Roman" w:hAnsi="Times New Roman"/>
          <w:sz w:val="20"/>
          <w:szCs w:val="20"/>
        </w:rPr>
        <w:t>a Univers Enciclopedic. Bucureşti</w:t>
      </w:r>
    </w:p>
    <w:p w:rsidR="00792571" w:rsidRDefault="00792571" w:rsidP="00792571">
      <w:pPr>
        <w:ind w:firstLine="720"/>
        <w:rPr>
          <w:rFonts w:ascii="Times New Roman" w:hAnsi="Times New Roman"/>
          <w:sz w:val="20"/>
          <w:szCs w:val="20"/>
        </w:rPr>
      </w:pPr>
      <w:r>
        <w:rPr>
          <w:rFonts w:ascii="Times New Roman" w:hAnsi="Times New Roman"/>
          <w:sz w:val="20"/>
          <w:szCs w:val="20"/>
        </w:rPr>
        <w:t xml:space="preserve">[3] P. </w:t>
      </w:r>
      <w:r w:rsidRPr="003628F2">
        <w:rPr>
          <w:rFonts w:ascii="Times New Roman" w:hAnsi="Times New Roman"/>
          <w:sz w:val="20"/>
          <w:szCs w:val="20"/>
        </w:rPr>
        <w:t>Brâncuşi</w:t>
      </w:r>
      <w:r>
        <w:rPr>
          <w:rFonts w:ascii="Times New Roman" w:hAnsi="Times New Roman"/>
          <w:sz w:val="20"/>
          <w:szCs w:val="20"/>
        </w:rPr>
        <w:t>.</w:t>
      </w:r>
      <w:r w:rsidRPr="003628F2">
        <w:rPr>
          <w:rFonts w:ascii="Times New Roman" w:hAnsi="Times New Roman"/>
          <w:sz w:val="20"/>
          <w:szCs w:val="20"/>
        </w:rPr>
        <w:t xml:space="preserve"> </w:t>
      </w:r>
      <w:r w:rsidRPr="003628F2">
        <w:rPr>
          <w:rFonts w:ascii="Times New Roman" w:hAnsi="Times New Roman"/>
          <w:i/>
          <w:sz w:val="20"/>
          <w:szCs w:val="20"/>
        </w:rPr>
        <w:t>Istoria muzicii româneşti-Compendiu</w:t>
      </w:r>
      <w:r>
        <w:rPr>
          <w:rFonts w:ascii="Times New Roman" w:hAnsi="Times New Roman"/>
          <w:i/>
          <w:sz w:val="20"/>
          <w:szCs w:val="20"/>
        </w:rPr>
        <w:t xml:space="preserve">, </w:t>
      </w:r>
      <w:r w:rsidRPr="00273119">
        <w:rPr>
          <w:rFonts w:ascii="Times New Roman" w:hAnsi="Times New Roman"/>
          <w:sz w:val="20"/>
          <w:szCs w:val="20"/>
        </w:rPr>
        <w:t>1969</w:t>
      </w:r>
      <w:r>
        <w:rPr>
          <w:rFonts w:ascii="Times New Roman" w:hAnsi="Times New Roman"/>
          <w:i/>
          <w:sz w:val="20"/>
          <w:szCs w:val="20"/>
        </w:rPr>
        <w:t xml:space="preserve">, </w:t>
      </w:r>
      <w:r w:rsidRPr="003628F2">
        <w:rPr>
          <w:rFonts w:ascii="Times New Roman" w:hAnsi="Times New Roman"/>
          <w:sz w:val="20"/>
          <w:szCs w:val="20"/>
        </w:rPr>
        <w:t>Bucureşti</w:t>
      </w:r>
      <w:r>
        <w:rPr>
          <w:rFonts w:ascii="Times New Roman" w:hAnsi="Times New Roman"/>
          <w:sz w:val="20"/>
          <w:szCs w:val="20"/>
        </w:rPr>
        <w:t>.</w:t>
      </w:r>
      <w:r w:rsidRPr="003628F2">
        <w:rPr>
          <w:rFonts w:ascii="Times New Roman" w:hAnsi="Times New Roman"/>
          <w:sz w:val="20"/>
          <w:szCs w:val="20"/>
        </w:rPr>
        <w:t xml:space="preserve"> Editura Muzicală</w:t>
      </w:r>
    </w:p>
    <w:p w:rsidR="00792571" w:rsidRPr="003628F2" w:rsidRDefault="00792571" w:rsidP="00792571">
      <w:pPr>
        <w:ind w:firstLine="720"/>
        <w:rPr>
          <w:rFonts w:ascii="Times New Roman" w:hAnsi="Times New Roman"/>
          <w:sz w:val="20"/>
          <w:szCs w:val="20"/>
        </w:rPr>
      </w:pPr>
      <w:r>
        <w:rPr>
          <w:rFonts w:ascii="Times New Roman" w:hAnsi="Times New Roman"/>
          <w:sz w:val="20"/>
          <w:szCs w:val="20"/>
        </w:rPr>
        <w:t>[4]</w:t>
      </w:r>
      <w:r w:rsidRPr="003628F2">
        <w:rPr>
          <w:rFonts w:ascii="Times New Roman" w:hAnsi="Times New Roman"/>
          <w:sz w:val="20"/>
          <w:szCs w:val="20"/>
        </w:rPr>
        <w:t>O</w:t>
      </w:r>
      <w:r>
        <w:rPr>
          <w:rFonts w:ascii="Times New Roman" w:hAnsi="Times New Roman"/>
          <w:sz w:val="20"/>
          <w:szCs w:val="20"/>
        </w:rPr>
        <w:t>.</w:t>
      </w:r>
      <w:r w:rsidRPr="003628F2">
        <w:rPr>
          <w:rFonts w:ascii="Times New Roman" w:hAnsi="Times New Roman"/>
          <w:sz w:val="20"/>
          <w:szCs w:val="20"/>
        </w:rPr>
        <w:t xml:space="preserve"> Lazăr</w:t>
      </w:r>
      <w:r w:rsidRPr="00B91307">
        <w:rPr>
          <w:rFonts w:ascii="Times New Roman" w:hAnsi="Times New Roman"/>
          <w:sz w:val="20"/>
          <w:szCs w:val="20"/>
        </w:rPr>
        <w:t xml:space="preserve"> </w:t>
      </w:r>
      <w:r w:rsidRPr="003628F2">
        <w:rPr>
          <w:rFonts w:ascii="Times New Roman" w:hAnsi="Times New Roman"/>
          <w:sz w:val="20"/>
          <w:szCs w:val="20"/>
        </w:rPr>
        <w:t>Cosma</w:t>
      </w:r>
      <w:r>
        <w:rPr>
          <w:rFonts w:ascii="Times New Roman" w:hAnsi="Times New Roman"/>
          <w:sz w:val="20"/>
          <w:szCs w:val="20"/>
        </w:rPr>
        <w:t xml:space="preserve">. </w:t>
      </w:r>
      <w:r w:rsidRPr="003628F2">
        <w:rPr>
          <w:rFonts w:ascii="Times New Roman" w:hAnsi="Times New Roman"/>
          <w:sz w:val="20"/>
          <w:szCs w:val="20"/>
        </w:rPr>
        <w:t xml:space="preserve"> </w:t>
      </w:r>
      <w:r w:rsidRPr="003628F2">
        <w:rPr>
          <w:rFonts w:ascii="Times New Roman" w:hAnsi="Times New Roman"/>
          <w:i/>
          <w:sz w:val="20"/>
          <w:szCs w:val="20"/>
        </w:rPr>
        <w:t>Hronicul muzicii româneşti</w:t>
      </w:r>
      <w:r>
        <w:rPr>
          <w:rFonts w:ascii="Times New Roman" w:hAnsi="Times New Roman"/>
          <w:i/>
          <w:sz w:val="20"/>
          <w:szCs w:val="20"/>
        </w:rPr>
        <w:t>,</w:t>
      </w:r>
      <w:r w:rsidRPr="003628F2">
        <w:rPr>
          <w:rFonts w:ascii="Times New Roman" w:hAnsi="Times New Roman"/>
          <w:sz w:val="20"/>
          <w:szCs w:val="20"/>
        </w:rPr>
        <w:t xml:space="preserve"> 1973</w:t>
      </w:r>
      <w:r>
        <w:rPr>
          <w:rFonts w:ascii="Times New Roman" w:hAnsi="Times New Roman"/>
          <w:sz w:val="20"/>
          <w:szCs w:val="20"/>
        </w:rPr>
        <w:t xml:space="preserve">, </w:t>
      </w:r>
      <w:r w:rsidRPr="003628F2">
        <w:rPr>
          <w:rFonts w:ascii="Times New Roman" w:hAnsi="Times New Roman"/>
          <w:sz w:val="20"/>
          <w:szCs w:val="20"/>
        </w:rPr>
        <w:t>Bucureşti</w:t>
      </w:r>
      <w:r>
        <w:rPr>
          <w:rFonts w:ascii="Times New Roman" w:hAnsi="Times New Roman"/>
          <w:sz w:val="20"/>
          <w:szCs w:val="20"/>
        </w:rPr>
        <w:t>.</w:t>
      </w:r>
      <w:r w:rsidRPr="003628F2">
        <w:rPr>
          <w:rFonts w:ascii="Times New Roman" w:hAnsi="Times New Roman"/>
          <w:sz w:val="20"/>
          <w:szCs w:val="20"/>
        </w:rPr>
        <w:t xml:space="preserve"> Editura Muzicală</w:t>
      </w:r>
      <w:r>
        <w:rPr>
          <w:rFonts w:ascii="Times New Roman" w:hAnsi="Times New Roman"/>
          <w:sz w:val="20"/>
          <w:szCs w:val="20"/>
        </w:rPr>
        <w:t>.</w:t>
      </w:r>
      <w:r w:rsidRPr="003628F2">
        <w:rPr>
          <w:rFonts w:ascii="Times New Roman" w:hAnsi="Times New Roman"/>
          <w:sz w:val="20"/>
          <w:szCs w:val="20"/>
        </w:rPr>
        <w:t xml:space="preserve"> </w:t>
      </w:r>
    </w:p>
    <w:p w:rsidR="00792571" w:rsidRDefault="00792571" w:rsidP="00792571">
      <w:pPr>
        <w:ind w:firstLine="720"/>
        <w:rPr>
          <w:rFonts w:ascii="Times New Roman" w:hAnsi="Times New Roman"/>
          <w:sz w:val="20"/>
          <w:szCs w:val="20"/>
        </w:rPr>
      </w:pPr>
      <w:r>
        <w:rPr>
          <w:rFonts w:ascii="Times New Roman" w:hAnsi="Times New Roman"/>
          <w:sz w:val="20"/>
          <w:szCs w:val="20"/>
        </w:rPr>
        <w:t xml:space="preserve">[5] V. </w:t>
      </w:r>
      <w:r w:rsidRPr="003628F2">
        <w:rPr>
          <w:rFonts w:ascii="Times New Roman" w:hAnsi="Times New Roman"/>
          <w:sz w:val="20"/>
          <w:szCs w:val="20"/>
        </w:rPr>
        <w:t>Cosma</w:t>
      </w:r>
      <w:r>
        <w:rPr>
          <w:rFonts w:ascii="Times New Roman" w:hAnsi="Times New Roman"/>
          <w:sz w:val="20"/>
          <w:szCs w:val="20"/>
        </w:rPr>
        <w:t>.</w:t>
      </w:r>
      <w:r w:rsidRPr="003628F2">
        <w:rPr>
          <w:rFonts w:ascii="Times New Roman" w:hAnsi="Times New Roman"/>
          <w:sz w:val="20"/>
          <w:szCs w:val="20"/>
        </w:rPr>
        <w:t xml:space="preserve"> </w:t>
      </w:r>
      <w:r w:rsidRPr="003628F2">
        <w:rPr>
          <w:rFonts w:ascii="Times New Roman" w:hAnsi="Times New Roman"/>
          <w:i/>
          <w:sz w:val="20"/>
          <w:szCs w:val="20"/>
        </w:rPr>
        <w:t>Muzicieni din România</w:t>
      </w:r>
      <w:r>
        <w:rPr>
          <w:rFonts w:ascii="Times New Roman" w:hAnsi="Times New Roman"/>
          <w:i/>
          <w:sz w:val="20"/>
          <w:szCs w:val="20"/>
        </w:rPr>
        <w:t>.</w:t>
      </w:r>
      <w:r w:rsidRPr="003628F2">
        <w:rPr>
          <w:rFonts w:ascii="Times New Roman" w:hAnsi="Times New Roman"/>
          <w:sz w:val="20"/>
          <w:szCs w:val="20"/>
        </w:rPr>
        <w:t>Lexicon bibliografic</w:t>
      </w:r>
      <w:r>
        <w:rPr>
          <w:rFonts w:ascii="Times New Roman" w:hAnsi="Times New Roman"/>
          <w:sz w:val="20"/>
          <w:szCs w:val="20"/>
        </w:rPr>
        <w:t>.</w:t>
      </w:r>
      <w:r w:rsidRPr="003628F2">
        <w:rPr>
          <w:rFonts w:ascii="Times New Roman" w:hAnsi="Times New Roman"/>
          <w:sz w:val="20"/>
          <w:szCs w:val="20"/>
        </w:rPr>
        <w:t xml:space="preserve"> vol. IV</w:t>
      </w:r>
      <w:r>
        <w:rPr>
          <w:rFonts w:ascii="Times New Roman" w:hAnsi="Times New Roman"/>
          <w:sz w:val="20"/>
          <w:szCs w:val="20"/>
        </w:rPr>
        <w:t>.</w:t>
      </w:r>
      <w:r w:rsidRPr="003628F2">
        <w:rPr>
          <w:rFonts w:ascii="Times New Roman" w:hAnsi="Times New Roman"/>
          <w:sz w:val="20"/>
          <w:szCs w:val="20"/>
        </w:rPr>
        <w:t xml:space="preserve"> </w:t>
      </w:r>
      <w:r>
        <w:rPr>
          <w:rFonts w:ascii="Times New Roman" w:hAnsi="Times New Roman"/>
          <w:sz w:val="20"/>
          <w:szCs w:val="20"/>
        </w:rPr>
        <w:t>2001,</w:t>
      </w:r>
      <w:r w:rsidRPr="003628F2">
        <w:rPr>
          <w:rFonts w:ascii="Times New Roman" w:hAnsi="Times New Roman"/>
          <w:sz w:val="20"/>
          <w:szCs w:val="20"/>
        </w:rPr>
        <w:t>Bucureşti</w:t>
      </w:r>
      <w:r>
        <w:rPr>
          <w:rFonts w:ascii="Times New Roman" w:hAnsi="Times New Roman"/>
          <w:sz w:val="20"/>
          <w:szCs w:val="20"/>
        </w:rPr>
        <w:t>.</w:t>
      </w:r>
      <w:r w:rsidRPr="003628F2">
        <w:rPr>
          <w:rFonts w:ascii="Times New Roman" w:hAnsi="Times New Roman"/>
          <w:sz w:val="20"/>
          <w:szCs w:val="20"/>
        </w:rPr>
        <w:t xml:space="preserve"> Editura Muzicală</w:t>
      </w:r>
      <w:r>
        <w:rPr>
          <w:rFonts w:ascii="Times New Roman" w:hAnsi="Times New Roman"/>
          <w:sz w:val="20"/>
          <w:szCs w:val="20"/>
        </w:rPr>
        <w:t xml:space="preserve">. </w:t>
      </w:r>
    </w:p>
    <w:p w:rsidR="00792571" w:rsidRPr="00B22C6F" w:rsidRDefault="00792571" w:rsidP="00792571">
      <w:pPr>
        <w:ind w:firstLine="720"/>
        <w:rPr>
          <w:rFonts w:ascii="Times New Roman" w:hAnsi="Times New Roman"/>
          <w:sz w:val="20"/>
          <w:szCs w:val="20"/>
        </w:rPr>
      </w:pPr>
      <w:r>
        <w:rPr>
          <w:rFonts w:ascii="Times New Roman" w:hAnsi="Times New Roman"/>
          <w:sz w:val="20"/>
          <w:szCs w:val="20"/>
        </w:rPr>
        <w:t xml:space="preserve">[6] J. M. </w:t>
      </w:r>
      <w:r w:rsidRPr="003628F2">
        <w:rPr>
          <w:rFonts w:ascii="Times New Roman" w:hAnsi="Times New Roman"/>
          <w:sz w:val="20"/>
          <w:szCs w:val="20"/>
        </w:rPr>
        <w:t>Haydn</w:t>
      </w:r>
      <w:r>
        <w:rPr>
          <w:rFonts w:ascii="Times New Roman" w:hAnsi="Times New Roman"/>
        </w:rPr>
        <w:t>.</w:t>
      </w:r>
      <w:r w:rsidRPr="003628F2">
        <w:rPr>
          <w:rFonts w:ascii="Times New Roman" w:hAnsi="Times New Roman"/>
          <w:sz w:val="20"/>
          <w:szCs w:val="20"/>
        </w:rPr>
        <w:t xml:space="preserve"> </w:t>
      </w:r>
      <w:r w:rsidRPr="003628F2">
        <w:rPr>
          <w:rFonts w:ascii="Times New Roman" w:hAnsi="Times New Roman"/>
          <w:i/>
          <w:sz w:val="20"/>
          <w:szCs w:val="20"/>
        </w:rPr>
        <w:t>6 Salve Regina</w:t>
      </w:r>
      <w:r>
        <w:rPr>
          <w:rFonts w:ascii="Times New Roman" w:hAnsi="Times New Roman"/>
          <w:i/>
        </w:rPr>
        <w:t>.</w:t>
      </w:r>
      <w:r w:rsidRPr="003628F2">
        <w:rPr>
          <w:rFonts w:ascii="Times New Roman" w:hAnsi="Times New Roman"/>
          <w:i/>
          <w:sz w:val="20"/>
          <w:szCs w:val="20"/>
        </w:rPr>
        <w:t xml:space="preserve"> </w:t>
      </w:r>
      <w:r w:rsidRPr="003628F2">
        <w:rPr>
          <w:rFonts w:ascii="Times New Roman" w:hAnsi="Times New Roman"/>
          <w:sz w:val="20"/>
          <w:szCs w:val="20"/>
        </w:rPr>
        <w:t xml:space="preserve"> (1760)</w:t>
      </w:r>
      <w:r>
        <w:rPr>
          <w:rFonts w:ascii="Times New Roman" w:hAnsi="Times New Roman"/>
          <w:sz w:val="20"/>
          <w:szCs w:val="20"/>
        </w:rPr>
        <w:t xml:space="preserve">  </w:t>
      </w:r>
      <w:r w:rsidRPr="00B22C6F">
        <w:rPr>
          <w:rFonts w:ascii="Times New Roman" w:hAnsi="Times New Roman"/>
          <w:sz w:val="20"/>
          <w:szCs w:val="20"/>
        </w:rPr>
        <w:t>für Chor</w:t>
      </w:r>
      <w:r w:rsidRPr="00B22C6F">
        <w:rPr>
          <w:rFonts w:ascii="Times New Roman" w:hAnsi="Times New Roman"/>
        </w:rPr>
        <w:t>.</w:t>
      </w:r>
      <w:r w:rsidRPr="00B22C6F">
        <w:rPr>
          <w:rFonts w:ascii="Times New Roman" w:hAnsi="Times New Roman"/>
          <w:sz w:val="20"/>
          <w:szCs w:val="20"/>
        </w:rPr>
        <w:t xml:space="preserve"> soli</w:t>
      </w:r>
      <w:r w:rsidRPr="00B22C6F">
        <w:rPr>
          <w:rFonts w:ascii="Times New Roman" w:hAnsi="Times New Roman"/>
        </w:rPr>
        <w:t>.</w:t>
      </w:r>
      <w:r w:rsidRPr="00B22C6F">
        <w:rPr>
          <w:rFonts w:ascii="Times New Roman" w:hAnsi="Times New Roman"/>
          <w:sz w:val="20"/>
          <w:szCs w:val="20"/>
        </w:rPr>
        <w:t xml:space="preserve"> orgel und Orchester</w:t>
      </w:r>
      <w:r w:rsidRPr="00B22C6F">
        <w:rPr>
          <w:rFonts w:ascii="Times New Roman" w:hAnsi="Times New Roman"/>
        </w:rPr>
        <w:t>.</w:t>
      </w:r>
      <w:r w:rsidRPr="00B22C6F">
        <w:rPr>
          <w:rFonts w:ascii="Times New Roman" w:hAnsi="Times New Roman"/>
          <w:sz w:val="20"/>
          <w:szCs w:val="20"/>
        </w:rPr>
        <w:t xml:space="preserve"> herausgegeben von</w:t>
      </w:r>
    </w:p>
    <w:p w:rsidR="00792571" w:rsidRPr="00B22C6F" w:rsidRDefault="00792571" w:rsidP="00792571">
      <w:pPr>
        <w:ind w:firstLine="720"/>
        <w:rPr>
          <w:rFonts w:ascii="Times New Roman" w:hAnsi="Times New Roman"/>
          <w:sz w:val="20"/>
          <w:szCs w:val="20"/>
        </w:rPr>
      </w:pPr>
      <w:r w:rsidRPr="00B22C6F">
        <w:rPr>
          <w:rFonts w:ascii="Times New Roman" w:hAnsi="Times New Roman"/>
          <w:sz w:val="20"/>
          <w:szCs w:val="20"/>
        </w:rPr>
        <w:t xml:space="preserve">[7] I. Yameos. </w:t>
      </w:r>
      <w:r w:rsidRPr="00B22C6F">
        <w:rPr>
          <w:rFonts w:ascii="Times New Roman" w:hAnsi="Times New Roman"/>
          <w:i/>
          <w:sz w:val="20"/>
          <w:szCs w:val="20"/>
        </w:rPr>
        <w:t>Principalele aspecte ale Istoriei Muzicii Bisericeşti</w:t>
      </w:r>
      <w:r>
        <w:rPr>
          <w:rFonts w:ascii="Times New Roman" w:hAnsi="Times New Roman"/>
          <w:i/>
          <w:sz w:val="20"/>
          <w:szCs w:val="20"/>
        </w:rPr>
        <w:t xml:space="preserve">, </w:t>
      </w:r>
      <w:r w:rsidRPr="00273119">
        <w:rPr>
          <w:rFonts w:ascii="Times New Roman" w:hAnsi="Times New Roman"/>
          <w:sz w:val="20"/>
          <w:szCs w:val="20"/>
        </w:rPr>
        <w:t>2010</w:t>
      </w:r>
      <w:r>
        <w:rPr>
          <w:rFonts w:ascii="Times New Roman" w:hAnsi="Times New Roman"/>
          <w:i/>
          <w:sz w:val="20"/>
          <w:szCs w:val="20"/>
        </w:rPr>
        <w:t xml:space="preserve">, </w:t>
      </w:r>
      <w:r>
        <w:rPr>
          <w:rFonts w:ascii="Times New Roman" w:hAnsi="Times New Roman"/>
          <w:sz w:val="20"/>
          <w:szCs w:val="20"/>
        </w:rPr>
        <w:t>Alba</w:t>
      </w:r>
      <w:r w:rsidRPr="00B22C6F">
        <w:rPr>
          <w:rFonts w:ascii="Times New Roman" w:hAnsi="Times New Roman"/>
          <w:sz w:val="20"/>
          <w:szCs w:val="20"/>
        </w:rPr>
        <w:t>Iulia Editura</w:t>
      </w:r>
      <w:r w:rsidRPr="00B22C6F">
        <w:rPr>
          <w:rFonts w:ascii="Times New Roman" w:hAnsi="Times New Roman"/>
          <w:i/>
          <w:sz w:val="20"/>
          <w:szCs w:val="20"/>
        </w:rPr>
        <w:t xml:space="preserve"> </w:t>
      </w:r>
      <w:r w:rsidRPr="00B22C6F">
        <w:rPr>
          <w:rFonts w:ascii="Times New Roman" w:hAnsi="Times New Roman"/>
          <w:sz w:val="20"/>
          <w:szCs w:val="20"/>
        </w:rPr>
        <w:t>Reîntregirea</w:t>
      </w:r>
    </w:p>
    <w:p w:rsidR="00792571" w:rsidRPr="00B22C6F" w:rsidRDefault="00792571" w:rsidP="00792571">
      <w:pPr>
        <w:ind w:firstLine="720"/>
        <w:rPr>
          <w:rFonts w:ascii="Times New Roman" w:hAnsi="Times New Roman"/>
          <w:sz w:val="20"/>
          <w:szCs w:val="20"/>
        </w:rPr>
      </w:pPr>
      <w:r w:rsidRPr="00B22C6F">
        <w:rPr>
          <w:rFonts w:ascii="Times New Roman" w:hAnsi="Times New Roman"/>
          <w:sz w:val="20"/>
          <w:szCs w:val="20"/>
        </w:rPr>
        <w:t xml:space="preserve">[8] I. Sava, L. Vartolomei. </w:t>
      </w:r>
      <w:r w:rsidRPr="00B22C6F">
        <w:rPr>
          <w:rFonts w:ascii="Times New Roman" w:hAnsi="Times New Roman"/>
          <w:i/>
          <w:sz w:val="20"/>
          <w:szCs w:val="20"/>
        </w:rPr>
        <w:t>Dicţionar de muzică</w:t>
      </w:r>
      <w:r>
        <w:rPr>
          <w:rFonts w:ascii="Times New Roman" w:hAnsi="Times New Roman"/>
          <w:sz w:val="20"/>
          <w:szCs w:val="20"/>
        </w:rPr>
        <w:t>,1979,</w:t>
      </w:r>
      <w:r w:rsidRPr="00B22C6F">
        <w:rPr>
          <w:rFonts w:ascii="Times New Roman" w:hAnsi="Times New Roman"/>
          <w:sz w:val="20"/>
          <w:szCs w:val="20"/>
        </w:rPr>
        <w:t xml:space="preserve"> Bucureşti.Editura Ştiinţifică şi Enciclopedică</w:t>
      </w:r>
      <w:r>
        <w:rPr>
          <w:rFonts w:ascii="Times New Roman" w:hAnsi="Times New Roman"/>
          <w:sz w:val="20"/>
          <w:szCs w:val="20"/>
        </w:rPr>
        <w:t xml:space="preserve">, </w:t>
      </w:r>
    </w:p>
    <w:p w:rsidR="00792571" w:rsidRPr="00B22C6F" w:rsidRDefault="00792571" w:rsidP="00792571">
      <w:pPr>
        <w:ind w:firstLine="720"/>
        <w:rPr>
          <w:rFonts w:ascii="Times New Roman" w:hAnsi="Times New Roman"/>
          <w:sz w:val="20"/>
          <w:szCs w:val="20"/>
        </w:rPr>
      </w:pPr>
      <w:r w:rsidRPr="00B22C6F">
        <w:rPr>
          <w:rFonts w:ascii="Times New Roman" w:hAnsi="Times New Roman"/>
          <w:sz w:val="20"/>
          <w:szCs w:val="20"/>
        </w:rPr>
        <w:t xml:space="preserve">[9]  E. M. Şorban. </w:t>
      </w:r>
      <w:r w:rsidRPr="00B22C6F">
        <w:rPr>
          <w:rFonts w:ascii="Times New Roman" w:hAnsi="Times New Roman"/>
          <w:i/>
          <w:sz w:val="20"/>
          <w:szCs w:val="20"/>
        </w:rPr>
        <w:t>Muzică şi Paleografie gregoriană</w:t>
      </w:r>
      <w:r>
        <w:rPr>
          <w:rFonts w:ascii="Times New Roman" w:hAnsi="Times New Roman"/>
          <w:i/>
          <w:sz w:val="20"/>
          <w:szCs w:val="20"/>
        </w:rPr>
        <w:t>, 2007,</w:t>
      </w:r>
      <w:r w:rsidRPr="00B22C6F">
        <w:rPr>
          <w:rFonts w:ascii="Times New Roman" w:hAnsi="Times New Roman"/>
          <w:i/>
          <w:sz w:val="20"/>
          <w:szCs w:val="20"/>
        </w:rPr>
        <w:t xml:space="preserve"> </w:t>
      </w:r>
      <w:r w:rsidRPr="00B22C6F">
        <w:rPr>
          <w:rFonts w:ascii="Times New Roman" w:hAnsi="Times New Roman"/>
          <w:sz w:val="20"/>
          <w:szCs w:val="20"/>
        </w:rPr>
        <w:t xml:space="preserve"> Cluj-Napoca Editura MediaMusica</w:t>
      </w:r>
    </w:p>
    <w:p w:rsidR="00792571" w:rsidRPr="00B22C6F" w:rsidRDefault="00792571" w:rsidP="00792571">
      <w:pPr>
        <w:ind w:firstLine="720"/>
        <w:rPr>
          <w:rFonts w:ascii="Times New Roman" w:hAnsi="Times New Roman"/>
          <w:sz w:val="20"/>
          <w:szCs w:val="20"/>
        </w:rPr>
      </w:pPr>
      <w:r>
        <w:rPr>
          <w:rFonts w:ascii="Times New Roman" w:hAnsi="Times New Roman"/>
          <w:sz w:val="20"/>
          <w:szCs w:val="20"/>
        </w:rPr>
        <w:t>[10</w:t>
      </w:r>
      <w:r w:rsidRPr="00B22C6F">
        <w:rPr>
          <w:rFonts w:ascii="Times New Roman" w:hAnsi="Times New Roman"/>
          <w:sz w:val="20"/>
          <w:szCs w:val="20"/>
        </w:rPr>
        <w:t>]  Dr. Franz Metz</w:t>
      </w:r>
      <w:r w:rsidRPr="00B22C6F">
        <w:rPr>
          <w:rFonts w:ascii="Times New Roman" w:hAnsi="Times New Roman"/>
        </w:rPr>
        <w:t>.</w:t>
      </w:r>
      <w:r w:rsidRPr="00B22C6F">
        <w:rPr>
          <w:rFonts w:ascii="Times New Roman" w:hAnsi="Times New Roman"/>
          <w:sz w:val="20"/>
          <w:szCs w:val="20"/>
        </w:rPr>
        <w:t xml:space="preserve"> München</w:t>
      </w:r>
      <w:r w:rsidRPr="00B22C6F">
        <w:rPr>
          <w:rFonts w:ascii="Times New Roman" w:hAnsi="Times New Roman"/>
        </w:rPr>
        <w:t>.</w:t>
      </w:r>
      <w:r w:rsidRPr="00B22C6F">
        <w:rPr>
          <w:rFonts w:ascii="Times New Roman" w:hAnsi="Times New Roman"/>
          <w:sz w:val="20"/>
          <w:szCs w:val="20"/>
        </w:rPr>
        <w:t xml:space="preserve">  Edition Musik Südost</w:t>
      </w:r>
      <w:r w:rsidRPr="00B22C6F">
        <w:rPr>
          <w:rFonts w:ascii="Times New Roman" w:hAnsi="Times New Roman"/>
        </w:rPr>
        <w:t>.</w:t>
      </w:r>
      <w:r w:rsidRPr="00B22C6F">
        <w:rPr>
          <w:rFonts w:ascii="Times New Roman" w:hAnsi="Times New Roman"/>
          <w:sz w:val="20"/>
          <w:szCs w:val="20"/>
        </w:rPr>
        <w:t xml:space="preserve"> 2005</w:t>
      </w:r>
    </w:p>
    <w:p w:rsidR="00792571" w:rsidRPr="00792571" w:rsidRDefault="00792571" w:rsidP="00792571">
      <w:pPr>
        <w:ind w:left="720" w:firstLine="0"/>
        <w:rPr>
          <w:rFonts w:ascii="Times New Roman" w:hAnsi="Times New Roman"/>
          <w:iCs/>
          <w:sz w:val="20"/>
          <w:szCs w:val="20"/>
        </w:rPr>
      </w:pPr>
      <w:r w:rsidRPr="00792571">
        <w:rPr>
          <w:rFonts w:ascii="Times New Roman" w:hAnsi="Times New Roman"/>
          <w:sz w:val="20"/>
          <w:szCs w:val="20"/>
        </w:rPr>
        <w:t>p.101</w:t>
      </w:r>
      <w:r w:rsidRPr="00792571">
        <w:rPr>
          <w:rFonts w:ascii="Times New Roman" w:hAnsi="Times New Roman"/>
          <w:iCs/>
          <w:sz w:val="20"/>
          <w:szCs w:val="20"/>
        </w:rPr>
        <w:t xml:space="preserve"> </w:t>
      </w:r>
    </w:p>
    <w:p w:rsidR="00792571" w:rsidRPr="006D34A8" w:rsidRDefault="00792571" w:rsidP="00792571">
      <w:pPr>
        <w:ind w:left="720" w:firstLine="0"/>
        <w:rPr>
          <w:rFonts w:ascii="Times New Roman" w:hAnsi="Times New Roman"/>
          <w:sz w:val="24"/>
          <w:szCs w:val="24"/>
          <w:lang w:val="en-US"/>
        </w:rPr>
      </w:pPr>
      <w:r w:rsidRPr="00792571">
        <w:rPr>
          <w:rFonts w:ascii="Times New Roman" w:hAnsi="Times New Roman"/>
          <w:sz w:val="20"/>
          <w:szCs w:val="20"/>
        </w:rPr>
        <w:t xml:space="preserve">[11]  </w:t>
      </w:r>
      <w:r w:rsidRPr="00792571">
        <w:rPr>
          <w:rFonts w:ascii="Times New Roman" w:hAnsi="Times New Roman"/>
          <w:iCs/>
          <w:sz w:val="20"/>
          <w:szCs w:val="20"/>
        </w:rPr>
        <w:t xml:space="preserve">Roșca, Felician, 2011, </w:t>
      </w:r>
      <w:r w:rsidRPr="00792571">
        <w:rPr>
          <w:rFonts w:ascii="Times New Roman" w:hAnsi="Times New Roman"/>
          <w:i/>
          <w:iCs/>
          <w:sz w:val="20"/>
          <w:szCs w:val="20"/>
        </w:rPr>
        <w:t>Romanian Protestant Hymns</w:t>
      </w:r>
      <w:r w:rsidRPr="00792571">
        <w:rPr>
          <w:rFonts w:ascii="Times New Roman" w:hAnsi="Times New Roman"/>
          <w:iCs/>
          <w:sz w:val="20"/>
          <w:szCs w:val="20"/>
        </w:rPr>
        <w:t>, Editura Brumar, Timișoara</w:t>
      </w:r>
    </w:p>
    <w:p w:rsidR="00273119" w:rsidRDefault="00273119" w:rsidP="00792571">
      <w:pPr>
        <w:ind w:firstLine="720"/>
        <w:rPr>
          <w:rFonts w:ascii="Times New Roman" w:hAnsi="Times New Roman"/>
          <w:sz w:val="20"/>
          <w:szCs w:val="20"/>
        </w:rPr>
      </w:pPr>
    </w:p>
    <w:p w:rsidR="00273119" w:rsidRPr="003628F2" w:rsidRDefault="00273119" w:rsidP="00792571">
      <w:pPr>
        <w:ind w:firstLine="720"/>
        <w:rPr>
          <w:rFonts w:ascii="Times New Roman" w:hAnsi="Times New Roman"/>
          <w:sz w:val="20"/>
          <w:szCs w:val="20"/>
        </w:rPr>
      </w:pPr>
    </w:p>
    <w:p w:rsidR="00872EBA" w:rsidRPr="00872EBA" w:rsidRDefault="00872EBA" w:rsidP="00792571">
      <w:pPr>
        <w:pStyle w:val="Textnotdesubsol"/>
        <w:rPr>
          <w:sz w:val="20"/>
          <w:szCs w:val="20"/>
          <w:lang w:val="ro-RO"/>
        </w:rPr>
      </w:pPr>
    </w:p>
    <w:p w:rsidR="00872EBA" w:rsidRDefault="00872EBA" w:rsidP="00C347BE">
      <w:pPr>
        <w:rPr>
          <w:rFonts w:ascii="Times New Roman" w:hAnsi="Times New Roman" w:cs="Times New Roman"/>
          <w:sz w:val="24"/>
          <w:szCs w:val="24"/>
          <w:shd w:val="clear" w:color="auto" w:fill="FCF7ED"/>
        </w:rPr>
      </w:pPr>
    </w:p>
    <w:p w:rsidR="004D5332" w:rsidRDefault="004D5332" w:rsidP="00C347BE">
      <w:pPr>
        <w:rPr>
          <w:rFonts w:ascii="Times New Roman" w:hAnsi="Times New Roman" w:cs="Times New Roman"/>
          <w:sz w:val="24"/>
          <w:szCs w:val="24"/>
          <w:shd w:val="clear" w:color="auto" w:fill="FCF7ED"/>
        </w:rPr>
      </w:pPr>
    </w:p>
    <w:p w:rsidR="004D5332" w:rsidRDefault="004D5332" w:rsidP="00C347BE">
      <w:pPr>
        <w:rPr>
          <w:rFonts w:ascii="Times New Roman" w:hAnsi="Times New Roman" w:cs="Times New Roman"/>
          <w:sz w:val="24"/>
          <w:szCs w:val="24"/>
          <w:shd w:val="clear" w:color="auto" w:fill="FCF7ED"/>
        </w:rPr>
      </w:pPr>
    </w:p>
    <w:p w:rsidR="004D5332" w:rsidRDefault="004D5332" w:rsidP="00C347BE">
      <w:pPr>
        <w:rPr>
          <w:rFonts w:ascii="Times New Roman" w:hAnsi="Times New Roman" w:cs="Times New Roman"/>
          <w:sz w:val="24"/>
          <w:szCs w:val="24"/>
          <w:shd w:val="clear" w:color="auto" w:fill="FCF7ED"/>
        </w:rPr>
      </w:pPr>
    </w:p>
    <w:p w:rsidR="004D5332" w:rsidRDefault="004D5332" w:rsidP="00C347BE">
      <w:pPr>
        <w:rPr>
          <w:rFonts w:ascii="Times New Roman" w:hAnsi="Times New Roman" w:cs="Times New Roman"/>
          <w:sz w:val="24"/>
          <w:szCs w:val="24"/>
          <w:shd w:val="clear" w:color="auto" w:fill="FCF7ED"/>
        </w:rPr>
      </w:pPr>
    </w:p>
    <w:p w:rsidR="004D5332" w:rsidRDefault="004D5332" w:rsidP="00C347BE">
      <w:pPr>
        <w:rPr>
          <w:rFonts w:ascii="Times New Roman" w:hAnsi="Times New Roman" w:cs="Times New Roman"/>
          <w:sz w:val="24"/>
          <w:szCs w:val="24"/>
          <w:shd w:val="clear" w:color="auto" w:fill="FCF7ED"/>
        </w:rPr>
      </w:pPr>
    </w:p>
    <w:p w:rsidR="004D5332" w:rsidRDefault="004D5332" w:rsidP="00C347BE">
      <w:pPr>
        <w:rPr>
          <w:rFonts w:ascii="Times New Roman" w:hAnsi="Times New Roman" w:cs="Times New Roman"/>
          <w:sz w:val="24"/>
          <w:szCs w:val="24"/>
          <w:shd w:val="clear" w:color="auto" w:fill="FCF7ED"/>
        </w:rPr>
      </w:pPr>
    </w:p>
    <w:p w:rsidR="004D5332" w:rsidRDefault="004D5332" w:rsidP="00C347BE">
      <w:pPr>
        <w:rPr>
          <w:rFonts w:ascii="Times New Roman" w:hAnsi="Times New Roman" w:cs="Times New Roman"/>
          <w:sz w:val="24"/>
          <w:szCs w:val="24"/>
          <w:shd w:val="clear" w:color="auto" w:fill="FCF7ED"/>
        </w:rPr>
      </w:pPr>
    </w:p>
    <w:p w:rsidR="004D5332" w:rsidRDefault="004D5332" w:rsidP="00C347BE">
      <w:pPr>
        <w:rPr>
          <w:rFonts w:ascii="Times New Roman" w:hAnsi="Times New Roman" w:cs="Times New Roman"/>
          <w:sz w:val="24"/>
          <w:szCs w:val="24"/>
          <w:shd w:val="clear" w:color="auto" w:fill="FCF7ED"/>
        </w:rPr>
      </w:pPr>
    </w:p>
    <w:p w:rsidR="004D5332" w:rsidRDefault="004D5332" w:rsidP="00C347BE">
      <w:pPr>
        <w:rPr>
          <w:rFonts w:ascii="Times New Roman" w:hAnsi="Times New Roman" w:cs="Times New Roman"/>
          <w:sz w:val="24"/>
          <w:szCs w:val="24"/>
          <w:shd w:val="clear" w:color="auto" w:fill="FCF7ED"/>
        </w:rPr>
      </w:pPr>
    </w:p>
    <w:p w:rsidR="004D5332" w:rsidRDefault="004D5332" w:rsidP="00C347BE">
      <w:pPr>
        <w:rPr>
          <w:rFonts w:ascii="Times New Roman" w:hAnsi="Times New Roman" w:cs="Times New Roman"/>
          <w:sz w:val="24"/>
          <w:szCs w:val="24"/>
          <w:shd w:val="clear" w:color="auto" w:fill="FCF7ED"/>
        </w:rPr>
      </w:pPr>
    </w:p>
    <w:p w:rsidR="004D5332" w:rsidRDefault="004D5332" w:rsidP="00C347BE">
      <w:pPr>
        <w:rPr>
          <w:rFonts w:ascii="Times New Roman" w:hAnsi="Times New Roman" w:cs="Times New Roman"/>
          <w:sz w:val="24"/>
          <w:szCs w:val="24"/>
          <w:shd w:val="clear" w:color="auto" w:fill="FCF7ED"/>
        </w:rPr>
      </w:pPr>
    </w:p>
    <w:p w:rsidR="004D5332" w:rsidRDefault="004D5332" w:rsidP="00C347BE">
      <w:pPr>
        <w:rPr>
          <w:rFonts w:ascii="Times New Roman" w:hAnsi="Times New Roman" w:cs="Times New Roman"/>
          <w:sz w:val="24"/>
          <w:szCs w:val="24"/>
          <w:shd w:val="clear" w:color="auto" w:fill="FCF7ED"/>
        </w:rPr>
      </w:pPr>
    </w:p>
    <w:p w:rsidR="004D5332" w:rsidRDefault="004D5332" w:rsidP="00C347BE">
      <w:pPr>
        <w:rPr>
          <w:rFonts w:ascii="Times New Roman" w:hAnsi="Times New Roman" w:cs="Times New Roman"/>
          <w:sz w:val="24"/>
          <w:szCs w:val="24"/>
          <w:shd w:val="clear" w:color="auto" w:fill="FCF7ED"/>
        </w:rPr>
      </w:pPr>
    </w:p>
    <w:p w:rsidR="004D5332" w:rsidRDefault="004D5332" w:rsidP="00C347BE">
      <w:pPr>
        <w:rPr>
          <w:rFonts w:ascii="Times New Roman" w:hAnsi="Times New Roman" w:cs="Times New Roman"/>
          <w:sz w:val="24"/>
          <w:szCs w:val="24"/>
          <w:shd w:val="clear" w:color="auto" w:fill="FCF7ED"/>
        </w:rPr>
      </w:pPr>
    </w:p>
    <w:p w:rsidR="004D5332" w:rsidRDefault="004D5332" w:rsidP="00C347BE">
      <w:pPr>
        <w:rPr>
          <w:rFonts w:ascii="Times New Roman" w:hAnsi="Times New Roman" w:cs="Times New Roman"/>
          <w:sz w:val="24"/>
          <w:szCs w:val="24"/>
          <w:shd w:val="clear" w:color="auto" w:fill="FCF7ED"/>
        </w:rPr>
      </w:pPr>
    </w:p>
    <w:p w:rsidR="004D5332" w:rsidRDefault="004D5332" w:rsidP="00C347BE">
      <w:pPr>
        <w:rPr>
          <w:rFonts w:ascii="Times New Roman" w:hAnsi="Times New Roman" w:cs="Times New Roman"/>
          <w:sz w:val="24"/>
          <w:szCs w:val="24"/>
          <w:shd w:val="clear" w:color="auto" w:fill="FCF7ED"/>
        </w:rPr>
      </w:pPr>
    </w:p>
    <w:p w:rsidR="004D5332" w:rsidRDefault="004D5332" w:rsidP="00C347BE">
      <w:pPr>
        <w:rPr>
          <w:rFonts w:ascii="Times New Roman" w:hAnsi="Times New Roman" w:cs="Times New Roman"/>
          <w:sz w:val="24"/>
          <w:szCs w:val="24"/>
          <w:shd w:val="clear" w:color="auto" w:fill="FCF7ED"/>
        </w:rPr>
      </w:pPr>
    </w:p>
    <w:p w:rsidR="004D5332" w:rsidRDefault="004D5332" w:rsidP="00C347BE">
      <w:pPr>
        <w:rPr>
          <w:rFonts w:ascii="Times New Roman" w:hAnsi="Times New Roman" w:cs="Times New Roman"/>
          <w:sz w:val="24"/>
          <w:szCs w:val="24"/>
          <w:shd w:val="clear" w:color="auto" w:fill="FCF7ED"/>
        </w:rPr>
      </w:pPr>
    </w:p>
    <w:p w:rsidR="004D5332" w:rsidRDefault="004D5332" w:rsidP="00C347BE">
      <w:pPr>
        <w:rPr>
          <w:rFonts w:ascii="Times New Roman" w:hAnsi="Times New Roman" w:cs="Times New Roman"/>
          <w:sz w:val="24"/>
          <w:szCs w:val="24"/>
          <w:shd w:val="clear" w:color="auto" w:fill="FCF7ED"/>
        </w:rPr>
      </w:pPr>
    </w:p>
    <w:p w:rsidR="004D5332" w:rsidRDefault="004D5332" w:rsidP="00C347BE">
      <w:pPr>
        <w:rPr>
          <w:rFonts w:ascii="Times New Roman" w:hAnsi="Times New Roman" w:cs="Times New Roman"/>
          <w:sz w:val="24"/>
          <w:szCs w:val="24"/>
          <w:shd w:val="clear" w:color="auto" w:fill="FCF7ED"/>
        </w:rPr>
      </w:pPr>
    </w:p>
    <w:p w:rsidR="004D5332" w:rsidRDefault="004D5332" w:rsidP="00C347BE">
      <w:pPr>
        <w:rPr>
          <w:rFonts w:ascii="Times New Roman" w:hAnsi="Times New Roman" w:cs="Times New Roman"/>
          <w:sz w:val="24"/>
          <w:szCs w:val="24"/>
          <w:shd w:val="clear" w:color="auto" w:fill="FCF7ED"/>
        </w:rPr>
      </w:pPr>
    </w:p>
    <w:p w:rsidR="004D5332" w:rsidRDefault="004D5332" w:rsidP="00C347BE">
      <w:pPr>
        <w:rPr>
          <w:rFonts w:ascii="Times New Roman" w:hAnsi="Times New Roman" w:cs="Times New Roman"/>
          <w:sz w:val="24"/>
          <w:szCs w:val="24"/>
          <w:shd w:val="clear" w:color="auto" w:fill="FCF7ED"/>
        </w:rPr>
      </w:pPr>
    </w:p>
    <w:p w:rsidR="004D5332" w:rsidRDefault="004D5332" w:rsidP="00C347BE">
      <w:pPr>
        <w:rPr>
          <w:rFonts w:ascii="Times New Roman" w:hAnsi="Times New Roman" w:cs="Times New Roman"/>
          <w:sz w:val="24"/>
          <w:szCs w:val="24"/>
          <w:shd w:val="clear" w:color="auto" w:fill="FCF7ED"/>
        </w:rPr>
      </w:pPr>
    </w:p>
    <w:p w:rsidR="004D5332" w:rsidRDefault="004D5332" w:rsidP="00C347BE">
      <w:pPr>
        <w:rPr>
          <w:rFonts w:ascii="Times New Roman" w:hAnsi="Times New Roman" w:cs="Times New Roman"/>
          <w:sz w:val="24"/>
          <w:szCs w:val="24"/>
          <w:shd w:val="clear" w:color="auto" w:fill="FCF7ED"/>
        </w:rPr>
      </w:pPr>
    </w:p>
    <w:p w:rsidR="009A50C5" w:rsidRDefault="009A50C5" w:rsidP="00C347BE">
      <w:pPr>
        <w:rPr>
          <w:rFonts w:ascii="Times New Roman" w:hAnsi="Times New Roman" w:cs="Times New Roman"/>
          <w:sz w:val="24"/>
          <w:szCs w:val="24"/>
          <w:shd w:val="clear" w:color="auto" w:fill="FCF7ED"/>
        </w:rPr>
      </w:pPr>
    </w:p>
    <w:p w:rsidR="009A50C5" w:rsidRDefault="009A50C5" w:rsidP="00C347BE">
      <w:pPr>
        <w:rPr>
          <w:rFonts w:ascii="Times New Roman" w:hAnsi="Times New Roman" w:cs="Times New Roman"/>
          <w:sz w:val="24"/>
          <w:szCs w:val="24"/>
          <w:shd w:val="clear" w:color="auto" w:fill="FCF7ED"/>
        </w:rPr>
      </w:pPr>
    </w:p>
    <w:p w:rsidR="009A50C5" w:rsidRDefault="009A50C5" w:rsidP="00C347BE">
      <w:pPr>
        <w:rPr>
          <w:rFonts w:ascii="Times New Roman" w:hAnsi="Times New Roman" w:cs="Times New Roman"/>
          <w:sz w:val="24"/>
          <w:szCs w:val="24"/>
          <w:shd w:val="clear" w:color="auto" w:fill="FCF7ED"/>
        </w:rPr>
      </w:pPr>
    </w:p>
    <w:p w:rsidR="009A50C5" w:rsidRDefault="009A50C5" w:rsidP="00C347BE">
      <w:pPr>
        <w:rPr>
          <w:rFonts w:ascii="Times New Roman" w:hAnsi="Times New Roman" w:cs="Times New Roman"/>
          <w:sz w:val="24"/>
          <w:szCs w:val="24"/>
          <w:shd w:val="clear" w:color="auto" w:fill="FCF7ED"/>
        </w:rPr>
      </w:pPr>
    </w:p>
    <w:p w:rsidR="009A50C5" w:rsidRDefault="009A50C5" w:rsidP="00C347BE">
      <w:pPr>
        <w:rPr>
          <w:rFonts w:ascii="Times New Roman" w:hAnsi="Times New Roman" w:cs="Times New Roman"/>
          <w:sz w:val="24"/>
          <w:szCs w:val="24"/>
          <w:shd w:val="clear" w:color="auto" w:fill="FCF7ED"/>
        </w:rPr>
      </w:pPr>
    </w:p>
    <w:p w:rsidR="009A50C5" w:rsidRDefault="009A50C5" w:rsidP="00C347BE">
      <w:pPr>
        <w:rPr>
          <w:rFonts w:ascii="Times New Roman" w:hAnsi="Times New Roman" w:cs="Times New Roman"/>
          <w:sz w:val="24"/>
          <w:szCs w:val="24"/>
          <w:shd w:val="clear" w:color="auto" w:fill="FCF7ED"/>
        </w:rPr>
      </w:pPr>
    </w:p>
    <w:p w:rsidR="00B00A4E" w:rsidRDefault="00B00A4E" w:rsidP="004D5332">
      <w:pPr>
        <w:jc w:val="center"/>
        <w:rPr>
          <w:rFonts w:ascii="Times New Roman" w:hAnsi="Times New Roman"/>
          <w:b/>
          <w:sz w:val="32"/>
          <w:szCs w:val="32"/>
        </w:rPr>
      </w:pPr>
    </w:p>
    <w:p w:rsidR="004D5332" w:rsidRDefault="004D5332" w:rsidP="004D5332">
      <w:pPr>
        <w:jc w:val="center"/>
        <w:rPr>
          <w:rFonts w:ascii="Times New Roman" w:hAnsi="Times New Roman"/>
          <w:b/>
          <w:sz w:val="32"/>
          <w:szCs w:val="32"/>
        </w:rPr>
      </w:pPr>
      <w:r w:rsidRPr="00A75027">
        <w:rPr>
          <w:rFonts w:ascii="Times New Roman" w:hAnsi="Times New Roman"/>
          <w:b/>
          <w:sz w:val="32"/>
          <w:szCs w:val="32"/>
        </w:rPr>
        <w:lastRenderedPageBreak/>
        <w:t>Imnul creștin pe înțelesul copiilor</w:t>
      </w:r>
    </w:p>
    <w:p w:rsidR="004D5332" w:rsidRDefault="004D5332" w:rsidP="004D5332">
      <w:pPr>
        <w:jc w:val="center"/>
        <w:rPr>
          <w:rFonts w:ascii="Times New Roman" w:hAnsi="Times New Roman"/>
          <w:b/>
          <w:sz w:val="32"/>
          <w:szCs w:val="32"/>
        </w:rPr>
      </w:pPr>
    </w:p>
    <w:p w:rsidR="004D5332" w:rsidRPr="001B4015" w:rsidRDefault="004D5332" w:rsidP="004D5332">
      <w:pPr>
        <w:jc w:val="center"/>
        <w:rPr>
          <w:rFonts w:ascii="Times New Roman" w:hAnsi="Times New Roman"/>
          <w:b/>
          <w:sz w:val="24"/>
          <w:szCs w:val="24"/>
        </w:rPr>
      </w:pPr>
      <w:r w:rsidRPr="001B4015">
        <w:rPr>
          <w:rFonts w:ascii="Times New Roman" w:hAnsi="Times New Roman"/>
          <w:b/>
          <w:sz w:val="24"/>
          <w:szCs w:val="24"/>
        </w:rPr>
        <w:t>Lavinia Zanfir</w:t>
      </w:r>
      <w:r w:rsidRPr="001B4015">
        <w:rPr>
          <w:rStyle w:val="Referinnotdesubsol"/>
          <w:rFonts w:ascii="Times New Roman" w:hAnsi="Times New Roman"/>
          <w:b/>
          <w:sz w:val="24"/>
          <w:szCs w:val="24"/>
        </w:rPr>
        <w:footnoteReference w:id="58"/>
      </w:r>
    </w:p>
    <w:p w:rsidR="004D5332" w:rsidRPr="00A75027" w:rsidRDefault="004D5332" w:rsidP="004D5332">
      <w:pPr>
        <w:rPr>
          <w:rFonts w:ascii="Times New Roman" w:hAnsi="Times New Roman"/>
          <w:b/>
          <w:i/>
          <w:sz w:val="24"/>
          <w:szCs w:val="24"/>
        </w:rPr>
      </w:pPr>
    </w:p>
    <w:p w:rsidR="0006498C" w:rsidRDefault="0006498C" w:rsidP="00B00A4E">
      <w:pPr>
        <w:rPr>
          <w:rStyle w:val="apple-converted-space"/>
          <w:color w:val="000000"/>
          <w:shd w:val="clear" w:color="auto" w:fill="FFFFFF"/>
        </w:rPr>
      </w:pPr>
      <w:r w:rsidRPr="0006498C">
        <w:rPr>
          <w:rFonts w:ascii="Times New Roman" w:hAnsi="Times New Roman" w:cs="Times New Roman"/>
          <w:color w:val="000000"/>
          <w:sz w:val="20"/>
          <w:szCs w:val="20"/>
          <w:shd w:val="clear" w:color="auto" w:fill="FFFFFF"/>
        </w:rPr>
        <w:t>Abstract:</w:t>
      </w:r>
      <w:r w:rsidRPr="0006498C">
        <w:rPr>
          <w:rFonts w:ascii="Times New Roman" w:hAnsi="Times New Roman" w:cs="Times New Roman"/>
          <w:i/>
          <w:color w:val="000000"/>
          <w:sz w:val="20"/>
          <w:szCs w:val="20"/>
          <w:shd w:val="clear" w:color="auto" w:fill="FFFFFF"/>
        </w:rPr>
        <w:t xml:space="preserve"> The paper presents a novel method of teaching the religious children songs, using piano </w:t>
      </w:r>
      <w:r w:rsidR="00B00A4E">
        <w:rPr>
          <w:rFonts w:ascii="Times New Roman" w:hAnsi="Times New Roman" w:cs="Times New Roman"/>
          <w:i/>
          <w:color w:val="000000"/>
          <w:sz w:val="20"/>
          <w:szCs w:val="20"/>
          <w:shd w:val="clear" w:color="auto" w:fill="FFFFFF"/>
        </w:rPr>
        <w:tab/>
      </w:r>
      <w:r w:rsidRPr="0006498C">
        <w:rPr>
          <w:rFonts w:ascii="Times New Roman" w:hAnsi="Times New Roman" w:cs="Times New Roman"/>
          <w:i/>
          <w:color w:val="000000"/>
          <w:sz w:val="20"/>
          <w:szCs w:val="20"/>
          <w:shd w:val="clear" w:color="auto" w:fill="FFFFFF"/>
        </w:rPr>
        <w:t xml:space="preserve">interpretation. Through pianistic musical arrangements, I realized a sound support, harmonic and </w:t>
      </w:r>
      <w:r w:rsidR="00B00A4E">
        <w:rPr>
          <w:rFonts w:ascii="Times New Roman" w:hAnsi="Times New Roman" w:cs="Times New Roman"/>
          <w:i/>
          <w:color w:val="000000"/>
          <w:sz w:val="20"/>
          <w:szCs w:val="20"/>
          <w:shd w:val="clear" w:color="auto" w:fill="FFFFFF"/>
        </w:rPr>
        <w:tab/>
      </w:r>
      <w:r w:rsidRPr="0006498C">
        <w:rPr>
          <w:rFonts w:ascii="Times New Roman" w:hAnsi="Times New Roman" w:cs="Times New Roman"/>
          <w:i/>
          <w:color w:val="000000"/>
          <w:sz w:val="20"/>
          <w:szCs w:val="20"/>
          <w:shd w:val="clear" w:color="auto" w:fill="FFFFFF"/>
        </w:rPr>
        <w:t xml:space="preserve">polyphonic, for a series of well known children songs. This method was a real help in the pedagogic </w:t>
      </w:r>
      <w:r w:rsidR="00B00A4E">
        <w:rPr>
          <w:rFonts w:ascii="Times New Roman" w:hAnsi="Times New Roman" w:cs="Times New Roman"/>
          <w:i/>
          <w:color w:val="000000"/>
          <w:sz w:val="20"/>
          <w:szCs w:val="20"/>
          <w:shd w:val="clear" w:color="auto" w:fill="FFFFFF"/>
        </w:rPr>
        <w:tab/>
      </w:r>
      <w:r w:rsidRPr="0006498C">
        <w:rPr>
          <w:rFonts w:ascii="Times New Roman" w:hAnsi="Times New Roman" w:cs="Times New Roman"/>
          <w:i/>
          <w:color w:val="000000"/>
          <w:sz w:val="20"/>
          <w:szCs w:val="20"/>
          <w:shd w:val="clear" w:color="auto" w:fill="FFFFFF"/>
        </w:rPr>
        <w:t xml:space="preserve">method, in order to make performance with young children. The simple compositional processes, </w:t>
      </w:r>
      <w:r w:rsidR="00B00A4E">
        <w:rPr>
          <w:rFonts w:ascii="Times New Roman" w:hAnsi="Times New Roman" w:cs="Times New Roman"/>
          <w:i/>
          <w:color w:val="000000"/>
          <w:sz w:val="20"/>
          <w:szCs w:val="20"/>
          <w:shd w:val="clear" w:color="auto" w:fill="FFFFFF"/>
        </w:rPr>
        <w:tab/>
      </w:r>
      <w:r w:rsidRPr="0006498C">
        <w:rPr>
          <w:rFonts w:ascii="Times New Roman" w:hAnsi="Times New Roman" w:cs="Times New Roman"/>
          <w:i/>
          <w:color w:val="000000"/>
          <w:sz w:val="20"/>
          <w:szCs w:val="20"/>
          <w:shd w:val="clear" w:color="auto" w:fill="FFFFFF"/>
        </w:rPr>
        <w:t xml:space="preserve">proper to melodically character, helped me to elaborate a small songbook, useful for any child that </w:t>
      </w:r>
      <w:r w:rsidR="00B00A4E">
        <w:rPr>
          <w:rFonts w:ascii="Times New Roman" w:hAnsi="Times New Roman" w:cs="Times New Roman"/>
          <w:i/>
          <w:color w:val="000000"/>
          <w:sz w:val="20"/>
          <w:szCs w:val="20"/>
          <w:shd w:val="clear" w:color="auto" w:fill="FFFFFF"/>
        </w:rPr>
        <w:tab/>
      </w:r>
      <w:r w:rsidRPr="0006498C">
        <w:rPr>
          <w:rFonts w:ascii="Times New Roman" w:hAnsi="Times New Roman" w:cs="Times New Roman"/>
          <w:i/>
          <w:color w:val="000000"/>
          <w:sz w:val="20"/>
          <w:szCs w:val="20"/>
          <w:shd w:val="clear" w:color="auto" w:fill="FFFFFF"/>
        </w:rPr>
        <w:t>wants to learn to play the piano.</w:t>
      </w:r>
      <w:r>
        <w:rPr>
          <w:rStyle w:val="apple-converted-space"/>
          <w:color w:val="000000"/>
          <w:shd w:val="clear" w:color="auto" w:fill="FFFFFF"/>
        </w:rPr>
        <w:t> </w:t>
      </w:r>
    </w:p>
    <w:p w:rsidR="0006498C" w:rsidRDefault="0006498C" w:rsidP="00B00A4E">
      <w:pPr>
        <w:rPr>
          <w:rStyle w:val="apple-converted-space"/>
          <w:color w:val="000000"/>
          <w:shd w:val="clear" w:color="auto" w:fill="FFFFFF"/>
        </w:rPr>
      </w:pPr>
    </w:p>
    <w:p w:rsidR="004D5332" w:rsidRPr="009A50C5" w:rsidRDefault="004D5332" w:rsidP="001B4015">
      <w:pPr>
        <w:jc w:val="left"/>
        <w:rPr>
          <w:rFonts w:ascii="Times New Roman" w:hAnsi="Times New Roman"/>
          <w:b/>
          <w:sz w:val="24"/>
          <w:szCs w:val="24"/>
        </w:rPr>
      </w:pPr>
      <w:r w:rsidRPr="009A50C5">
        <w:rPr>
          <w:rFonts w:ascii="Times New Roman" w:hAnsi="Times New Roman"/>
          <w:b/>
          <w:sz w:val="24"/>
          <w:szCs w:val="24"/>
        </w:rPr>
        <w:t>Introducere</w:t>
      </w:r>
    </w:p>
    <w:p w:rsidR="004D5332" w:rsidRPr="00581E2E" w:rsidRDefault="004D5332" w:rsidP="004D5332">
      <w:pPr>
        <w:jc w:val="center"/>
        <w:rPr>
          <w:rFonts w:ascii="Times New Roman" w:hAnsi="Times New Roman"/>
          <w:b/>
          <w:sz w:val="28"/>
          <w:szCs w:val="28"/>
        </w:rPr>
      </w:pPr>
    </w:p>
    <w:p w:rsidR="001B4015" w:rsidRDefault="004D5332" w:rsidP="004D5332">
      <w:pPr>
        <w:rPr>
          <w:rFonts w:ascii="Times New Roman" w:hAnsi="Times New Roman"/>
          <w:sz w:val="24"/>
          <w:szCs w:val="24"/>
        </w:rPr>
      </w:pPr>
      <w:r w:rsidRPr="00A75027">
        <w:rPr>
          <w:rFonts w:ascii="Times New Roman" w:hAnsi="Times New Roman"/>
          <w:sz w:val="24"/>
          <w:szCs w:val="24"/>
        </w:rPr>
        <w:t>Având o influență puternica asupra omului, cântecul trezește în el sentimente, îi insuflă speranță, îi dă putere, il transforma</w:t>
      </w:r>
      <w:r w:rsidR="001B4015">
        <w:rPr>
          <w:rFonts w:ascii="Times New Roman" w:hAnsi="Times New Roman"/>
          <w:sz w:val="24"/>
          <w:szCs w:val="24"/>
        </w:rPr>
        <w:t>.</w:t>
      </w:r>
    </w:p>
    <w:p w:rsidR="001B4015" w:rsidRDefault="004D5332" w:rsidP="004D5332">
      <w:pPr>
        <w:rPr>
          <w:rFonts w:ascii="Times New Roman" w:hAnsi="Times New Roman"/>
          <w:sz w:val="24"/>
          <w:szCs w:val="24"/>
        </w:rPr>
      </w:pPr>
      <w:r w:rsidRPr="00A75027">
        <w:rPr>
          <w:rFonts w:ascii="Times New Roman" w:hAnsi="Times New Roman"/>
          <w:sz w:val="24"/>
          <w:szCs w:val="24"/>
        </w:rPr>
        <w:t>Este știut că aptitudinile muzicale  se fac simțite încă din copilărie, un copil cu înzestrare muzicală putând să memoreze repede și cu ușurință diferite cântece și melodii pe care, ulterior va încerca să le reproducă cu vocea sau chiar la un instrument muzical. Copiii cu astfel de înzestrare manifestă în general o dragoste deosebită față de muzică, în diversele ei ipostaze. Copilul dăruit cu aptitudini muzicale, totodată dovedește o deosebită bogăție sufletească, posibilitatea de a recepționa și în același timp de a retrăi fenomenele vieții, și chiar o anume disponibilitate de a răspunde emoțional acestor fenomene</w:t>
      </w:r>
      <w:r w:rsidR="001B4015">
        <w:rPr>
          <w:rFonts w:ascii="Times New Roman" w:hAnsi="Times New Roman"/>
          <w:sz w:val="24"/>
          <w:szCs w:val="24"/>
        </w:rPr>
        <w:t>.</w:t>
      </w:r>
    </w:p>
    <w:p w:rsidR="001B4015" w:rsidRDefault="004D5332" w:rsidP="004D5332">
      <w:pPr>
        <w:rPr>
          <w:rFonts w:ascii="Times New Roman" w:hAnsi="Times New Roman"/>
          <w:sz w:val="24"/>
          <w:szCs w:val="24"/>
        </w:rPr>
      </w:pPr>
      <w:r w:rsidRPr="00A75027">
        <w:rPr>
          <w:rFonts w:ascii="Times New Roman" w:hAnsi="Times New Roman"/>
          <w:sz w:val="24"/>
          <w:szCs w:val="24"/>
        </w:rPr>
        <w:t xml:space="preserve">Componentă a educației estetice, educația muzicală contribuie în măsură mare la crearea acelor premise ce sunt necesare dezvoltării reprezentărilor, noțiunilor, emoțiilor și sentimentelor estetice ale copilului. Cântecul, audiția și jocul muzical sunt mijloace prin care copiii se deprind să recepționeze muzica, în special cea vocală, urmând ca în timp, impulsionați de dorința de a imita, să se nască în conștiința lor nevoia de a cânta ei înșiși. Cu timpul se formează priceperile și deprinderile elementare necesare  interpretării melodioase, clare și expressive a  pieselor mici din repertoriul destinat copiilor. </w:t>
      </w:r>
    </w:p>
    <w:p w:rsidR="004D5332" w:rsidRPr="00A75027" w:rsidRDefault="004D5332" w:rsidP="004D5332">
      <w:pPr>
        <w:rPr>
          <w:rFonts w:ascii="Times New Roman" w:hAnsi="Times New Roman"/>
          <w:sz w:val="24"/>
          <w:szCs w:val="24"/>
        </w:rPr>
      </w:pPr>
      <w:r w:rsidRPr="00A75027">
        <w:rPr>
          <w:rFonts w:ascii="Times New Roman" w:hAnsi="Times New Roman"/>
          <w:sz w:val="24"/>
          <w:szCs w:val="24"/>
        </w:rPr>
        <w:t>În Biserica Adventistă de Ziua a Șaptea educatorii acordă o atenție deosebită cultivării vocii copiilor, dezvoltării auzului muzical, a simțului ritmic, melodic și dinamic. Orizontul lor este deschis și prin înțelegerea conținutului de idei și a formelor de expresie artistică a pieselor, copiii dobândind astfel priceperi și deprinderi care îi vor ajuta să aprecieze just frumosul și să-și dezvolte gustul artistic.</w:t>
      </w:r>
    </w:p>
    <w:p w:rsidR="004D5332" w:rsidRDefault="004D5332" w:rsidP="004D5332">
      <w:pPr>
        <w:rPr>
          <w:rFonts w:ascii="Times New Roman" w:hAnsi="Times New Roman"/>
          <w:sz w:val="24"/>
          <w:szCs w:val="24"/>
        </w:rPr>
      </w:pPr>
      <w:r w:rsidRPr="00A75027">
        <w:rPr>
          <w:rFonts w:ascii="Times New Roman" w:hAnsi="Times New Roman"/>
          <w:sz w:val="24"/>
          <w:szCs w:val="24"/>
        </w:rPr>
        <w:t>Dezvoltarea din punct de vedere estetic a gustului artistic va facilita diferențierea corectă a muzicii încărcată de frumos și semnificații de muzica superficială, goală de conținut, și îl va determina pe copil să iubească mai mult ceea ce este valoros. De aceea este imperios necesar ca cei ce răspund de educarea copiilor comunităților creștine să se ocupe în mod serios de dezvoltarea și cultivarea  gustului artistic la acești copii, fiind atenți atât la elementele de expresie muzicală cât și la valoarea textelor atunci când aleg repertoriul corurilor de copii.</w:t>
      </w:r>
    </w:p>
    <w:p w:rsidR="004D5332" w:rsidRPr="00A75027" w:rsidRDefault="004D5332" w:rsidP="004D5332">
      <w:pPr>
        <w:rPr>
          <w:rFonts w:ascii="Times New Roman" w:hAnsi="Times New Roman"/>
          <w:sz w:val="24"/>
          <w:szCs w:val="24"/>
        </w:rPr>
      </w:pPr>
    </w:p>
    <w:p w:rsidR="004D5332" w:rsidRDefault="004D5332" w:rsidP="001B4015">
      <w:pPr>
        <w:jc w:val="left"/>
        <w:rPr>
          <w:rFonts w:ascii="Times New Roman" w:hAnsi="Times New Roman"/>
          <w:b/>
          <w:sz w:val="24"/>
          <w:szCs w:val="24"/>
        </w:rPr>
      </w:pPr>
      <w:r w:rsidRPr="00A21DEC">
        <w:rPr>
          <w:rFonts w:ascii="Times New Roman" w:hAnsi="Times New Roman"/>
          <w:b/>
          <w:sz w:val="24"/>
          <w:szCs w:val="24"/>
        </w:rPr>
        <w:t>Rolul cântecelor pentru copii</w:t>
      </w:r>
    </w:p>
    <w:p w:rsidR="001B4015" w:rsidRDefault="001B4015" w:rsidP="001B4015">
      <w:pPr>
        <w:jc w:val="left"/>
        <w:rPr>
          <w:rFonts w:ascii="Times New Roman" w:hAnsi="Times New Roman"/>
          <w:b/>
          <w:sz w:val="24"/>
          <w:szCs w:val="24"/>
        </w:rPr>
      </w:pPr>
    </w:p>
    <w:p w:rsidR="004D5332" w:rsidRPr="00A75027" w:rsidRDefault="004D5332" w:rsidP="004D5332">
      <w:pPr>
        <w:rPr>
          <w:rFonts w:ascii="Times New Roman" w:hAnsi="Times New Roman"/>
          <w:sz w:val="24"/>
          <w:szCs w:val="24"/>
        </w:rPr>
      </w:pPr>
      <w:r w:rsidRPr="00A75027">
        <w:rPr>
          <w:rFonts w:ascii="Times New Roman" w:hAnsi="Times New Roman"/>
          <w:sz w:val="24"/>
          <w:szCs w:val="24"/>
        </w:rPr>
        <w:t xml:space="preserve">Educația muzicală are un rol determinant în dezvoltarea multilaterală a copiilor.  Conținutul pozitiv de idei întălnit în cântecele religioase destinate copiilor influențează trăsăturile de caracter și de voință care, la această vârstă sunt în formare. Copiii vor  învăța să </w:t>
      </w:r>
      <w:r w:rsidRPr="00A75027">
        <w:rPr>
          <w:rFonts w:ascii="Times New Roman" w:hAnsi="Times New Roman"/>
          <w:sz w:val="24"/>
          <w:szCs w:val="24"/>
        </w:rPr>
        <w:lastRenderedPageBreak/>
        <w:t xml:space="preserve">fie mai buni, ascultători, generoși, harnici, își vor iubi mai mult familia și aproapele, vor descoperii și vor aprecia frumusețea naturii. Tocmai de aceea, muzica ocupă un loc de seamă în educația religioasă încă din vremurile relatate de primele cărți ale Bibliei. Beneficiile educației muzicale în cadrul bisericii sunt multiple. Amintesc: </w:t>
      </w:r>
    </w:p>
    <w:p w:rsidR="004D5332" w:rsidRPr="00A75027" w:rsidRDefault="004D5332" w:rsidP="004D5332">
      <w:pPr>
        <w:pStyle w:val="Listparagraf"/>
        <w:numPr>
          <w:ilvl w:val="0"/>
          <w:numId w:val="17"/>
        </w:numPr>
        <w:spacing w:after="0" w:line="240" w:lineRule="auto"/>
        <w:ind w:left="0"/>
        <w:jc w:val="both"/>
        <w:rPr>
          <w:rFonts w:ascii="Times New Roman" w:hAnsi="Times New Roman"/>
          <w:sz w:val="24"/>
          <w:szCs w:val="24"/>
        </w:rPr>
      </w:pPr>
      <w:r w:rsidRPr="00A75027">
        <w:rPr>
          <w:rFonts w:ascii="Times New Roman" w:hAnsi="Times New Roman"/>
          <w:sz w:val="24"/>
          <w:szCs w:val="24"/>
        </w:rPr>
        <w:t>exprimarea sentimentelor  de bucurie, dragoste, îngrijorare sau speranță</w:t>
      </w:r>
    </w:p>
    <w:p w:rsidR="004D5332" w:rsidRPr="00A75027" w:rsidRDefault="004D5332" w:rsidP="004D5332">
      <w:pPr>
        <w:pStyle w:val="Listparagraf"/>
        <w:numPr>
          <w:ilvl w:val="0"/>
          <w:numId w:val="18"/>
        </w:numPr>
        <w:spacing w:after="0" w:line="240" w:lineRule="auto"/>
        <w:jc w:val="both"/>
        <w:rPr>
          <w:rFonts w:ascii="Times New Roman" w:hAnsi="Times New Roman"/>
          <w:sz w:val="24"/>
          <w:szCs w:val="24"/>
        </w:rPr>
      </w:pPr>
      <w:r w:rsidRPr="00A75027">
        <w:rPr>
          <w:rFonts w:ascii="Times New Roman" w:hAnsi="Times New Roman"/>
          <w:sz w:val="24"/>
          <w:szCs w:val="24"/>
        </w:rPr>
        <w:t xml:space="preserve">închinarea </w:t>
      </w:r>
    </w:p>
    <w:p w:rsidR="004D5332" w:rsidRPr="00A75027" w:rsidRDefault="004D5332" w:rsidP="004D5332">
      <w:pPr>
        <w:pStyle w:val="Listparagraf"/>
        <w:numPr>
          <w:ilvl w:val="0"/>
          <w:numId w:val="18"/>
        </w:numPr>
        <w:spacing w:after="0" w:line="240" w:lineRule="auto"/>
        <w:jc w:val="both"/>
        <w:rPr>
          <w:rFonts w:ascii="Times New Roman" w:hAnsi="Times New Roman"/>
          <w:sz w:val="24"/>
          <w:szCs w:val="24"/>
        </w:rPr>
      </w:pPr>
      <w:r w:rsidRPr="00A75027">
        <w:rPr>
          <w:rFonts w:ascii="Times New Roman" w:hAnsi="Times New Roman"/>
          <w:sz w:val="24"/>
          <w:szCs w:val="24"/>
        </w:rPr>
        <w:t>învățarea preceptelor biblice</w:t>
      </w:r>
    </w:p>
    <w:p w:rsidR="004D5332" w:rsidRPr="00A75027" w:rsidRDefault="004D5332" w:rsidP="004D5332">
      <w:pPr>
        <w:pStyle w:val="Listparagraf"/>
        <w:numPr>
          <w:ilvl w:val="0"/>
          <w:numId w:val="18"/>
        </w:numPr>
        <w:spacing w:after="0" w:line="240" w:lineRule="auto"/>
        <w:jc w:val="both"/>
        <w:rPr>
          <w:rFonts w:ascii="Times New Roman" w:hAnsi="Times New Roman"/>
          <w:sz w:val="24"/>
          <w:szCs w:val="24"/>
        </w:rPr>
      </w:pPr>
      <w:r w:rsidRPr="00A75027">
        <w:rPr>
          <w:rFonts w:ascii="Times New Roman" w:hAnsi="Times New Roman"/>
          <w:sz w:val="24"/>
          <w:szCs w:val="24"/>
        </w:rPr>
        <w:t>supunerea față de divinitate</w:t>
      </w:r>
    </w:p>
    <w:p w:rsidR="004D5332" w:rsidRPr="00A75027" w:rsidRDefault="004D5332" w:rsidP="004D5332">
      <w:pPr>
        <w:pStyle w:val="Listparagraf"/>
        <w:numPr>
          <w:ilvl w:val="0"/>
          <w:numId w:val="18"/>
        </w:numPr>
        <w:spacing w:after="0" w:line="240" w:lineRule="auto"/>
        <w:jc w:val="both"/>
        <w:rPr>
          <w:rFonts w:ascii="Times New Roman" w:hAnsi="Times New Roman"/>
          <w:sz w:val="24"/>
          <w:szCs w:val="24"/>
        </w:rPr>
      </w:pPr>
      <w:r w:rsidRPr="00A75027">
        <w:rPr>
          <w:rFonts w:ascii="Times New Roman" w:hAnsi="Times New Roman"/>
          <w:sz w:val="24"/>
          <w:szCs w:val="24"/>
        </w:rPr>
        <w:t>construirea și consolidarea identității de grup</w:t>
      </w:r>
    </w:p>
    <w:p w:rsidR="004D5332" w:rsidRPr="00A75027" w:rsidRDefault="004D5332" w:rsidP="004D5332">
      <w:pPr>
        <w:pStyle w:val="Listparagraf"/>
        <w:numPr>
          <w:ilvl w:val="0"/>
          <w:numId w:val="18"/>
        </w:numPr>
        <w:spacing w:after="0" w:line="240" w:lineRule="auto"/>
        <w:jc w:val="both"/>
        <w:rPr>
          <w:rFonts w:ascii="Times New Roman" w:hAnsi="Times New Roman"/>
          <w:sz w:val="24"/>
          <w:szCs w:val="24"/>
        </w:rPr>
      </w:pPr>
      <w:r w:rsidRPr="00A75027">
        <w:rPr>
          <w:rFonts w:ascii="Times New Roman" w:hAnsi="Times New Roman"/>
          <w:sz w:val="24"/>
          <w:szCs w:val="24"/>
        </w:rPr>
        <w:t>implicarea personală</w:t>
      </w:r>
    </w:p>
    <w:p w:rsidR="004D5332" w:rsidRPr="00A75027" w:rsidRDefault="004D5332" w:rsidP="004D5332">
      <w:pPr>
        <w:rPr>
          <w:rFonts w:ascii="Times New Roman" w:hAnsi="Times New Roman"/>
          <w:sz w:val="24"/>
          <w:szCs w:val="24"/>
        </w:rPr>
      </w:pPr>
      <w:r w:rsidRPr="00A75027">
        <w:rPr>
          <w:rFonts w:ascii="Times New Roman" w:hAnsi="Times New Roman"/>
          <w:sz w:val="24"/>
          <w:szCs w:val="24"/>
        </w:rPr>
        <w:t>și lista ar putea continua.</w:t>
      </w:r>
    </w:p>
    <w:p w:rsidR="004D5332" w:rsidRPr="00A75027" w:rsidRDefault="004D5332" w:rsidP="004D5332">
      <w:pPr>
        <w:rPr>
          <w:rFonts w:ascii="Times New Roman" w:hAnsi="Times New Roman"/>
          <w:sz w:val="24"/>
          <w:szCs w:val="24"/>
        </w:rPr>
      </w:pPr>
      <w:r w:rsidRPr="00A75027">
        <w:rPr>
          <w:rFonts w:ascii="Times New Roman" w:hAnsi="Times New Roman"/>
          <w:sz w:val="24"/>
          <w:szCs w:val="24"/>
        </w:rPr>
        <w:t>Muzica, începând cu cântecele simple destinate copiilor și terminând cu marile capodopere ale muzicii religioase culte, face parte integrantă din viața creștinului adventist. Dacă pentru un anumit segment al societății, muzica înseamnă doar mijloc de distracție, pentru avizați este o înlănțuire logică a sunetelor iar pentru privilegiați, înlănțuirea logică este însoțită de sens și de idei, pentru creștin, muzica este un intermediar între uman și divinitate, mijloc de apropiere între cel căzut și Mântuitor, rugăciune și mărturie a mântuirii.</w:t>
      </w:r>
    </w:p>
    <w:p w:rsidR="001B4015" w:rsidRDefault="004D5332" w:rsidP="004D5332">
      <w:pPr>
        <w:rPr>
          <w:rFonts w:ascii="Times New Roman" w:hAnsi="Times New Roman"/>
          <w:sz w:val="24"/>
          <w:szCs w:val="24"/>
        </w:rPr>
      </w:pPr>
      <w:r w:rsidRPr="00A75027">
        <w:rPr>
          <w:rFonts w:ascii="Times New Roman" w:hAnsi="Times New Roman"/>
          <w:sz w:val="24"/>
          <w:szCs w:val="24"/>
        </w:rPr>
        <w:t xml:space="preserve">George Duhamel spunea că </w:t>
      </w:r>
      <w:r w:rsidRPr="00A75027">
        <w:rPr>
          <w:rFonts w:ascii="Times New Roman" w:hAnsi="Times New Roman"/>
          <w:i/>
          <w:sz w:val="24"/>
          <w:szCs w:val="24"/>
        </w:rPr>
        <w:t>“Muzica îi este dată omului în primul rând pentru a aduce prinos de laudă, slavă și mulțumiri.”</w:t>
      </w:r>
    </w:p>
    <w:p w:rsidR="001B4015" w:rsidRDefault="004D5332" w:rsidP="004D5332">
      <w:pPr>
        <w:rPr>
          <w:rFonts w:ascii="Times New Roman" w:hAnsi="Times New Roman"/>
          <w:sz w:val="24"/>
          <w:szCs w:val="24"/>
        </w:rPr>
      </w:pPr>
      <w:r w:rsidRPr="00A75027">
        <w:rPr>
          <w:rFonts w:ascii="Times New Roman" w:hAnsi="Times New Roman"/>
          <w:sz w:val="24"/>
          <w:szCs w:val="24"/>
        </w:rPr>
        <w:t xml:space="preserve"> Unul din principiile didacticii educației muzicale este cel al accesibilității, și se referă la  volumul și nivelul cunoștințelor muzicale predate care trebuie să corespundă  nivelului puterii de înțelegere a copilului. Accesibilitatea în cazul de față vizează întinderea melodiei cîntecelor, mărimea intervalelor, construcția ritmico-melodică cât și  semnificația textului.</w:t>
      </w:r>
    </w:p>
    <w:p w:rsidR="004D5332" w:rsidRDefault="004D5332" w:rsidP="004D5332">
      <w:pPr>
        <w:rPr>
          <w:rFonts w:ascii="Times New Roman" w:hAnsi="Times New Roman"/>
          <w:sz w:val="24"/>
          <w:szCs w:val="24"/>
        </w:rPr>
      </w:pPr>
      <w:r w:rsidRPr="00A75027">
        <w:rPr>
          <w:rFonts w:ascii="Times New Roman" w:hAnsi="Times New Roman"/>
          <w:sz w:val="24"/>
          <w:szCs w:val="24"/>
        </w:rPr>
        <w:t xml:space="preserve"> Persoanele implicate în educarea muzicală a copiilor bisericii nu trebuie să se limiteze la a le oferii acestora doar  bucuria de a asculta muzica, ci trebuie să le pună la dispoziție o bucurie și mai înălțătoare, aceea de a cânta la rândul lor, de a mânui ei singuri sunetele muzicale. Chiar dacă la început apar stângăcii, note false, în adâncul inimii copiilor cântecul apare în toată frumusețea lui, trezind dorința de a repeta din nou, de a progresa, de a retrăi clipa de înălțare.</w:t>
      </w:r>
    </w:p>
    <w:p w:rsidR="004D5332" w:rsidRPr="00A75027" w:rsidRDefault="004D5332" w:rsidP="004D5332">
      <w:pPr>
        <w:rPr>
          <w:rFonts w:ascii="Times New Roman" w:hAnsi="Times New Roman"/>
          <w:sz w:val="24"/>
          <w:szCs w:val="24"/>
        </w:rPr>
      </w:pPr>
    </w:p>
    <w:p w:rsidR="004D5332" w:rsidRDefault="004D5332" w:rsidP="004D5332">
      <w:pPr>
        <w:jc w:val="left"/>
        <w:rPr>
          <w:rFonts w:ascii="Times New Roman" w:hAnsi="Times New Roman"/>
          <w:b/>
          <w:sz w:val="24"/>
          <w:szCs w:val="24"/>
        </w:rPr>
      </w:pPr>
      <w:r w:rsidRPr="00A21DEC">
        <w:rPr>
          <w:rFonts w:ascii="Times New Roman" w:hAnsi="Times New Roman"/>
          <w:b/>
          <w:sz w:val="24"/>
          <w:szCs w:val="24"/>
        </w:rPr>
        <w:t>Imnul creștin pentru copii, repere educaționale</w:t>
      </w:r>
    </w:p>
    <w:p w:rsidR="004D5332" w:rsidRPr="00A21DEC" w:rsidRDefault="004D5332" w:rsidP="004D5332">
      <w:pPr>
        <w:jc w:val="center"/>
        <w:rPr>
          <w:rFonts w:ascii="Times New Roman" w:hAnsi="Times New Roman"/>
          <w:b/>
          <w:sz w:val="24"/>
          <w:szCs w:val="24"/>
        </w:rPr>
      </w:pPr>
    </w:p>
    <w:p w:rsidR="004D5332" w:rsidRPr="00A75027" w:rsidRDefault="004D5332" w:rsidP="004D5332">
      <w:pPr>
        <w:rPr>
          <w:rFonts w:ascii="Times New Roman" w:hAnsi="Times New Roman"/>
          <w:sz w:val="24"/>
          <w:szCs w:val="24"/>
        </w:rPr>
      </w:pPr>
      <w:r w:rsidRPr="00A75027">
        <w:rPr>
          <w:rFonts w:ascii="Times New Roman" w:hAnsi="Times New Roman"/>
          <w:sz w:val="24"/>
          <w:szCs w:val="24"/>
        </w:rPr>
        <w:t xml:space="preserve"> Imnurile creștine, încărcate de adânci semnificații, nu sunt întotdeauna înțelese de cei mici. Posibilitățile tehnice și expresive ale copiilor sunt încă limitate. Dorind să înlesnească participarea activă a copiilor la serviciul de închinare, compozitori, aranjori și textieri și-au unit forțele creatoare și au dat naștere unei multitudini de cântece religioase adunate în diferite culegeri. Caracteristicile acestor cântece sunt:</w:t>
      </w:r>
    </w:p>
    <w:p w:rsidR="004D5332" w:rsidRPr="00A75027" w:rsidRDefault="004D5332" w:rsidP="004D5332">
      <w:pPr>
        <w:pStyle w:val="Listparagraf"/>
        <w:numPr>
          <w:ilvl w:val="0"/>
          <w:numId w:val="19"/>
        </w:numPr>
        <w:spacing w:after="0" w:line="240" w:lineRule="auto"/>
        <w:jc w:val="both"/>
        <w:rPr>
          <w:rFonts w:ascii="Times New Roman" w:hAnsi="Times New Roman"/>
          <w:sz w:val="24"/>
          <w:szCs w:val="24"/>
        </w:rPr>
      </w:pPr>
      <w:r w:rsidRPr="00A75027">
        <w:rPr>
          <w:rFonts w:ascii="Times New Roman" w:hAnsi="Times New Roman"/>
          <w:sz w:val="24"/>
          <w:szCs w:val="24"/>
        </w:rPr>
        <w:t>melodia atractivă, fără ritmuri nepotrivite în închinare, încadrată în registrul vocii copiilor</w:t>
      </w:r>
    </w:p>
    <w:p w:rsidR="004D5332" w:rsidRPr="00A75027" w:rsidRDefault="004D5332" w:rsidP="004D5332">
      <w:pPr>
        <w:pStyle w:val="Listparagraf"/>
        <w:numPr>
          <w:ilvl w:val="0"/>
          <w:numId w:val="19"/>
        </w:numPr>
        <w:spacing w:after="0" w:line="240" w:lineRule="auto"/>
        <w:jc w:val="both"/>
        <w:rPr>
          <w:rFonts w:ascii="Times New Roman" w:hAnsi="Times New Roman"/>
          <w:sz w:val="24"/>
          <w:szCs w:val="24"/>
        </w:rPr>
      </w:pPr>
      <w:r w:rsidRPr="00A75027">
        <w:rPr>
          <w:rFonts w:ascii="Times New Roman" w:hAnsi="Times New Roman"/>
          <w:sz w:val="24"/>
          <w:szCs w:val="24"/>
        </w:rPr>
        <w:t>cuvintele, tonalitatea, linia melodică, ritmul și lungimea cântecelor fac posibilă învățarea cu multă ușurință</w:t>
      </w:r>
    </w:p>
    <w:p w:rsidR="004D5332" w:rsidRPr="00A75027" w:rsidRDefault="004D5332" w:rsidP="004D5332">
      <w:pPr>
        <w:pStyle w:val="Listparagraf"/>
        <w:numPr>
          <w:ilvl w:val="0"/>
          <w:numId w:val="19"/>
        </w:numPr>
        <w:spacing w:after="0" w:line="240" w:lineRule="auto"/>
        <w:jc w:val="both"/>
        <w:rPr>
          <w:rFonts w:ascii="Times New Roman" w:hAnsi="Times New Roman"/>
          <w:sz w:val="24"/>
          <w:szCs w:val="24"/>
        </w:rPr>
      </w:pPr>
      <w:r w:rsidRPr="00A75027">
        <w:rPr>
          <w:rFonts w:ascii="Times New Roman" w:hAnsi="Times New Roman"/>
          <w:sz w:val="24"/>
          <w:szCs w:val="24"/>
        </w:rPr>
        <w:t>sunt evitate pasajele cromatice, salturile la intervale mari sau greu de intonat</w:t>
      </w:r>
    </w:p>
    <w:p w:rsidR="004D5332" w:rsidRPr="00A75027" w:rsidRDefault="004D5332" w:rsidP="004D5332">
      <w:pPr>
        <w:pStyle w:val="Listparagraf"/>
        <w:numPr>
          <w:ilvl w:val="0"/>
          <w:numId w:val="19"/>
        </w:numPr>
        <w:spacing w:after="0" w:line="240" w:lineRule="auto"/>
        <w:jc w:val="both"/>
        <w:rPr>
          <w:rFonts w:ascii="Times New Roman" w:hAnsi="Times New Roman"/>
          <w:sz w:val="24"/>
          <w:szCs w:val="24"/>
        </w:rPr>
      </w:pPr>
      <w:r w:rsidRPr="00A75027">
        <w:rPr>
          <w:rFonts w:ascii="Times New Roman" w:hAnsi="Times New Roman"/>
          <w:sz w:val="24"/>
          <w:szCs w:val="24"/>
        </w:rPr>
        <w:t>textul este inspirator, copiii îl pot înțelege și pot face corelații cu experiențele lor de viață</w:t>
      </w:r>
    </w:p>
    <w:p w:rsidR="004D5332" w:rsidRPr="00A75027" w:rsidRDefault="004D5332" w:rsidP="004D5332">
      <w:pPr>
        <w:pStyle w:val="Listparagraf"/>
        <w:numPr>
          <w:ilvl w:val="0"/>
          <w:numId w:val="19"/>
        </w:numPr>
        <w:spacing w:after="0" w:line="240" w:lineRule="auto"/>
        <w:jc w:val="both"/>
        <w:rPr>
          <w:rFonts w:ascii="Times New Roman" w:hAnsi="Times New Roman"/>
          <w:sz w:val="24"/>
          <w:szCs w:val="24"/>
        </w:rPr>
      </w:pPr>
      <w:r w:rsidRPr="00A75027">
        <w:rPr>
          <w:rFonts w:ascii="Times New Roman" w:hAnsi="Times New Roman"/>
          <w:sz w:val="24"/>
          <w:szCs w:val="24"/>
        </w:rPr>
        <w:t>îndeamnă la închinare,  trezesc în inimi sentimente nobile</w:t>
      </w:r>
    </w:p>
    <w:p w:rsidR="004D5332" w:rsidRDefault="004D5332" w:rsidP="004D5332">
      <w:pPr>
        <w:pStyle w:val="Listparagraf"/>
        <w:numPr>
          <w:ilvl w:val="0"/>
          <w:numId w:val="19"/>
        </w:numPr>
        <w:spacing w:after="0" w:line="240" w:lineRule="auto"/>
        <w:jc w:val="both"/>
        <w:rPr>
          <w:rFonts w:ascii="Times New Roman" w:hAnsi="Times New Roman"/>
          <w:sz w:val="24"/>
          <w:szCs w:val="24"/>
        </w:rPr>
      </w:pPr>
      <w:r w:rsidRPr="00A75027">
        <w:rPr>
          <w:rFonts w:ascii="Times New Roman" w:hAnsi="Times New Roman"/>
          <w:sz w:val="24"/>
          <w:szCs w:val="24"/>
        </w:rPr>
        <w:t>acolo unde există și acompaniamente, acestea sunt simple și păstrează linia melodică, pentru a-i ajuta pe copii să ducă melodia</w:t>
      </w:r>
    </w:p>
    <w:p w:rsidR="004D5332" w:rsidRPr="00A75027" w:rsidRDefault="004D5332" w:rsidP="004D5332">
      <w:pPr>
        <w:pStyle w:val="Listparagraf"/>
        <w:spacing w:after="0" w:line="240" w:lineRule="auto"/>
        <w:jc w:val="both"/>
        <w:rPr>
          <w:rFonts w:ascii="Times New Roman" w:hAnsi="Times New Roman"/>
          <w:sz w:val="24"/>
          <w:szCs w:val="24"/>
        </w:rPr>
      </w:pPr>
    </w:p>
    <w:p w:rsidR="001B4015" w:rsidRDefault="004D5332" w:rsidP="004D5332">
      <w:pPr>
        <w:rPr>
          <w:rFonts w:ascii="Times New Roman" w:hAnsi="Times New Roman"/>
          <w:sz w:val="24"/>
          <w:szCs w:val="24"/>
        </w:rPr>
      </w:pPr>
      <w:r w:rsidRPr="00A75027">
        <w:rPr>
          <w:rFonts w:ascii="Times New Roman" w:hAnsi="Times New Roman"/>
          <w:sz w:val="24"/>
          <w:szCs w:val="24"/>
        </w:rPr>
        <w:lastRenderedPageBreak/>
        <w:t xml:space="preserve"> Muzica divină își păstrează puterea, și poate fi un mediu efectiv pentru salvarea copiilor.  In cartea Educatie, Ellen G. White spunea astfel: </w:t>
      </w:r>
      <w:r w:rsidRPr="00A75027">
        <w:rPr>
          <w:rFonts w:ascii="Times New Roman" w:hAnsi="Times New Roman"/>
          <w:i/>
          <w:sz w:val="24"/>
          <w:szCs w:val="24"/>
        </w:rPr>
        <w:t>“Folosită corect, muzica este un dar prețios de la Dumnezeu, destinat să înalțe gândirea către subiecte înalte și nobile, să inspire și să înalțe sufletul.”</w:t>
      </w:r>
      <w:r w:rsidRPr="00A75027">
        <w:rPr>
          <w:rFonts w:ascii="Times New Roman" w:hAnsi="Times New Roman"/>
          <w:sz w:val="24"/>
          <w:szCs w:val="24"/>
        </w:rPr>
        <w:t xml:space="preserve"> </w:t>
      </w:r>
    </w:p>
    <w:p w:rsidR="004D5332" w:rsidRPr="00A75027" w:rsidRDefault="004D5332" w:rsidP="004D5332">
      <w:pPr>
        <w:rPr>
          <w:rFonts w:ascii="Times New Roman" w:hAnsi="Times New Roman"/>
          <w:sz w:val="24"/>
          <w:szCs w:val="24"/>
        </w:rPr>
      </w:pPr>
      <w:r w:rsidRPr="00A75027">
        <w:rPr>
          <w:rFonts w:ascii="Times New Roman" w:hAnsi="Times New Roman"/>
          <w:sz w:val="24"/>
          <w:szCs w:val="24"/>
        </w:rPr>
        <w:t xml:space="preserve"> Nu avem dreptul sa uităm că acei copii binecuvântați cu  aptitudini muzicale sunt niște soli ai divinității, sunt daruri pentru care devenim resposabili în fața celor ce ni i-a încredințat pentru educare,  în fața bisericii din care provin și în fața  societății. </w:t>
      </w:r>
    </w:p>
    <w:p w:rsidR="0070410C" w:rsidRDefault="0070410C" w:rsidP="004D5332">
      <w:pPr>
        <w:pStyle w:val="NormalWeb"/>
        <w:spacing w:before="0" w:beforeAutospacing="0" w:after="0" w:afterAutospacing="0"/>
        <w:rPr>
          <w:b/>
          <w:bCs/>
        </w:rPr>
      </w:pPr>
    </w:p>
    <w:p w:rsidR="004D5332" w:rsidRDefault="0070410C" w:rsidP="004D5332">
      <w:pPr>
        <w:pStyle w:val="NormalWeb"/>
        <w:spacing w:before="0" w:beforeAutospacing="0" w:after="0" w:afterAutospacing="0"/>
        <w:rPr>
          <w:b/>
          <w:bCs/>
        </w:rPr>
      </w:pPr>
      <w:r>
        <w:rPr>
          <w:b/>
          <w:bCs/>
        </w:rPr>
        <w:tab/>
      </w:r>
      <w:r w:rsidR="004D5332">
        <w:rPr>
          <w:b/>
          <w:bCs/>
        </w:rPr>
        <w:t>Metoda de recompunere a cântecelor religioase</w:t>
      </w:r>
    </w:p>
    <w:p w:rsidR="004D5332" w:rsidRDefault="004D5332" w:rsidP="004D5332">
      <w:pPr>
        <w:pStyle w:val="NormalWeb"/>
        <w:spacing w:before="0" w:beforeAutospacing="0" w:after="0" w:afterAutospacing="0"/>
        <w:jc w:val="center"/>
        <w:rPr>
          <w:b/>
          <w:bCs/>
        </w:rPr>
      </w:pPr>
    </w:p>
    <w:p w:rsidR="004D5332" w:rsidRDefault="004D5332" w:rsidP="004D5332">
      <w:pPr>
        <w:pStyle w:val="NormalWeb"/>
        <w:spacing w:before="0" w:beforeAutospacing="0" w:after="0" w:afterAutospacing="0"/>
        <w:jc w:val="both"/>
        <w:rPr>
          <w:bCs/>
        </w:rPr>
      </w:pPr>
      <w:r>
        <w:rPr>
          <w:b/>
          <w:bCs/>
        </w:rPr>
        <w:tab/>
      </w:r>
      <w:r w:rsidRPr="001C5F84">
        <w:rPr>
          <w:bCs/>
        </w:rPr>
        <w:t>În demersul educațional am socotit c</w:t>
      </w:r>
      <w:r>
        <w:rPr>
          <w:bCs/>
        </w:rPr>
        <w:t>ă</w:t>
      </w:r>
      <w:r w:rsidRPr="001C5F84">
        <w:rPr>
          <w:bCs/>
        </w:rPr>
        <w:t xml:space="preserve"> transcrierea unor cântece d</w:t>
      </w:r>
      <w:r>
        <w:rPr>
          <w:bCs/>
        </w:rPr>
        <w:t>e</w:t>
      </w:r>
      <w:r w:rsidRPr="001C5F84">
        <w:rPr>
          <w:bCs/>
        </w:rPr>
        <w:t>ja cunoscute de copii</w:t>
      </w:r>
      <w:r>
        <w:rPr>
          <w:bCs/>
        </w:rPr>
        <w:t>,</w:t>
      </w:r>
      <w:r w:rsidRPr="001C5F84">
        <w:rPr>
          <w:bCs/>
        </w:rPr>
        <w:t xml:space="preserve"> din repert</w:t>
      </w:r>
      <w:r>
        <w:rPr>
          <w:bCs/>
        </w:rPr>
        <w:t>oriul lor religios preșcolar, po</w:t>
      </w:r>
      <w:r w:rsidRPr="001C5F84">
        <w:rPr>
          <w:bCs/>
        </w:rPr>
        <w:t>t contribui la o mai bună receptare a mesajului acestora</w:t>
      </w:r>
      <w:r>
        <w:rPr>
          <w:bCs/>
        </w:rPr>
        <w:t>,</w:t>
      </w:r>
      <w:r w:rsidRPr="001C5F84">
        <w:rPr>
          <w:bCs/>
        </w:rPr>
        <w:t xml:space="preserve"> dar mai ales</w:t>
      </w:r>
      <w:r>
        <w:rPr>
          <w:bCs/>
        </w:rPr>
        <w:t xml:space="preserve"> pot fi </w:t>
      </w:r>
      <w:proofErr w:type="gramStart"/>
      <w:r>
        <w:rPr>
          <w:bCs/>
        </w:rPr>
        <w:t>un</w:t>
      </w:r>
      <w:proofErr w:type="gramEnd"/>
      <w:r>
        <w:rPr>
          <w:bCs/>
        </w:rPr>
        <w:t xml:space="preserve"> </w:t>
      </w:r>
      <w:r w:rsidRPr="001C5F84">
        <w:rPr>
          <w:bCs/>
        </w:rPr>
        <w:t xml:space="preserve">mijloc </w:t>
      </w:r>
      <w:r>
        <w:rPr>
          <w:bCs/>
        </w:rPr>
        <w:t>deosebit</w:t>
      </w:r>
      <w:r w:rsidRPr="001C5F84">
        <w:rPr>
          <w:bCs/>
        </w:rPr>
        <w:t xml:space="preserve"> de instruire în educația instrumental pianistică. Nu </w:t>
      </w:r>
      <w:proofErr w:type="gramStart"/>
      <w:r w:rsidRPr="001C5F84">
        <w:rPr>
          <w:bCs/>
        </w:rPr>
        <w:t>am</w:t>
      </w:r>
      <w:proofErr w:type="gramEnd"/>
      <w:r w:rsidRPr="001C5F84">
        <w:rPr>
          <w:bCs/>
        </w:rPr>
        <w:t xml:space="preserve"> făcut altceva decât am rearmonizat fiecare cântec în format pianistic, simplu și ușor de cântat la pian. </w:t>
      </w:r>
    </w:p>
    <w:p w:rsidR="004D5332" w:rsidRPr="001C5F84" w:rsidRDefault="004D5332" w:rsidP="004D5332">
      <w:pPr>
        <w:pStyle w:val="NormalWeb"/>
        <w:spacing w:before="0" w:beforeAutospacing="0" w:after="0" w:afterAutospacing="0"/>
        <w:jc w:val="both"/>
        <w:rPr>
          <w:bCs/>
        </w:rPr>
      </w:pPr>
      <w:r>
        <w:rPr>
          <w:bCs/>
        </w:rPr>
        <w:tab/>
      </w:r>
      <w:r w:rsidRPr="001C5F84">
        <w:rPr>
          <w:bCs/>
        </w:rPr>
        <w:t>Procedeele componistice au ținut cont de factur</w:t>
      </w:r>
      <w:r w:rsidR="0070410C">
        <w:rPr>
          <w:bCs/>
        </w:rPr>
        <w:t>a</w:t>
      </w:r>
      <w:r w:rsidRPr="001C5F84">
        <w:rPr>
          <w:bCs/>
        </w:rPr>
        <w:t xml:space="preserve"> </w:t>
      </w:r>
      <w:r>
        <w:rPr>
          <w:bCs/>
        </w:rPr>
        <w:t>câ</w:t>
      </w:r>
      <w:r w:rsidRPr="001C5F84">
        <w:rPr>
          <w:bCs/>
        </w:rPr>
        <w:t>ntecului</w:t>
      </w:r>
      <w:r>
        <w:rPr>
          <w:bCs/>
        </w:rPr>
        <w:t>,</w:t>
      </w:r>
      <w:r w:rsidRPr="001C5F84">
        <w:rPr>
          <w:bCs/>
        </w:rPr>
        <w:t xml:space="preserve"> astfel am </w:t>
      </w:r>
      <w:r>
        <w:rPr>
          <w:bCs/>
        </w:rPr>
        <w:t>aplicat</w:t>
      </w:r>
      <w:r w:rsidRPr="001C5F84">
        <w:rPr>
          <w:bCs/>
        </w:rPr>
        <w:t xml:space="preserve"> atât procedee armonice cât și polifonii simple. În marea majoritate am inclus linia melodic</w:t>
      </w:r>
      <w:r w:rsidR="0070410C">
        <w:rPr>
          <w:bCs/>
        </w:rPr>
        <w:t>ă</w:t>
      </w:r>
      <w:r w:rsidRPr="001C5F84">
        <w:rPr>
          <w:bCs/>
        </w:rPr>
        <w:t xml:space="preserve"> la vocea de sopran iar acompaniamentul la celelalte voci, cu prec</w:t>
      </w:r>
      <w:r>
        <w:rPr>
          <w:bCs/>
        </w:rPr>
        <w:t>ă</w:t>
      </w:r>
      <w:r w:rsidRPr="001C5F84">
        <w:rPr>
          <w:bCs/>
        </w:rPr>
        <w:t xml:space="preserve">dere cu note în bas. </w:t>
      </w:r>
      <w:r w:rsidR="0070410C">
        <w:rPr>
          <w:bCs/>
        </w:rPr>
        <w:t>În plan tonal am pă</w:t>
      </w:r>
      <w:r>
        <w:rPr>
          <w:bCs/>
        </w:rPr>
        <w:t>strat tonalitatea în care linia melodic</w:t>
      </w:r>
      <w:r w:rsidR="0070410C">
        <w:rPr>
          <w:bCs/>
        </w:rPr>
        <w:t>ă</w:t>
      </w:r>
      <w:r>
        <w:rPr>
          <w:bCs/>
        </w:rPr>
        <w:t xml:space="preserve"> </w:t>
      </w:r>
      <w:proofErr w:type="gramStart"/>
      <w:r>
        <w:rPr>
          <w:bCs/>
        </w:rPr>
        <w:t>este</w:t>
      </w:r>
      <w:proofErr w:type="gramEnd"/>
      <w:r>
        <w:rPr>
          <w:bCs/>
        </w:rPr>
        <w:t xml:space="preserve"> la înălțimea</w:t>
      </w:r>
      <w:r w:rsidR="0070410C">
        <w:rPr>
          <w:bCs/>
        </w:rPr>
        <w:t xml:space="preserve"> vocii copiilor, fără să abuzez</w:t>
      </w:r>
      <w:r>
        <w:rPr>
          <w:bCs/>
        </w:rPr>
        <w:t xml:space="preserve"> de modulații sau transpoziții la tonalități îndepărtate sau să folosesc modulații cromatice, atât de uzitate în acompaniamentele muzicii lejere. </w:t>
      </w:r>
      <w:r w:rsidRPr="001C5F84">
        <w:rPr>
          <w:bCs/>
        </w:rPr>
        <w:t>Ca un mijloc ext</w:t>
      </w:r>
      <w:r>
        <w:rPr>
          <w:bCs/>
        </w:rPr>
        <w:t>rem de util am folosit motivele melodice</w:t>
      </w:r>
      <w:r w:rsidRPr="001C5F84">
        <w:rPr>
          <w:bCs/>
        </w:rPr>
        <w:t xml:space="preserve"> resoponsoriale </w:t>
      </w:r>
      <w:r>
        <w:rPr>
          <w:bCs/>
        </w:rPr>
        <w:t xml:space="preserve">și </w:t>
      </w:r>
      <w:r w:rsidRPr="001C5F84">
        <w:rPr>
          <w:bCs/>
        </w:rPr>
        <w:t>imitative</w:t>
      </w:r>
      <w:r>
        <w:rPr>
          <w:bCs/>
        </w:rPr>
        <w:t>,</w:t>
      </w:r>
      <w:r w:rsidRPr="001C5F84">
        <w:rPr>
          <w:bCs/>
        </w:rPr>
        <w:t xml:space="preserve"> așa cum este de exemplu în piesa </w:t>
      </w:r>
      <w:r w:rsidRPr="001C5F84">
        <w:rPr>
          <w:bCs/>
          <w:i/>
        </w:rPr>
        <w:t>Povestea cucului</w:t>
      </w:r>
      <w:r w:rsidRPr="001C5F84">
        <w:rPr>
          <w:bCs/>
        </w:rPr>
        <w:t>, unde repetiția la mâna stângă ne ajută să auzim cântecul cucului în diferite registr</w:t>
      </w:r>
      <w:r w:rsidR="0070410C">
        <w:rPr>
          <w:bCs/>
        </w:rPr>
        <w:t>e</w:t>
      </w:r>
      <w:r w:rsidRPr="001C5F84">
        <w:rPr>
          <w:bCs/>
        </w:rPr>
        <w:t xml:space="preserve"> sonore de sop</w:t>
      </w:r>
      <w:r>
        <w:rPr>
          <w:bCs/>
        </w:rPr>
        <w:t>r</w:t>
      </w:r>
      <w:r w:rsidRPr="001C5F84">
        <w:rPr>
          <w:bCs/>
        </w:rPr>
        <w:t xml:space="preserve">an și alto sau tenor și bas. </w:t>
      </w:r>
      <w:proofErr w:type="gramStart"/>
      <w:r w:rsidRPr="001C5F84">
        <w:rPr>
          <w:bCs/>
        </w:rPr>
        <w:t>Dar cel mai uzitat mijloc a fost cel al acompaniamentului liniei melodic</w:t>
      </w:r>
      <w:r w:rsidR="0070410C">
        <w:rPr>
          <w:bCs/>
        </w:rPr>
        <w:t>e</w:t>
      </w:r>
      <w:r w:rsidRPr="001C5F84">
        <w:rPr>
          <w:bCs/>
        </w:rPr>
        <w:t xml:space="preserve"> în diferite formule armonice sau polifonice ținând mereu cont de caracterul lucrării</w:t>
      </w:r>
      <w:r>
        <w:rPr>
          <w:bCs/>
        </w:rPr>
        <w:t>, de simplitatea ei și mai ales de caracterul liniei melodice</w:t>
      </w:r>
      <w:r w:rsidRPr="001C5F84">
        <w:rPr>
          <w:bCs/>
        </w:rPr>
        <w:t>.</w:t>
      </w:r>
      <w:proofErr w:type="gramEnd"/>
      <w:r w:rsidRPr="001C5F84">
        <w:rPr>
          <w:bCs/>
        </w:rPr>
        <w:t xml:space="preserve"> </w:t>
      </w:r>
      <w:r>
        <w:rPr>
          <w:bCs/>
        </w:rPr>
        <w:t>Deontologic am notat autorul fie</w:t>
      </w:r>
      <w:r w:rsidRPr="001C5F84">
        <w:rPr>
          <w:bCs/>
        </w:rPr>
        <w:t>cărui cântec</w:t>
      </w:r>
      <w:r>
        <w:rPr>
          <w:bCs/>
        </w:rPr>
        <w:t>.</w:t>
      </w:r>
      <w:r w:rsidRPr="001C5F84">
        <w:rPr>
          <w:bCs/>
        </w:rPr>
        <w:t xml:space="preserve"> De </w:t>
      </w:r>
      <w:proofErr w:type="gramStart"/>
      <w:r w:rsidRPr="001C5F84">
        <w:rPr>
          <w:bCs/>
        </w:rPr>
        <w:t>un</w:t>
      </w:r>
      <w:proofErr w:type="gramEnd"/>
      <w:r w:rsidRPr="001C5F84">
        <w:rPr>
          <w:bCs/>
        </w:rPr>
        <w:t xml:space="preserve"> real ajutor pedagogic </w:t>
      </w:r>
      <w:r>
        <w:rPr>
          <w:bCs/>
        </w:rPr>
        <w:t>am folosit</w:t>
      </w:r>
      <w:r w:rsidRPr="001C5F84">
        <w:rPr>
          <w:bCs/>
        </w:rPr>
        <w:t xml:space="preserve"> notarea digitației și a frazelor prin sisteme de legato. </w:t>
      </w:r>
    </w:p>
    <w:p w:rsidR="004D5332" w:rsidRPr="001C5F84" w:rsidRDefault="004D5332" w:rsidP="004D5332">
      <w:pPr>
        <w:pStyle w:val="NormalWeb"/>
        <w:spacing w:before="0" w:beforeAutospacing="0" w:after="0" w:afterAutospacing="0"/>
        <w:jc w:val="both"/>
        <w:rPr>
          <w:bCs/>
        </w:rPr>
      </w:pPr>
      <w:r>
        <w:rPr>
          <w:bCs/>
        </w:rPr>
        <w:tab/>
      </w:r>
      <w:proofErr w:type="gramStart"/>
      <w:r w:rsidRPr="001C5F84">
        <w:rPr>
          <w:bCs/>
        </w:rPr>
        <w:t>Un</w:t>
      </w:r>
      <w:proofErr w:type="gramEnd"/>
      <w:r w:rsidRPr="001C5F84">
        <w:rPr>
          <w:bCs/>
        </w:rPr>
        <w:t xml:space="preserve"> mijloc extramuzical sugestiv pentru o serie de lucrări este reprezentat de frumoasele imagini realizate nativ și în co</w:t>
      </w:r>
      <w:r>
        <w:rPr>
          <w:bCs/>
        </w:rPr>
        <w:t>n</w:t>
      </w:r>
      <w:r w:rsidRPr="001C5F84">
        <w:rPr>
          <w:bCs/>
        </w:rPr>
        <w:t>ccordanță cu imagistica dedicată copiilor</w:t>
      </w:r>
      <w:r>
        <w:rPr>
          <w:bCs/>
        </w:rPr>
        <w:t>, realizate de Adelaida Za</w:t>
      </w:r>
      <w:r w:rsidR="0070410C">
        <w:rPr>
          <w:bCs/>
        </w:rPr>
        <w:t>n</w:t>
      </w:r>
      <w:r>
        <w:rPr>
          <w:bCs/>
        </w:rPr>
        <w:t>fir</w:t>
      </w:r>
      <w:r w:rsidRPr="001C5F84">
        <w:rPr>
          <w:bCs/>
        </w:rPr>
        <w:t>.</w:t>
      </w:r>
    </w:p>
    <w:p w:rsidR="004D5332" w:rsidRDefault="004D5332" w:rsidP="004D5332">
      <w:pPr>
        <w:pStyle w:val="NormalWeb"/>
        <w:spacing w:before="0" w:beforeAutospacing="0" w:after="0" w:afterAutospacing="0"/>
        <w:jc w:val="both"/>
        <w:rPr>
          <w:bCs/>
        </w:rPr>
      </w:pPr>
      <w:r>
        <w:rPr>
          <w:bCs/>
        </w:rPr>
        <w:tab/>
      </w:r>
      <w:r w:rsidRPr="001C5F84">
        <w:rPr>
          <w:bCs/>
        </w:rPr>
        <w:t xml:space="preserve">Din experiența pe care o am </w:t>
      </w:r>
      <w:r>
        <w:rPr>
          <w:bCs/>
        </w:rPr>
        <w:t>prin folosirea acestor cântece ca</w:t>
      </w:r>
      <w:r w:rsidRPr="001C5F84">
        <w:rPr>
          <w:bCs/>
        </w:rPr>
        <w:t xml:space="preserve"> aranjament pentru pian am constatat marea bucurie a copiilor și ușurința cu care aceștia și-au însușit într-un timp extrem de scurt melodiile, pe care în mare parte ei le cântau d</w:t>
      </w:r>
      <w:r>
        <w:rPr>
          <w:bCs/>
        </w:rPr>
        <w:t>eja</w:t>
      </w:r>
      <w:r w:rsidRPr="001C5F84">
        <w:rPr>
          <w:bCs/>
        </w:rPr>
        <w:t xml:space="preserve"> cu vocea.</w:t>
      </w:r>
    </w:p>
    <w:p w:rsidR="004D5332" w:rsidRDefault="004D5332" w:rsidP="004D5332">
      <w:pPr>
        <w:pStyle w:val="NormalWeb"/>
        <w:spacing w:before="0" w:beforeAutospacing="0" w:after="0" w:afterAutospacing="0"/>
        <w:jc w:val="both"/>
        <w:rPr>
          <w:bCs/>
        </w:rPr>
      </w:pPr>
    </w:p>
    <w:p w:rsidR="004D5332" w:rsidRDefault="004D5332" w:rsidP="004D5332">
      <w:pPr>
        <w:pStyle w:val="NormalWeb"/>
        <w:spacing w:before="0" w:beforeAutospacing="0" w:after="0" w:afterAutospacing="0"/>
        <w:jc w:val="both"/>
        <w:rPr>
          <w:bCs/>
        </w:rPr>
      </w:pPr>
      <w:r>
        <w:rPr>
          <w:bCs/>
          <w:noProof/>
          <w:lang w:val="ro-RO" w:eastAsia="ro-RO"/>
        </w:rPr>
        <w:drawing>
          <wp:inline distT="0" distB="0" distL="0" distR="0">
            <wp:extent cx="5105400" cy="2390775"/>
            <wp:effectExtent l="38100" t="0" r="76200" b="0"/>
            <wp:docPr id="24" name="Organigramă 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2" r:lo="rId33" r:qs="rId34" r:cs="rId35"/>
              </a:graphicData>
            </a:graphic>
          </wp:inline>
        </w:drawing>
      </w:r>
    </w:p>
    <w:p w:rsidR="004D5332" w:rsidRDefault="004D5332" w:rsidP="004D5332">
      <w:pPr>
        <w:pStyle w:val="NormalWeb"/>
        <w:spacing w:before="0" w:beforeAutospacing="0" w:after="0" w:afterAutospacing="0"/>
        <w:jc w:val="both"/>
        <w:rPr>
          <w:bCs/>
        </w:rPr>
      </w:pPr>
    </w:p>
    <w:p w:rsidR="004D5332" w:rsidRDefault="0059579F" w:rsidP="004D5332">
      <w:pPr>
        <w:pStyle w:val="NormalWeb"/>
        <w:spacing w:before="0" w:beforeAutospacing="0" w:after="0" w:afterAutospacing="0"/>
        <w:rPr>
          <w:b/>
          <w:bCs/>
        </w:rPr>
      </w:pPr>
      <w:r>
        <w:rPr>
          <w:b/>
          <w:bCs/>
        </w:rPr>
        <w:tab/>
      </w:r>
      <w:r w:rsidR="004D5332">
        <w:rPr>
          <w:b/>
          <w:bCs/>
        </w:rPr>
        <w:t>C</w:t>
      </w:r>
      <w:r w:rsidR="004D5332" w:rsidRPr="00A1699C">
        <w:rPr>
          <w:b/>
          <w:bCs/>
        </w:rPr>
        <w:t>oncluzii</w:t>
      </w:r>
    </w:p>
    <w:p w:rsidR="004D5332" w:rsidRPr="00A1699C" w:rsidRDefault="004D5332" w:rsidP="004D5332">
      <w:pPr>
        <w:pStyle w:val="NormalWeb"/>
        <w:spacing w:before="0" w:beforeAutospacing="0" w:after="0" w:afterAutospacing="0"/>
        <w:jc w:val="center"/>
        <w:rPr>
          <w:b/>
          <w:bCs/>
        </w:rPr>
      </w:pPr>
    </w:p>
    <w:p w:rsidR="004D5332" w:rsidRPr="00A75027" w:rsidRDefault="004D5332" w:rsidP="004D5332">
      <w:pPr>
        <w:pStyle w:val="NormalWeb"/>
        <w:spacing w:before="0" w:beforeAutospacing="0" w:after="0" w:afterAutospacing="0"/>
        <w:jc w:val="both"/>
        <w:rPr>
          <w:bCs/>
          <w:lang w:val="ro-RO"/>
        </w:rPr>
      </w:pPr>
      <w:r>
        <w:rPr>
          <w:bCs/>
        </w:rPr>
        <w:tab/>
      </w:r>
      <w:r w:rsidRPr="00A75027">
        <w:rPr>
          <w:bCs/>
        </w:rPr>
        <w:t xml:space="preserve">După cum am menționat mai devreme, </w:t>
      </w:r>
      <w:r w:rsidRPr="00A75027">
        <w:rPr>
          <w:bCs/>
          <w:lang w:val="ro-RO"/>
        </w:rPr>
        <w:t xml:space="preserve">muzica ocupă un loc de seamă în cadrul </w:t>
      </w:r>
      <w:proofErr w:type="gramStart"/>
      <w:r w:rsidRPr="00A75027">
        <w:rPr>
          <w:bCs/>
          <w:lang w:val="ro-RO"/>
        </w:rPr>
        <w:t>actului  de</w:t>
      </w:r>
      <w:proofErr w:type="gramEnd"/>
      <w:r w:rsidRPr="00A75027">
        <w:rPr>
          <w:bCs/>
          <w:lang w:val="ro-RO"/>
        </w:rPr>
        <w:t xml:space="preserve"> închinare,</w:t>
      </w:r>
      <w:r>
        <w:rPr>
          <w:bCs/>
          <w:lang w:val="ro-RO"/>
        </w:rPr>
        <w:t xml:space="preserve"> în familiile creștine,</w:t>
      </w:r>
      <w:r w:rsidRPr="00A75027">
        <w:rPr>
          <w:bCs/>
          <w:lang w:val="ro-RO"/>
        </w:rPr>
        <w:t xml:space="preserve"> iar vocile copiilor unite în cântare aduc clipe de bucurie și înălțare. Reuniți în formații corale pe categorii de vârste, de la primii pași și grădiniță până la companioni, copiii și adolescenții participă la momentele de închinare ale bisericii. Părinții copiilor din această biserică prețuiesc educația muzicală, și pe lângă alte forme de închinare, practică și închinarea prin cântare. Cunoscând rolul important pe care îl joacă muzica în educarea copilului, puterea de modelare a caracterului prin aceasta, părinții a cinci copii au făcut sacrificii ca să le ofere posibilitatea de a învăța să cânte la un instrument muzical, și au ales pianul. Am fost privilegiată să fiu profesoara acestor copii. </w:t>
      </w:r>
    </w:p>
    <w:p w:rsidR="004D5332" w:rsidRPr="00A75027" w:rsidRDefault="004D5332" w:rsidP="004D5332">
      <w:pPr>
        <w:pStyle w:val="NormalWeb"/>
        <w:spacing w:before="0" w:beforeAutospacing="0" w:after="0" w:afterAutospacing="0"/>
        <w:jc w:val="both"/>
        <w:rPr>
          <w:bCs/>
          <w:lang w:val="ro-RO"/>
        </w:rPr>
      </w:pPr>
      <w:r w:rsidRPr="00A75027">
        <w:rPr>
          <w:bCs/>
          <w:lang w:val="ro-RO"/>
        </w:rPr>
        <w:t xml:space="preserve">     </w:t>
      </w:r>
      <w:r>
        <w:rPr>
          <w:bCs/>
          <w:lang w:val="ro-RO"/>
        </w:rPr>
        <w:tab/>
      </w:r>
      <w:r w:rsidRPr="00A75027">
        <w:rPr>
          <w:bCs/>
          <w:lang w:val="ro-RO"/>
        </w:rPr>
        <w:t xml:space="preserve">Pe măsură ce pătrundeau mai adânc în tainele muzicii, pe lângă exercițiile, studiile și piesele obligatoriu de parcurs, elevii și-au dorit să învețe să acompanieze corul de copii din biserica lor. Le-am venit în întâmpinare și am început să scriu acompaniamente foarte simple pentru melodii  preluate din mai multe culegeri de cântece religioase pentru copii,  având grijă să păstrez la mâna dreaptă linia melodică. </w:t>
      </w:r>
    </w:p>
    <w:p w:rsidR="004D5332" w:rsidRDefault="004D5332" w:rsidP="004D5332">
      <w:pPr>
        <w:pStyle w:val="NormalWeb"/>
        <w:spacing w:before="0" w:beforeAutospacing="0" w:after="0" w:afterAutospacing="0"/>
        <w:jc w:val="both"/>
        <w:rPr>
          <w:bCs/>
          <w:lang w:val="ro-RO"/>
        </w:rPr>
      </w:pPr>
      <w:r w:rsidRPr="00A75027">
        <w:rPr>
          <w:bCs/>
          <w:lang w:val="ro-RO"/>
        </w:rPr>
        <w:t xml:space="preserve">    </w:t>
      </w:r>
      <w:r>
        <w:rPr>
          <w:bCs/>
          <w:lang w:val="ro-RO"/>
        </w:rPr>
        <w:tab/>
      </w:r>
      <w:r w:rsidRPr="00A75027">
        <w:rPr>
          <w:bCs/>
          <w:lang w:val="ro-RO"/>
        </w:rPr>
        <w:t>Mi-am pus întrebarea: oare acești copii, și nu numai, să nu se poată bucura de experiența interpretării instrumentale ca soliști, acasă, pentru părinți, sau chiar și în cadrul serviciilor religioase ale bisericii? Astfel, prin transformări aplicate acelor acompaniamente, s-a născut un mic volum ce conține 30 de piese pentru pian care sper să aducă bucurie atât micilor interpreți, cât și celor ce-i vor asculta.</w:t>
      </w:r>
    </w:p>
    <w:p w:rsidR="004D5332" w:rsidRDefault="004D5332" w:rsidP="004D5332">
      <w:pPr>
        <w:pStyle w:val="NormalWeb"/>
        <w:spacing w:before="0" w:beforeAutospacing="0" w:after="0" w:afterAutospacing="0"/>
        <w:jc w:val="both"/>
        <w:rPr>
          <w:bCs/>
          <w:lang w:val="ro-RO"/>
        </w:rPr>
      </w:pPr>
    </w:p>
    <w:p w:rsidR="004D5332" w:rsidRDefault="0059579F" w:rsidP="004D5332">
      <w:pPr>
        <w:pStyle w:val="NormalWeb"/>
        <w:spacing w:before="0" w:beforeAutospacing="0" w:after="0" w:afterAutospacing="0"/>
        <w:rPr>
          <w:b/>
          <w:bCs/>
          <w:lang w:val="ro-RO"/>
        </w:rPr>
      </w:pPr>
      <w:r>
        <w:rPr>
          <w:b/>
          <w:bCs/>
          <w:lang w:val="ro-RO"/>
        </w:rPr>
        <w:tab/>
      </w:r>
      <w:r w:rsidR="004D5332" w:rsidRPr="005A15A6">
        <w:rPr>
          <w:b/>
          <w:bCs/>
          <w:lang w:val="ro-RO"/>
        </w:rPr>
        <w:t>Bibliografie</w:t>
      </w:r>
    </w:p>
    <w:p w:rsidR="004D5332" w:rsidRPr="005A15A6" w:rsidRDefault="004D5332" w:rsidP="004D5332">
      <w:pPr>
        <w:pStyle w:val="NormalWeb"/>
        <w:spacing w:before="0" w:beforeAutospacing="0" w:after="0" w:afterAutospacing="0"/>
        <w:rPr>
          <w:b/>
          <w:bCs/>
          <w:lang w:val="ro-RO"/>
        </w:rPr>
      </w:pPr>
    </w:p>
    <w:p w:rsidR="004D5332" w:rsidRPr="001B4015" w:rsidRDefault="004D5332" w:rsidP="004D5332">
      <w:pPr>
        <w:pStyle w:val="Listparagraf"/>
        <w:numPr>
          <w:ilvl w:val="0"/>
          <w:numId w:val="20"/>
        </w:numPr>
        <w:spacing w:after="0" w:line="240" w:lineRule="auto"/>
        <w:ind w:left="567"/>
        <w:jc w:val="both"/>
        <w:rPr>
          <w:rFonts w:ascii="Times New Roman" w:hAnsi="Times New Roman"/>
          <w:sz w:val="20"/>
          <w:szCs w:val="20"/>
        </w:rPr>
      </w:pPr>
      <w:r w:rsidRPr="001B4015">
        <w:rPr>
          <w:rFonts w:ascii="Times New Roman" w:hAnsi="Times New Roman"/>
          <w:sz w:val="20"/>
          <w:szCs w:val="20"/>
        </w:rPr>
        <w:t xml:space="preserve">Bach, Carl Philipp Emanuel, 1957, </w:t>
      </w:r>
      <w:r w:rsidRPr="001B4015">
        <w:rPr>
          <w:rFonts w:ascii="Times New Roman" w:hAnsi="Times New Roman"/>
          <w:i/>
          <w:sz w:val="20"/>
          <w:szCs w:val="20"/>
        </w:rPr>
        <w:t>Berufch über die mahre  Art des Clavier zu spielen</w:t>
      </w:r>
      <w:r w:rsidRPr="001B4015">
        <w:rPr>
          <w:rFonts w:ascii="Times New Roman" w:hAnsi="Times New Roman"/>
          <w:sz w:val="20"/>
          <w:szCs w:val="20"/>
        </w:rPr>
        <w:t>,  Editura Breitkopf / Härtel, Leipzig</w:t>
      </w:r>
    </w:p>
    <w:p w:rsidR="004D5332" w:rsidRPr="001B4015" w:rsidRDefault="004D5332" w:rsidP="004D5332">
      <w:pPr>
        <w:pStyle w:val="Listparagraf"/>
        <w:numPr>
          <w:ilvl w:val="0"/>
          <w:numId w:val="20"/>
        </w:numPr>
        <w:spacing w:after="0" w:line="240" w:lineRule="auto"/>
        <w:ind w:left="567"/>
        <w:jc w:val="both"/>
        <w:rPr>
          <w:rFonts w:ascii="Times New Roman" w:hAnsi="Times New Roman"/>
          <w:sz w:val="20"/>
          <w:szCs w:val="20"/>
        </w:rPr>
      </w:pPr>
      <w:r w:rsidRPr="001B4015">
        <w:rPr>
          <w:rFonts w:ascii="Times New Roman" w:hAnsi="Times New Roman"/>
          <w:sz w:val="20"/>
          <w:szCs w:val="20"/>
        </w:rPr>
        <w:t xml:space="preserve">Bălan, George, </w:t>
      </w:r>
      <w:r w:rsidRPr="001B4015">
        <w:rPr>
          <w:rFonts w:ascii="Times New Roman" w:hAnsi="Times New Roman"/>
          <w:i/>
          <w:sz w:val="20"/>
          <w:szCs w:val="20"/>
        </w:rPr>
        <w:t>Muzica artă greu de înţeles</w:t>
      </w:r>
      <w:r w:rsidRPr="001B4015">
        <w:rPr>
          <w:rFonts w:ascii="Times New Roman" w:hAnsi="Times New Roman"/>
          <w:sz w:val="20"/>
          <w:szCs w:val="20"/>
        </w:rPr>
        <w:t xml:space="preserve"> ?,1970, Editura Muzicală, Bucureşti</w:t>
      </w:r>
    </w:p>
    <w:p w:rsidR="004D5332" w:rsidRPr="001B4015" w:rsidRDefault="004D5332" w:rsidP="004D5332">
      <w:pPr>
        <w:pStyle w:val="Listparagraf"/>
        <w:numPr>
          <w:ilvl w:val="0"/>
          <w:numId w:val="20"/>
        </w:numPr>
        <w:spacing w:after="0" w:line="240" w:lineRule="auto"/>
        <w:ind w:left="567"/>
        <w:jc w:val="both"/>
        <w:rPr>
          <w:rFonts w:ascii="Times New Roman" w:hAnsi="Times New Roman"/>
          <w:sz w:val="20"/>
          <w:szCs w:val="20"/>
        </w:rPr>
      </w:pPr>
      <w:r w:rsidRPr="001B4015">
        <w:rPr>
          <w:rFonts w:ascii="Times New Roman" w:hAnsi="Times New Roman"/>
          <w:sz w:val="20"/>
          <w:szCs w:val="20"/>
        </w:rPr>
        <w:t xml:space="preserve">Bughici, Dumitru, </w:t>
      </w:r>
      <w:r w:rsidRPr="001B4015">
        <w:rPr>
          <w:rFonts w:ascii="Times New Roman" w:hAnsi="Times New Roman"/>
          <w:i/>
          <w:sz w:val="20"/>
          <w:szCs w:val="20"/>
        </w:rPr>
        <w:t>Dicţionar de forme şi genuri muzicale</w:t>
      </w:r>
      <w:r w:rsidRPr="001B4015">
        <w:rPr>
          <w:rFonts w:ascii="Times New Roman" w:hAnsi="Times New Roman"/>
          <w:sz w:val="20"/>
          <w:szCs w:val="20"/>
        </w:rPr>
        <w:t>, 1978, Editura Muzicală, Bucureşti</w:t>
      </w:r>
    </w:p>
    <w:p w:rsidR="004D5332" w:rsidRPr="001B4015" w:rsidRDefault="004D5332" w:rsidP="004D5332">
      <w:pPr>
        <w:pStyle w:val="Listparagraf"/>
        <w:numPr>
          <w:ilvl w:val="0"/>
          <w:numId w:val="20"/>
        </w:numPr>
        <w:spacing w:after="0" w:line="240" w:lineRule="auto"/>
        <w:ind w:left="567"/>
        <w:jc w:val="both"/>
        <w:rPr>
          <w:rFonts w:ascii="Times New Roman" w:hAnsi="Times New Roman"/>
          <w:sz w:val="20"/>
          <w:szCs w:val="20"/>
        </w:rPr>
      </w:pPr>
      <w:r w:rsidRPr="001B4015">
        <w:rPr>
          <w:rFonts w:ascii="Times New Roman" w:hAnsi="Times New Roman"/>
          <w:sz w:val="20"/>
          <w:szCs w:val="20"/>
        </w:rPr>
        <w:t xml:space="preserve">Dictionar, </w:t>
      </w:r>
      <w:r w:rsidRPr="001B4015">
        <w:rPr>
          <w:rFonts w:ascii="Times New Roman" w:hAnsi="Times New Roman"/>
          <w:i/>
          <w:sz w:val="20"/>
          <w:szCs w:val="20"/>
        </w:rPr>
        <w:t>The New Grove Dictionary of Musical and Instruments</w:t>
      </w:r>
      <w:r w:rsidRPr="001B4015">
        <w:rPr>
          <w:rFonts w:ascii="Times New Roman" w:hAnsi="Times New Roman"/>
          <w:sz w:val="20"/>
          <w:szCs w:val="20"/>
        </w:rPr>
        <w:t>, (20 volume) , 1997, Editura Stanlei Sadic</w:t>
      </w:r>
    </w:p>
    <w:p w:rsidR="004D5332" w:rsidRPr="001B4015" w:rsidRDefault="004D5332" w:rsidP="004D5332">
      <w:pPr>
        <w:pStyle w:val="Listparagraf"/>
        <w:numPr>
          <w:ilvl w:val="0"/>
          <w:numId w:val="20"/>
        </w:numPr>
        <w:spacing w:after="0" w:line="240" w:lineRule="auto"/>
        <w:ind w:left="567"/>
        <w:jc w:val="both"/>
        <w:rPr>
          <w:rFonts w:ascii="Times New Roman" w:hAnsi="Times New Roman"/>
          <w:sz w:val="20"/>
          <w:szCs w:val="20"/>
        </w:rPr>
      </w:pPr>
      <w:r w:rsidRPr="001B4015">
        <w:rPr>
          <w:rFonts w:ascii="Times New Roman" w:hAnsi="Times New Roman"/>
          <w:sz w:val="20"/>
          <w:szCs w:val="20"/>
        </w:rPr>
        <w:t xml:space="preserve">Dicţionar, </w:t>
      </w:r>
      <w:r w:rsidRPr="001B4015">
        <w:rPr>
          <w:rFonts w:ascii="Times New Roman" w:hAnsi="Times New Roman"/>
          <w:i/>
          <w:sz w:val="20"/>
          <w:szCs w:val="20"/>
        </w:rPr>
        <w:t>Les instruments de musique du mond entier</w:t>
      </w:r>
      <w:r w:rsidRPr="001B4015">
        <w:rPr>
          <w:rFonts w:ascii="Times New Roman" w:hAnsi="Times New Roman"/>
          <w:sz w:val="20"/>
          <w:szCs w:val="20"/>
        </w:rPr>
        <w:t>, 1978, Editura Albin Michel, Paris</w:t>
      </w:r>
    </w:p>
    <w:p w:rsidR="004D5332" w:rsidRPr="001B4015" w:rsidRDefault="004D5332" w:rsidP="004D5332">
      <w:pPr>
        <w:pStyle w:val="Listparagraf"/>
        <w:numPr>
          <w:ilvl w:val="0"/>
          <w:numId w:val="20"/>
        </w:numPr>
        <w:spacing w:after="0" w:line="240" w:lineRule="auto"/>
        <w:ind w:left="567"/>
        <w:jc w:val="both"/>
        <w:rPr>
          <w:rFonts w:ascii="Times New Roman" w:hAnsi="Times New Roman"/>
          <w:sz w:val="20"/>
          <w:szCs w:val="20"/>
        </w:rPr>
      </w:pPr>
      <w:r w:rsidRPr="001B4015">
        <w:rPr>
          <w:rFonts w:ascii="Times New Roman" w:hAnsi="Times New Roman"/>
          <w:sz w:val="20"/>
          <w:szCs w:val="20"/>
        </w:rPr>
        <w:t xml:space="preserve">Eisikovitz, Max, </w:t>
      </w:r>
      <w:r w:rsidRPr="001B4015">
        <w:rPr>
          <w:rFonts w:ascii="Times New Roman" w:hAnsi="Times New Roman"/>
          <w:i/>
          <w:sz w:val="20"/>
          <w:szCs w:val="20"/>
        </w:rPr>
        <w:t>Polifonia barocului</w:t>
      </w:r>
      <w:r w:rsidRPr="001B4015">
        <w:rPr>
          <w:rFonts w:ascii="Times New Roman" w:hAnsi="Times New Roman"/>
          <w:sz w:val="20"/>
          <w:szCs w:val="20"/>
        </w:rPr>
        <w:t>, 1973, Editura Muzicală, Bucureşti</w:t>
      </w:r>
    </w:p>
    <w:p w:rsidR="004D5332" w:rsidRPr="001B4015" w:rsidRDefault="004D5332" w:rsidP="004D5332">
      <w:pPr>
        <w:pStyle w:val="Listparagraf"/>
        <w:numPr>
          <w:ilvl w:val="0"/>
          <w:numId w:val="20"/>
        </w:numPr>
        <w:spacing w:after="0" w:line="240" w:lineRule="auto"/>
        <w:ind w:left="567"/>
        <w:jc w:val="both"/>
        <w:rPr>
          <w:rFonts w:ascii="Times New Roman" w:hAnsi="Times New Roman"/>
          <w:sz w:val="20"/>
          <w:szCs w:val="20"/>
        </w:rPr>
      </w:pPr>
      <w:r w:rsidRPr="001B4015">
        <w:rPr>
          <w:rFonts w:ascii="Times New Roman" w:hAnsi="Times New Roman"/>
          <w:sz w:val="20"/>
          <w:szCs w:val="20"/>
        </w:rPr>
        <w:t xml:space="preserve">Firca, Gheorghe, </w:t>
      </w:r>
      <w:r w:rsidRPr="001B4015">
        <w:rPr>
          <w:rFonts w:ascii="Times New Roman" w:hAnsi="Times New Roman"/>
          <w:i/>
          <w:sz w:val="20"/>
          <w:szCs w:val="20"/>
        </w:rPr>
        <w:t>Bazele modale ale cromatismului diatonic</w:t>
      </w:r>
      <w:r w:rsidRPr="001B4015">
        <w:rPr>
          <w:rFonts w:ascii="Times New Roman" w:hAnsi="Times New Roman"/>
          <w:sz w:val="20"/>
          <w:szCs w:val="20"/>
        </w:rPr>
        <w:t>, 1966, Editura Muzicală, Bucureşti</w:t>
      </w:r>
    </w:p>
    <w:p w:rsidR="004D5332" w:rsidRPr="001B4015" w:rsidRDefault="004D5332" w:rsidP="004D5332">
      <w:pPr>
        <w:pStyle w:val="Listparagraf"/>
        <w:numPr>
          <w:ilvl w:val="0"/>
          <w:numId w:val="20"/>
        </w:numPr>
        <w:spacing w:after="0" w:line="240" w:lineRule="auto"/>
        <w:ind w:left="567"/>
        <w:jc w:val="both"/>
        <w:rPr>
          <w:rFonts w:ascii="Times New Roman" w:hAnsi="Times New Roman"/>
          <w:sz w:val="20"/>
          <w:szCs w:val="20"/>
        </w:rPr>
      </w:pPr>
      <w:r w:rsidRPr="001B4015">
        <w:rPr>
          <w:rFonts w:ascii="Times New Roman" w:hAnsi="Times New Roman"/>
          <w:sz w:val="20"/>
          <w:szCs w:val="20"/>
        </w:rPr>
        <w:t xml:space="preserve">Gàt, Jozsef, </w:t>
      </w:r>
      <w:r w:rsidRPr="001B4015">
        <w:rPr>
          <w:rFonts w:ascii="Times New Roman" w:hAnsi="Times New Roman"/>
          <w:i/>
          <w:sz w:val="20"/>
          <w:szCs w:val="20"/>
        </w:rPr>
        <w:t>A zongorajáték  technikája</w:t>
      </w:r>
      <w:r w:rsidRPr="001B4015">
        <w:rPr>
          <w:rFonts w:ascii="Times New Roman" w:hAnsi="Times New Roman"/>
          <w:sz w:val="20"/>
          <w:szCs w:val="20"/>
        </w:rPr>
        <w:t xml:space="preserve">, 1954, Editura Zenemükiadó, Budapest </w:t>
      </w:r>
    </w:p>
    <w:p w:rsidR="004D5332" w:rsidRPr="001B4015" w:rsidRDefault="004D5332" w:rsidP="004D5332">
      <w:pPr>
        <w:pStyle w:val="Listparagraf"/>
        <w:numPr>
          <w:ilvl w:val="0"/>
          <w:numId w:val="20"/>
        </w:numPr>
        <w:spacing w:after="0" w:line="240" w:lineRule="auto"/>
        <w:ind w:left="567"/>
        <w:jc w:val="both"/>
        <w:rPr>
          <w:rFonts w:ascii="Times New Roman" w:hAnsi="Times New Roman"/>
          <w:sz w:val="20"/>
          <w:szCs w:val="20"/>
        </w:rPr>
      </w:pPr>
      <w:r w:rsidRPr="001B4015">
        <w:rPr>
          <w:rFonts w:ascii="Times New Roman" w:hAnsi="Times New Roman"/>
          <w:sz w:val="20"/>
          <w:szCs w:val="20"/>
        </w:rPr>
        <w:t xml:space="preserve">Hammerschlag, Janos, </w:t>
      </w:r>
      <w:r w:rsidRPr="001B4015">
        <w:rPr>
          <w:rFonts w:ascii="Times New Roman" w:hAnsi="Times New Roman"/>
          <w:i/>
          <w:sz w:val="20"/>
          <w:szCs w:val="20"/>
        </w:rPr>
        <w:t>Régi billentös muzsika</w:t>
      </w:r>
      <w:r w:rsidRPr="001B4015">
        <w:rPr>
          <w:rFonts w:ascii="Times New Roman" w:hAnsi="Times New Roman"/>
          <w:sz w:val="20"/>
          <w:szCs w:val="20"/>
        </w:rPr>
        <w:t>, 1951, Editura Zenemükiado, Budapest</w:t>
      </w:r>
    </w:p>
    <w:p w:rsidR="004D5332" w:rsidRPr="001B4015" w:rsidRDefault="004D5332" w:rsidP="004D5332">
      <w:pPr>
        <w:pStyle w:val="Listparagraf"/>
        <w:numPr>
          <w:ilvl w:val="0"/>
          <w:numId w:val="20"/>
        </w:numPr>
        <w:spacing w:after="0" w:line="240" w:lineRule="auto"/>
        <w:ind w:left="567"/>
        <w:jc w:val="both"/>
        <w:rPr>
          <w:rFonts w:ascii="Times New Roman" w:hAnsi="Times New Roman"/>
          <w:sz w:val="20"/>
          <w:szCs w:val="20"/>
        </w:rPr>
      </w:pPr>
      <w:r w:rsidRPr="001B4015">
        <w:rPr>
          <w:rFonts w:ascii="Times New Roman" w:hAnsi="Times New Roman"/>
          <w:sz w:val="20"/>
          <w:szCs w:val="20"/>
        </w:rPr>
        <w:t xml:space="preserve">Leahu, Alexandru, </w:t>
      </w:r>
      <w:r w:rsidRPr="001B4015">
        <w:rPr>
          <w:rFonts w:ascii="Times New Roman" w:hAnsi="Times New Roman"/>
          <w:i/>
          <w:sz w:val="20"/>
          <w:szCs w:val="20"/>
        </w:rPr>
        <w:t>Maeştrii claviaturii</w:t>
      </w:r>
      <w:r w:rsidRPr="001B4015">
        <w:rPr>
          <w:rFonts w:ascii="Times New Roman" w:hAnsi="Times New Roman"/>
          <w:sz w:val="20"/>
          <w:szCs w:val="20"/>
        </w:rPr>
        <w:t>, 1967, Editura Muzicală, Lucrări de muzicologie nr.3, Bucureşti</w:t>
      </w:r>
    </w:p>
    <w:p w:rsidR="004D5332" w:rsidRPr="001B4015" w:rsidRDefault="004D5332" w:rsidP="004D5332">
      <w:pPr>
        <w:pStyle w:val="Listparagraf"/>
        <w:numPr>
          <w:ilvl w:val="0"/>
          <w:numId w:val="20"/>
        </w:numPr>
        <w:spacing w:after="0" w:line="240" w:lineRule="auto"/>
        <w:ind w:left="567"/>
        <w:jc w:val="both"/>
        <w:rPr>
          <w:rFonts w:ascii="Times New Roman" w:hAnsi="Times New Roman"/>
          <w:sz w:val="20"/>
          <w:szCs w:val="20"/>
        </w:rPr>
      </w:pPr>
      <w:r w:rsidRPr="001B4015">
        <w:rPr>
          <w:rFonts w:ascii="Times New Roman" w:hAnsi="Times New Roman"/>
          <w:sz w:val="20"/>
          <w:szCs w:val="20"/>
        </w:rPr>
        <w:t xml:space="preserve">Roşca, Felician, </w:t>
      </w:r>
      <w:r w:rsidRPr="001B4015">
        <w:rPr>
          <w:rFonts w:ascii="Times New Roman" w:hAnsi="Times New Roman"/>
          <w:i/>
          <w:sz w:val="20"/>
          <w:szCs w:val="20"/>
        </w:rPr>
        <w:t>Pledoarie pentru un limbaj muzical creştin</w:t>
      </w:r>
      <w:r w:rsidRPr="001B4015">
        <w:rPr>
          <w:rFonts w:ascii="Times New Roman" w:hAnsi="Times New Roman"/>
          <w:sz w:val="20"/>
          <w:szCs w:val="20"/>
        </w:rPr>
        <w:t>, 1998, Congresul de Imnologie, Facultatea de Muzică din Timișoara, Timișoara</w:t>
      </w:r>
    </w:p>
    <w:p w:rsidR="004D5332" w:rsidRPr="001B4015" w:rsidRDefault="004D5332" w:rsidP="004D5332">
      <w:pPr>
        <w:pStyle w:val="Listparagraf"/>
        <w:numPr>
          <w:ilvl w:val="0"/>
          <w:numId w:val="20"/>
        </w:numPr>
        <w:spacing w:after="0" w:line="240" w:lineRule="auto"/>
        <w:ind w:left="567"/>
        <w:jc w:val="both"/>
        <w:rPr>
          <w:rFonts w:ascii="Times New Roman" w:hAnsi="Times New Roman"/>
          <w:sz w:val="20"/>
          <w:szCs w:val="20"/>
        </w:rPr>
      </w:pPr>
      <w:r w:rsidRPr="001B4015">
        <w:rPr>
          <w:rFonts w:ascii="Times New Roman" w:hAnsi="Times New Roman"/>
          <w:sz w:val="20"/>
          <w:szCs w:val="20"/>
        </w:rPr>
        <w:t xml:space="preserve">Roşca, Felician, </w:t>
      </w:r>
      <w:r w:rsidRPr="001B4015">
        <w:rPr>
          <w:rFonts w:ascii="Times New Roman" w:hAnsi="Times New Roman"/>
          <w:i/>
          <w:sz w:val="20"/>
          <w:szCs w:val="20"/>
        </w:rPr>
        <w:t>Repere ale muzicii religioase din Banat şi Crişana,</w:t>
      </w:r>
      <w:r w:rsidRPr="001B4015">
        <w:rPr>
          <w:rFonts w:ascii="Times New Roman" w:hAnsi="Times New Roman"/>
          <w:sz w:val="20"/>
          <w:szCs w:val="20"/>
        </w:rPr>
        <w:t xml:space="preserve"> 1997, Congresul  de Imnologie Facultatea de Muzică din Timișoara, Timișoara</w:t>
      </w:r>
    </w:p>
    <w:p w:rsidR="004D5332" w:rsidRPr="001B4015" w:rsidRDefault="004D5332" w:rsidP="004D5332">
      <w:pPr>
        <w:pStyle w:val="Listparagraf"/>
        <w:numPr>
          <w:ilvl w:val="0"/>
          <w:numId w:val="20"/>
        </w:numPr>
        <w:spacing w:after="0" w:line="240" w:lineRule="auto"/>
        <w:ind w:left="567"/>
        <w:jc w:val="both"/>
        <w:rPr>
          <w:rFonts w:ascii="Times New Roman" w:hAnsi="Times New Roman"/>
          <w:sz w:val="20"/>
          <w:szCs w:val="20"/>
        </w:rPr>
      </w:pPr>
      <w:r w:rsidRPr="001B4015">
        <w:rPr>
          <w:rFonts w:ascii="Times New Roman" w:hAnsi="Times New Roman"/>
          <w:sz w:val="20"/>
          <w:szCs w:val="20"/>
        </w:rPr>
        <w:t xml:space="preserve">Todoran, Dimitrie, </w:t>
      </w:r>
      <w:r w:rsidRPr="001B4015">
        <w:rPr>
          <w:rFonts w:ascii="Times New Roman" w:hAnsi="Times New Roman"/>
          <w:i/>
          <w:sz w:val="20"/>
          <w:szCs w:val="20"/>
        </w:rPr>
        <w:t>Probleme fundamentale ale  pedagogiei</w:t>
      </w:r>
      <w:r w:rsidRPr="001B4015">
        <w:rPr>
          <w:rFonts w:ascii="Times New Roman" w:hAnsi="Times New Roman"/>
          <w:sz w:val="20"/>
          <w:szCs w:val="20"/>
        </w:rPr>
        <w:t>, 1982, Editura Didactică, Bucureşti</w:t>
      </w:r>
    </w:p>
    <w:p w:rsidR="004D5332" w:rsidRPr="001B4015" w:rsidRDefault="004D5332" w:rsidP="004D5332">
      <w:pPr>
        <w:pStyle w:val="Listparagraf"/>
        <w:numPr>
          <w:ilvl w:val="0"/>
          <w:numId w:val="20"/>
        </w:numPr>
        <w:spacing w:after="0" w:line="240" w:lineRule="auto"/>
        <w:ind w:left="567"/>
        <w:jc w:val="both"/>
        <w:rPr>
          <w:rFonts w:ascii="Times New Roman" w:hAnsi="Times New Roman"/>
          <w:sz w:val="20"/>
          <w:szCs w:val="20"/>
        </w:rPr>
      </w:pPr>
      <w:r w:rsidRPr="001B4015">
        <w:rPr>
          <w:rFonts w:ascii="Times New Roman" w:hAnsi="Times New Roman"/>
          <w:sz w:val="20"/>
          <w:szCs w:val="20"/>
        </w:rPr>
        <w:t xml:space="preserve">Toduţă, Sigismund, </w:t>
      </w:r>
      <w:r w:rsidRPr="001B4015">
        <w:rPr>
          <w:rFonts w:ascii="Times New Roman" w:hAnsi="Times New Roman"/>
          <w:i/>
          <w:sz w:val="20"/>
          <w:szCs w:val="20"/>
        </w:rPr>
        <w:t>Formele muzicale ale Barocului în opera lui J.S.Bach</w:t>
      </w:r>
      <w:r w:rsidRPr="001B4015">
        <w:rPr>
          <w:rFonts w:ascii="Times New Roman" w:hAnsi="Times New Roman"/>
          <w:sz w:val="20"/>
          <w:szCs w:val="20"/>
        </w:rPr>
        <w:t>, Vol.1-3, 1973, Editura Muzicală, Bucureşti</w:t>
      </w:r>
    </w:p>
    <w:p w:rsidR="004D5332" w:rsidRPr="001B4015" w:rsidRDefault="004D5332" w:rsidP="004D5332">
      <w:pPr>
        <w:pStyle w:val="Listparagraf"/>
        <w:numPr>
          <w:ilvl w:val="0"/>
          <w:numId w:val="20"/>
        </w:numPr>
        <w:spacing w:after="0" w:line="240" w:lineRule="auto"/>
        <w:ind w:left="567"/>
        <w:jc w:val="both"/>
        <w:rPr>
          <w:rFonts w:ascii="Times New Roman" w:hAnsi="Times New Roman"/>
          <w:sz w:val="20"/>
          <w:szCs w:val="20"/>
        </w:rPr>
      </w:pPr>
      <w:r w:rsidRPr="001B4015">
        <w:rPr>
          <w:rFonts w:ascii="Times New Roman" w:hAnsi="Times New Roman"/>
          <w:sz w:val="20"/>
          <w:szCs w:val="20"/>
        </w:rPr>
        <w:t xml:space="preserve">Voiculescu, Dan, </w:t>
      </w:r>
      <w:r w:rsidRPr="001B4015">
        <w:rPr>
          <w:rFonts w:ascii="Times New Roman" w:hAnsi="Times New Roman"/>
          <w:i/>
          <w:sz w:val="20"/>
          <w:szCs w:val="20"/>
        </w:rPr>
        <w:t>Structuralismul şi polifonia</w:t>
      </w:r>
      <w:r w:rsidRPr="001B4015">
        <w:rPr>
          <w:rFonts w:ascii="Times New Roman" w:hAnsi="Times New Roman"/>
          <w:sz w:val="20"/>
          <w:szCs w:val="20"/>
        </w:rPr>
        <w:t>, 1979, Lucrări de muzicologie, nr.8-9, Bucureşti</w:t>
      </w:r>
    </w:p>
    <w:p w:rsidR="004D5332" w:rsidRDefault="004D5332" w:rsidP="004D5332">
      <w:pPr>
        <w:pStyle w:val="NormalWeb"/>
        <w:spacing w:before="0" w:beforeAutospacing="0" w:after="0" w:afterAutospacing="0"/>
        <w:ind w:left="567"/>
        <w:jc w:val="both"/>
        <w:rPr>
          <w:bCs/>
          <w:lang w:val="ro-RO"/>
        </w:rPr>
      </w:pPr>
    </w:p>
    <w:p w:rsidR="008F320D" w:rsidRDefault="008F320D" w:rsidP="004D5332">
      <w:pPr>
        <w:pStyle w:val="NormalWeb"/>
        <w:spacing w:before="0" w:beforeAutospacing="0" w:after="0" w:afterAutospacing="0"/>
        <w:ind w:left="567"/>
        <w:jc w:val="both"/>
        <w:rPr>
          <w:bCs/>
          <w:lang w:val="ro-RO"/>
        </w:rPr>
      </w:pPr>
    </w:p>
    <w:p w:rsidR="008F320D" w:rsidRDefault="008F320D" w:rsidP="004D5332">
      <w:pPr>
        <w:pStyle w:val="NormalWeb"/>
        <w:spacing w:before="0" w:beforeAutospacing="0" w:after="0" w:afterAutospacing="0"/>
        <w:ind w:left="567"/>
        <w:jc w:val="both"/>
        <w:rPr>
          <w:bCs/>
          <w:lang w:val="ro-RO"/>
        </w:rPr>
      </w:pPr>
    </w:p>
    <w:p w:rsidR="008F320D" w:rsidRDefault="008F320D" w:rsidP="004D5332">
      <w:pPr>
        <w:pStyle w:val="NormalWeb"/>
        <w:spacing w:before="0" w:beforeAutospacing="0" w:after="0" w:afterAutospacing="0"/>
        <w:ind w:left="567"/>
        <w:jc w:val="both"/>
        <w:rPr>
          <w:bCs/>
          <w:lang w:val="ro-RO"/>
        </w:rPr>
      </w:pPr>
    </w:p>
    <w:p w:rsidR="008F320D" w:rsidRDefault="008F320D" w:rsidP="004D5332">
      <w:pPr>
        <w:pStyle w:val="NormalWeb"/>
        <w:spacing w:before="0" w:beforeAutospacing="0" w:after="0" w:afterAutospacing="0"/>
        <w:ind w:left="567"/>
        <w:jc w:val="both"/>
        <w:rPr>
          <w:bCs/>
          <w:lang w:val="ro-RO"/>
        </w:rPr>
      </w:pPr>
    </w:p>
    <w:p w:rsidR="008F320D" w:rsidRDefault="008F320D" w:rsidP="004D5332">
      <w:pPr>
        <w:pStyle w:val="NormalWeb"/>
        <w:spacing w:before="0" w:beforeAutospacing="0" w:after="0" w:afterAutospacing="0"/>
        <w:ind w:left="567"/>
        <w:jc w:val="both"/>
        <w:rPr>
          <w:bCs/>
          <w:lang w:val="ro-RO"/>
        </w:rPr>
      </w:pPr>
    </w:p>
    <w:p w:rsidR="008F320D" w:rsidRDefault="008F320D" w:rsidP="004D5332">
      <w:pPr>
        <w:pStyle w:val="NormalWeb"/>
        <w:spacing w:before="0" w:beforeAutospacing="0" w:after="0" w:afterAutospacing="0"/>
        <w:ind w:left="567"/>
        <w:jc w:val="both"/>
        <w:rPr>
          <w:bCs/>
          <w:lang w:val="ro-RO"/>
        </w:rPr>
      </w:pPr>
    </w:p>
    <w:p w:rsidR="008F320D" w:rsidRDefault="008F320D" w:rsidP="004D5332">
      <w:pPr>
        <w:pStyle w:val="NormalWeb"/>
        <w:spacing w:before="0" w:beforeAutospacing="0" w:after="0" w:afterAutospacing="0"/>
        <w:ind w:left="567"/>
        <w:jc w:val="both"/>
        <w:rPr>
          <w:bCs/>
          <w:lang w:val="ro-RO"/>
        </w:rPr>
      </w:pPr>
    </w:p>
    <w:p w:rsidR="004D5332" w:rsidRDefault="004D5332" w:rsidP="004D5332">
      <w:pPr>
        <w:pStyle w:val="NormalWeb"/>
        <w:spacing w:before="0" w:beforeAutospacing="0" w:after="0" w:afterAutospacing="0"/>
        <w:jc w:val="both"/>
        <w:rPr>
          <w:bCs/>
          <w:lang w:val="ro-RO"/>
        </w:rPr>
      </w:pPr>
      <w:r>
        <w:rPr>
          <w:bCs/>
          <w:noProof/>
          <w:lang w:val="ro-RO" w:eastAsia="ro-RO"/>
        </w:rPr>
        <w:drawing>
          <wp:inline distT="0" distB="0" distL="0" distR="0">
            <wp:extent cx="5753100" cy="3743325"/>
            <wp:effectExtent l="19050" t="0" r="0" b="0"/>
            <wp:docPr id="38" name="Imagine 38" descr="lavini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lavinia 1"/>
                    <pic:cNvPicPr>
                      <a:picLocks noChangeAspect="1" noChangeArrowheads="1"/>
                    </pic:cNvPicPr>
                  </pic:nvPicPr>
                  <pic:blipFill>
                    <a:blip r:embed="rId37" cstate="print"/>
                    <a:srcRect/>
                    <a:stretch>
                      <a:fillRect/>
                    </a:stretch>
                  </pic:blipFill>
                  <pic:spPr bwMode="auto">
                    <a:xfrm>
                      <a:off x="0" y="0"/>
                      <a:ext cx="5753100" cy="3743325"/>
                    </a:xfrm>
                    <a:prstGeom prst="rect">
                      <a:avLst/>
                    </a:prstGeom>
                    <a:noFill/>
                    <a:ln w="9525">
                      <a:noFill/>
                      <a:miter lim="800000"/>
                      <a:headEnd/>
                      <a:tailEnd/>
                    </a:ln>
                  </pic:spPr>
                </pic:pic>
              </a:graphicData>
            </a:graphic>
          </wp:inline>
        </w:drawing>
      </w:r>
    </w:p>
    <w:p w:rsidR="004D5332" w:rsidRDefault="004D5332" w:rsidP="004D5332">
      <w:pPr>
        <w:pStyle w:val="NormalWeb"/>
        <w:spacing w:before="0" w:beforeAutospacing="0" w:after="0" w:afterAutospacing="0"/>
        <w:jc w:val="both"/>
        <w:rPr>
          <w:bCs/>
          <w:lang w:val="ro-RO"/>
        </w:rPr>
      </w:pPr>
      <w:r>
        <w:rPr>
          <w:bCs/>
          <w:noProof/>
          <w:lang w:val="ro-RO" w:eastAsia="ro-RO"/>
        </w:rPr>
        <w:drawing>
          <wp:inline distT="0" distB="0" distL="0" distR="0">
            <wp:extent cx="5753100" cy="3819525"/>
            <wp:effectExtent l="19050" t="0" r="0" b="0"/>
            <wp:docPr id="39" name="Imagine 39" descr="lavini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lavinia 2"/>
                    <pic:cNvPicPr>
                      <a:picLocks noChangeAspect="1" noChangeArrowheads="1"/>
                    </pic:cNvPicPr>
                  </pic:nvPicPr>
                  <pic:blipFill>
                    <a:blip r:embed="rId38" cstate="print"/>
                    <a:srcRect/>
                    <a:stretch>
                      <a:fillRect/>
                    </a:stretch>
                  </pic:blipFill>
                  <pic:spPr bwMode="auto">
                    <a:xfrm>
                      <a:off x="0" y="0"/>
                      <a:ext cx="5753100" cy="3819525"/>
                    </a:xfrm>
                    <a:prstGeom prst="rect">
                      <a:avLst/>
                    </a:prstGeom>
                    <a:noFill/>
                    <a:ln w="9525">
                      <a:noFill/>
                      <a:miter lim="800000"/>
                      <a:headEnd/>
                      <a:tailEnd/>
                    </a:ln>
                  </pic:spPr>
                </pic:pic>
              </a:graphicData>
            </a:graphic>
          </wp:inline>
        </w:drawing>
      </w:r>
    </w:p>
    <w:p w:rsidR="004D5332" w:rsidRDefault="004D5332" w:rsidP="004D5332">
      <w:pPr>
        <w:pStyle w:val="NormalWeb"/>
        <w:spacing w:before="0" w:beforeAutospacing="0" w:after="0" w:afterAutospacing="0"/>
        <w:jc w:val="both"/>
        <w:rPr>
          <w:bCs/>
          <w:lang w:val="ro-RO"/>
        </w:rPr>
      </w:pPr>
      <w:r>
        <w:rPr>
          <w:bCs/>
          <w:noProof/>
          <w:lang w:val="ro-RO" w:eastAsia="ro-RO"/>
        </w:rPr>
        <w:lastRenderedPageBreak/>
        <w:drawing>
          <wp:inline distT="0" distB="0" distL="0" distR="0">
            <wp:extent cx="5753100" cy="3962400"/>
            <wp:effectExtent l="19050" t="0" r="0" b="0"/>
            <wp:docPr id="40" name="Imagine 40" descr="lavini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lavinia 3"/>
                    <pic:cNvPicPr>
                      <a:picLocks noChangeAspect="1" noChangeArrowheads="1"/>
                    </pic:cNvPicPr>
                  </pic:nvPicPr>
                  <pic:blipFill>
                    <a:blip r:embed="rId39" cstate="print"/>
                    <a:srcRect/>
                    <a:stretch>
                      <a:fillRect/>
                    </a:stretch>
                  </pic:blipFill>
                  <pic:spPr bwMode="auto">
                    <a:xfrm>
                      <a:off x="0" y="0"/>
                      <a:ext cx="5753100" cy="3962400"/>
                    </a:xfrm>
                    <a:prstGeom prst="rect">
                      <a:avLst/>
                    </a:prstGeom>
                    <a:noFill/>
                    <a:ln w="9525">
                      <a:noFill/>
                      <a:miter lim="800000"/>
                      <a:headEnd/>
                      <a:tailEnd/>
                    </a:ln>
                  </pic:spPr>
                </pic:pic>
              </a:graphicData>
            </a:graphic>
          </wp:inline>
        </w:drawing>
      </w:r>
    </w:p>
    <w:p w:rsidR="004D5332" w:rsidRDefault="004D5332" w:rsidP="004D5332">
      <w:pPr>
        <w:pStyle w:val="NormalWeb"/>
        <w:spacing w:before="0" w:beforeAutospacing="0" w:after="0" w:afterAutospacing="0"/>
        <w:jc w:val="both"/>
        <w:rPr>
          <w:bCs/>
          <w:lang w:val="ro-RO"/>
        </w:rPr>
      </w:pPr>
      <w:r>
        <w:rPr>
          <w:bCs/>
          <w:noProof/>
          <w:lang w:val="ro-RO" w:eastAsia="ro-RO"/>
        </w:rPr>
        <w:drawing>
          <wp:inline distT="0" distB="0" distL="0" distR="0">
            <wp:extent cx="5753100" cy="3886200"/>
            <wp:effectExtent l="19050" t="0" r="0" b="0"/>
            <wp:docPr id="41" name="Imagine 41" descr="lavini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lavinia 4"/>
                    <pic:cNvPicPr>
                      <a:picLocks noChangeAspect="1" noChangeArrowheads="1"/>
                    </pic:cNvPicPr>
                  </pic:nvPicPr>
                  <pic:blipFill>
                    <a:blip r:embed="rId40" cstate="print"/>
                    <a:srcRect/>
                    <a:stretch>
                      <a:fillRect/>
                    </a:stretch>
                  </pic:blipFill>
                  <pic:spPr bwMode="auto">
                    <a:xfrm>
                      <a:off x="0" y="0"/>
                      <a:ext cx="5753100" cy="3886200"/>
                    </a:xfrm>
                    <a:prstGeom prst="rect">
                      <a:avLst/>
                    </a:prstGeom>
                    <a:noFill/>
                    <a:ln w="9525">
                      <a:noFill/>
                      <a:miter lim="800000"/>
                      <a:headEnd/>
                      <a:tailEnd/>
                    </a:ln>
                  </pic:spPr>
                </pic:pic>
              </a:graphicData>
            </a:graphic>
          </wp:inline>
        </w:drawing>
      </w:r>
    </w:p>
    <w:p w:rsidR="004D5332" w:rsidRDefault="004D5332" w:rsidP="004D5332">
      <w:pPr>
        <w:pStyle w:val="NormalWeb"/>
        <w:spacing w:before="0" w:beforeAutospacing="0" w:after="0" w:afterAutospacing="0"/>
        <w:jc w:val="both"/>
        <w:rPr>
          <w:bCs/>
          <w:lang w:val="ro-RO"/>
        </w:rPr>
      </w:pPr>
      <w:r>
        <w:rPr>
          <w:bCs/>
          <w:noProof/>
          <w:lang w:val="ro-RO" w:eastAsia="ro-RO"/>
        </w:rPr>
        <w:lastRenderedPageBreak/>
        <w:drawing>
          <wp:inline distT="0" distB="0" distL="0" distR="0">
            <wp:extent cx="5753100" cy="3952875"/>
            <wp:effectExtent l="19050" t="0" r="0" b="0"/>
            <wp:docPr id="42" name="Imagine 42" descr="lavini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lavinia 5"/>
                    <pic:cNvPicPr>
                      <a:picLocks noChangeAspect="1" noChangeArrowheads="1"/>
                    </pic:cNvPicPr>
                  </pic:nvPicPr>
                  <pic:blipFill>
                    <a:blip r:embed="rId41" cstate="print"/>
                    <a:srcRect/>
                    <a:stretch>
                      <a:fillRect/>
                    </a:stretch>
                  </pic:blipFill>
                  <pic:spPr bwMode="auto">
                    <a:xfrm>
                      <a:off x="0" y="0"/>
                      <a:ext cx="5753100" cy="3952875"/>
                    </a:xfrm>
                    <a:prstGeom prst="rect">
                      <a:avLst/>
                    </a:prstGeom>
                    <a:noFill/>
                    <a:ln w="9525">
                      <a:noFill/>
                      <a:miter lim="800000"/>
                      <a:headEnd/>
                      <a:tailEnd/>
                    </a:ln>
                  </pic:spPr>
                </pic:pic>
              </a:graphicData>
            </a:graphic>
          </wp:inline>
        </w:drawing>
      </w:r>
    </w:p>
    <w:p w:rsidR="004D5332" w:rsidRDefault="004D5332" w:rsidP="004D5332">
      <w:pPr>
        <w:pStyle w:val="NormalWeb"/>
        <w:spacing w:before="0" w:beforeAutospacing="0" w:after="0" w:afterAutospacing="0"/>
        <w:jc w:val="both"/>
        <w:rPr>
          <w:bCs/>
          <w:lang w:val="ro-RO"/>
        </w:rPr>
      </w:pPr>
    </w:p>
    <w:p w:rsidR="004D5332" w:rsidRDefault="004D5332" w:rsidP="004D5332">
      <w:pPr>
        <w:pStyle w:val="NormalWeb"/>
        <w:spacing w:before="0" w:beforeAutospacing="0" w:after="0" w:afterAutospacing="0"/>
        <w:jc w:val="both"/>
        <w:rPr>
          <w:bCs/>
          <w:lang w:val="ro-RO"/>
        </w:rPr>
      </w:pPr>
    </w:p>
    <w:p w:rsidR="004D5332" w:rsidRDefault="004D5332" w:rsidP="004D5332">
      <w:pPr>
        <w:pStyle w:val="NormalWeb"/>
        <w:spacing w:before="0" w:beforeAutospacing="0" w:after="0" w:afterAutospacing="0"/>
        <w:jc w:val="both"/>
        <w:rPr>
          <w:bCs/>
          <w:lang w:val="ro-RO"/>
        </w:rPr>
      </w:pPr>
      <w:r>
        <w:rPr>
          <w:bCs/>
          <w:noProof/>
          <w:lang w:val="ro-RO" w:eastAsia="ro-RO"/>
        </w:rPr>
        <w:drawing>
          <wp:inline distT="0" distB="0" distL="0" distR="0">
            <wp:extent cx="5762625" cy="4029075"/>
            <wp:effectExtent l="19050" t="0" r="9525" b="0"/>
            <wp:docPr id="45" name="Imagine 45" descr="lavini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lavinia 6"/>
                    <pic:cNvPicPr>
                      <a:picLocks noChangeAspect="1" noChangeArrowheads="1"/>
                    </pic:cNvPicPr>
                  </pic:nvPicPr>
                  <pic:blipFill>
                    <a:blip r:embed="rId42" cstate="print"/>
                    <a:srcRect/>
                    <a:stretch>
                      <a:fillRect/>
                    </a:stretch>
                  </pic:blipFill>
                  <pic:spPr bwMode="auto">
                    <a:xfrm>
                      <a:off x="0" y="0"/>
                      <a:ext cx="5762625" cy="4029075"/>
                    </a:xfrm>
                    <a:prstGeom prst="rect">
                      <a:avLst/>
                    </a:prstGeom>
                    <a:noFill/>
                    <a:ln w="9525">
                      <a:noFill/>
                      <a:miter lim="800000"/>
                      <a:headEnd/>
                      <a:tailEnd/>
                    </a:ln>
                  </pic:spPr>
                </pic:pic>
              </a:graphicData>
            </a:graphic>
          </wp:inline>
        </w:drawing>
      </w:r>
    </w:p>
    <w:p w:rsidR="004D5332" w:rsidRDefault="004D5332" w:rsidP="004D5332">
      <w:pPr>
        <w:pStyle w:val="NormalWeb"/>
        <w:spacing w:before="0" w:beforeAutospacing="0" w:after="0" w:afterAutospacing="0"/>
        <w:jc w:val="both"/>
        <w:rPr>
          <w:bCs/>
          <w:lang w:val="ro-RO"/>
        </w:rPr>
      </w:pPr>
      <w:r>
        <w:rPr>
          <w:bCs/>
          <w:noProof/>
          <w:lang w:val="ro-RO" w:eastAsia="ro-RO"/>
        </w:rPr>
        <w:lastRenderedPageBreak/>
        <w:drawing>
          <wp:inline distT="0" distB="0" distL="0" distR="0">
            <wp:extent cx="5753100" cy="4019550"/>
            <wp:effectExtent l="19050" t="0" r="0" b="0"/>
            <wp:docPr id="46" name="Imagine 46" descr="lavini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lavinia 7"/>
                    <pic:cNvPicPr>
                      <a:picLocks noChangeAspect="1" noChangeArrowheads="1"/>
                    </pic:cNvPicPr>
                  </pic:nvPicPr>
                  <pic:blipFill>
                    <a:blip r:embed="rId43" cstate="print"/>
                    <a:srcRect/>
                    <a:stretch>
                      <a:fillRect/>
                    </a:stretch>
                  </pic:blipFill>
                  <pic:spPr bwMode="auto">
                    <a:xfrm>
                      <a:off x="0" y="0"/>
                      <a:ext cx="5753100" cy="4019550"/>
                    </a:xfrm>
                    <a:prstGeom prst="rect">
                      <a:avLst/>
                    </a:prstGeom>
                    <a:noFill/>
                    <a:ln w="9525">
                      <a:noFill/>
                      <a:miter lim="800000"/>
                      <a:headEnd/>
                      <a:tailEnd/>
                    </a:ln>
                  </pic:spPr>
                </pic:pic>
              </a:graphicData>
            </a:graphic>
          </wp:inline>
        </w:drawing>
      </w:r>
    </w:p>
    <w:p w:rsidR="004D5332" w:rsidRDefault="004D5332" w:rsidP="004D5332">
      <w:pPr>
        <w:pStyle w:val="NormalWeb"/>
        <w:spacing w:before="0" w:beforeAutospacing="0" w:after="0" w:afterAutospacing="0"/>
        <w:jc w:val="both"/>
        <w:rPr>
          <w:bCs/>
          <w:lang w:val="ro-RO"/>
        </w:rPr>
      </w:pPr>
      <w:r>
        <w:rPr>
          <w:bCs/>
          <w:noProof/>
          <w:lang w:val="ro-RO" w:eastAsia="ro-RO"/>
        </w:rPr>
        <w:drawing>
          <wp:inline distT="0" distB="0" distL="0" distR="0">
            <wp:extent cx="5753100" cy="4067175"/>
            <wp:effectExtent l="19050" t="0" r="0" b="0"/>
            <wp:docPr id="47" name="Imagine 47" descr="lavini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lavinia 8"/>
                    <pic:cNvPicPr>
                      <a:picLocks noChangeAspect="1" noChangeArrowheads="1"/>
                    </pic:cNvPicPr>
                  </pic:nvPicPr>
                  <pic:blipFill>
                    <a:blip r:embed="rId44" cstate="print"/>
                    <a:srcRect/>
                    <a:stretch>
                      <a:fillRect/>
                    </a:stretch>
                  </pic:blipFill>
                  <pic:spPr bwMode="auto">
                    <a:xfrm>
                      <a:off x="0" y="0"/>
                      <a:ext cx="5753100" cy="4067175"/>
                    </a:xfrm>
                    <a:prstGeom prst="rect">
                      <a:avLst/>
                    </a:prstGeom>
                    <a:noFill/>
                    <a:ln w="9525">
                      <a:noFill/>
                      <a:miter lim="800000"/>
                      <a:headEnd/>
                      <a:tailEnd/>
                    </a:ln>
                  </pic:spPr>
                </pic:pic>
              </a:graphicData>
            </a:graphic>
          </wp:inline>
        </w:drawing>
      </w:r>
    </w:p>
    <w:p w:rsidR="004D5332" w:rsidRDefault="004D5332" w:rsidP="004D5332">
      <w:pPr>
        <w:pStyle w:val="NormalWeb"/>
        <w:spacing w:before="0" w:beforeAutospacing="0" w:after="0" w:afterAutospacing="0"/>
        <w:jc w:val="both"/>
        <w:rPr>
          <w:bCs/>
          <w:lang w:val="ro-RO"/>
        </w:rPr>
      </w:pPr>
      <w:r>
        <w:rPr>
          <w:bCs/>
          <w:noProof/>
          <w:lang w:val="ro-RO" w:eastAsia="ro-RO"/>
        </w:rPr>
        <w:lastRenderedPageBreak/>
        <w:drawing>
          <wp:inline distT="0" distB="0" distL="0" distR="0">
            <wp:extent cx="5753100" cy="4238625"/>
            <wp:effectExtent l="19050" t="0" r="0" b="0"/>
            <wp:docPr id="48" name="Imagine 48" descr="lavini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lavinia 9"/>
                    <pic:cNvPicPr>
                      <a:picLocks noChangeAspect="1" noChangeArrowheads="1"/>
                    </pic:cNvPicPr>
                  </pic:nvPicPr>
                  <pic:blipFill>
                    <a:blip r:embed="rId45" cstate="print"/>
                    <a:srcRect/>
                    <a:stretch>
                      <a:fillRect/>
                    </a:stretch>
                  </pic:blipFill>
                  <pic:spPr bwMode="auto">
                    <a:xfrm>
                      <a:off x="0" y="0"/>
                      <a:ext cx="5753100" cy="4238625"/>
                    </a:xfrm>
                    <a:prstGeom prst="rect">
                      <a:avLst/>
                    </a:prstGeom>
                    <a:noFill/>
                    <a:ln w="9525">
                      <a:noFill/>
                      <a:miter lim="800000"/>
                      <a:headEnd/>
                      <a:tailEnd/>
                    </a:ln>
                  </pic:spPr>
                </pic:pic>
              </a:graphicData>
            </a:graphic>
          </wp:inline>
        </w:drawing>
      </w:r>
    </w:p>
    <w:p w:rsidR="004D5332" w:rsidRDefault="004D5332" w:rsidP="004D5332">
      <w:pPr>
        <w:pStyle w:val="NormalWeb"/>
        <w:spacing w:before="0" w:beforeAutospacing="0" w:after="0" w:afterAutospacing="0"/>
        <w:jc w:val="both"/>
        <w:rPr>
          <w:bCs/>
          <w:lang w:val="ro-RO"/>
        </w:rPr>
      </w:pPr>
    </w:p>
    <w:p w:rsidR="004D5332" w:rsidRDefault="004D5332" w:rsidP="004D5332">
      <w:pPr>
        <w:pStyle w:val="NormalWeb"/>
        <w:spacing w:before="0" w:beforeAutospacing="0" w:after="0" w:afterAutospacing="0"/>
        <w:jc w:val="both"/>
        <w:rPr>
          <w:bCs/>
          <w:lang w:val="ro-RO"/>
        </w:rPr>
      </w:pPr>
      <w:r>
        <w:rPr>
          <w:bCs/>
          <w:noProof/>
          <w:lang w:val="ro-RO" w:eastAsia="ro-RO"/>
        </w:rPr>
        <w:drawing>
          <wp:inline distT="0" distB="0" distL="0" distR="0">
            <wp:extent cx="5753100" cy="3943350"/>
            <wp:effectExtent l="19050" t="0" r="0" b="0"/>
            <wp:docPr id="49" name="Imagine 49" descr="lavini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lavinia 10"/>
                    <pic:cNvPicPr>
                      <a:picLocks noChangeAspect="1" noChangeArrowheads="1"/>
                    </pic:cNvPicPr>
                  </pic:nvPicPr>
                  <pic:blipFill>
                    <a:blip r:embed="rId46" cstate="print"/>
                    <a:srcRect/>
                    <a:stretch>
                      <a:fillRect/>
                    </a:stretch>
                  </pic:blipFill>
                  <pic:spPr bwMode="auto">
                    <a:xfrm>
                      <a:off x="0" y="0"/>
                      <a:ext cx="5753100" cy="3943350"/>
                    </a:xfrm>
                    <a:prstGeom prst="rect">
                      <a:avLst/>
                    </a:prstGeom>
                    <a:noFill/>
                    <a:ln w="9525">
                      <a:noFill/>
                      <a:miter lim="800000"/>
                      <a:headEnd/>
                      <a:tailEnd/>
                    </a:ln>
                  </pic:spPr>
                </pic:pic>
              </a:graphicData>
            </a:graphic>
          </wp:inline>
        </w:drawing>
      </w:r>
    </w:p>
    <w:p w:rsidR="004D5332" w:rsidRDefault="004D5332" w:rsidP="004D5332">
      <w:pPr>
        <w:pStyle w:val="NormalWeb"/>
        <w:spacing w:before="0" w:beforeAutospacing="0" w:after="0" w:afterAutospacing="0"/>
        <w:jc w:val="both"/>
        <w:rPr>
          <w:bCs/>
          <w:lang w:val="ro-RO"/>
        </w:rPr>
      </w:pPr>
    </w:p>
    <w:p w:rsidR="004D5332" w:rsidRDefault="004D5332" w:rsidP="004D5332">
      <w:pPr>
        <w:pStyle w:val="NormalWeb"/>
        <w:spacing w:before="0" w:beforeAutospacing="0" w:after="0" w:afterAutospacing="0"/>
        <w:jc w:val="both"/>
        <w:rPr>
          <w:bCs/>
          <w:lang w:val="ro-RO"/>
        </w:rPr>
      </w:pPr>
    </w:p>
    <w:p w:rsidR="004D5332" w:rsidRDefault="004D5332" w:rsidP="004D5332">
      <w:pPr>
        <w:pStyle w:val="NormalWeb"/>
        <w:spacing w:before="0" w:beforeAutospacing="0" w:after="0" w:afterAutospacing="0"/>
        <w:jc w:val="both"/>
        <w:rPr>
          <w:bCs/>
          <w:lang w:val="ro-RO"/>
        </w:rPr>
      </w:pPr>
      <w:r>
        <w:rPr>
          <w:bCs/>
          <w:noProof/>
          <w:lang w:val="ro-RO" w:eastAsia="ro-RO"/>
        </w:rPr>
        <w:drawing>
          <wp:inline distT="0" distB="0" distL="0" distR="0">
            <wp:extent cx="5753100" cy="4029075"/>
            <wp:effectExtent l="19050" t="0" r="0" b="0"/>
            <wp:docPr id="50" name="Imagine 50" descr="lavini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lavinia 11"/>
                    <pic:cNvPicPr>
                      <a:picLocks noChangeAspect="1" noChangeArrowheads="1"/>
                    </pic:cNvPicPr>
                  </pic:nvPicPr>
                  <pic:blipFill>
                    <a:blip r:embed="rId47" cstate="print"/>
                    <a:srcRect/>
                    <a:stretch>
                      <a:fillRect/>
                    </a:stretch>
                  </pic:blipFill>
                  <pic:spPr bwMode="auto">
                    <a:xfrm>
                      <a:off x="0" y="0"/>
                      <a:ext cx="5753100" cy="4029075"/>
                    </a:xfrm>
                    <a:prstGeom prst="rect">
                      <a:avLst/>
                    </a:prstGeom>
                    <a:noFill/>
                    <a:ln w="9525">
                      <a:noFill/>
                      <a:miter lim="800000"/>
                      <a:headEnd/>
                      <a:tailEnd/>
                    </a:ln>
                  </pic:spPr>
                </pic:pic>
              </a:graphicData>
            </a:graphic>
          </wp:inline>
        </w:drawing>
      </w:r>
    </w:p>
    <w:p w:rsidR="004D5332" w:rsidRDefault="004D5332" w:rsidP="004D5332">
      <w:pPr>
        <w:pStyle w:val="NormalWeb"/>
        <w:spacing w:before="0" w:beforeAutospacing="0" w:after="0" w:afterAutospacing="0"/>
        <w:jc w:val="both"/>
        <w:rPr>
          <w:bCs/>
          <w:lang w:val="ro-RO"/>
        </w:rPr>
      </w:pPr>
      <w:r>
        <w:rPr>
          <w:bCs/>
          <w:noProof/>
          <w:lang w:val="ro-RO" w:eastAsia="ro-RO"/>
        </w:rPr>
        <w:drawing>
          <wp:inline distT="0" distB="0" distL="0" distR="0">
            <wp:extent cx="5753100" cy="3990975"/>
            <wp:effectExtent l="19050" t="0" r="0" b="0"/>
            <wp:docPr id="51" name="Imagine 51" descr="lavini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lavinia 12"/>
                    <pic:cNvPicPr>
                      <a:picLocks noChangeAspect="1" noChangeArrowheads="1"/>
                    </pic:cNvPicPr>
                  </pic:nvPicPr>
                  <pic:blipFill>
                    <a:blip r:embed="rId48" cstate="print"/>
                    <a:srcRect/>
                    <a:stretch>
                      <a:fillRect/>
                    </a:stretch>
                  </pic:blipFill>
                  <pic:spPr bwMode="auto">
                    <a:xfrm>
                      <a:off x="0" y="0"/>
                      <a:ext cx="5753100" cy="3990975"/>
                    </a:xfrm>
                    <a:prstGeom prst="rect">
                      <a:avLst/>
                    </a:prstGeom>
                    <a:noFill/>
                    <a:ln w="9525">
                      <a:noFill/>
                      <a:miter lim="800000"/>
                      <a:headEnd/>
                      <a:tailEnd/>
                    </a:ln>
                  </pic:spPr>
                </pic:pic>
              </a:graphicData>
            </a:graphic>
          </wp:inline>
        </w:drawing>
      </w:r>
    </w:p>
    <w:p w:rsidR="004D5332" w:rsidRDefault="004D5332" w:rsidP="004D5332">
      <w:pPr>
        <w:pStyle w:val="NormalWeb"/>
        <w:spacing w:before="0" w:beforeAutospacing="0" w:after="0" w:afterAutospacing="0"/>
        <w:jc w:val="both"/>
        <w:rPr>
          <w:bCs/>
          <w:lang w:val="ro-RO"/>
        </w:rPr>
      </w:pPr>
    </w:p>
    <w:p w:rsidR="004D5332" w:rsidRDefault="004D5332" w:rsidP="004D5332">
      <w:pPr>
        <w:pStyle w:val="NormalWeb"/>
        <w:spacing w:before="0" w:beforeAutospacing="0" w:after="0" w:afterAutospacing="0"/>
        <w:jc w:val="both"/>
        <w:rPr>
          <w:bCs/>
          <w:lang w:val="ro-RO"/>
        </w:rPr>
      </w:pPr>
    </w:p>
    <w:p w:rsidR="008F320D" w:rsidRPr="00893351" w:rsidRDefault="008F320D" w:rsidP="008F320D">
      <w:pPr>
        <w:pStyle w:val="Listparagraf"/>
        <w:spacing w:after="0" w:line="240" w:lineRule="auto"/>
        <w:ind w:left="0"/>
        <w:jc w:val="center"/>
        <w:rPr>
          <w:rFonts w:ascii="Times New Roman" w:hAnsi="Times New Roman"/>
          <w:b/>
          <w:sz w:val="32"/>
          <w:szCs w:val="32"/>
          <w:lang w:val="en-GB"/>
        </w:rPr>
      </w:pPr>
      <w:r w:rsidRPr="00893351">
        <w:rPr>
          <w:rFonts w:ascii="Times New Roman" w:hAnsi="Times New Roman"/>
          <w:b/>
          <w:sz w:val="32"/>
          <w:szCs w:val="32"/>
          <w:lang w:val="en-GB"/>
        </w:rPr>
        <w:lastRenderedPageBreak/>
        <w:t>About the h History of Two New Hymns</w:t>
      </w:r>
    </w:p>
    <w:p w:rsidR="008F320D" w:rsidRPr="00893351" w:rsidRDefault="008F320D" w:rsidP="008F320D">
      <w:pPr>
        <w:pStyle w:val="Listparagraf"/>
        <w:spacing w:after="0" w:line="240" w:lineRule="auto"/>
        <w:ind w:left="0"/>
        <w:jc w:val="center"/>
        <w:rPr>
          <w:rFonts w:ascii="Times New Roman" w:hAnsi="Times New Roman"/>
          <w:b/>
          <w:sz w:val="32"/>
          <w:szCs w:val="32"/>
          <w:lang w:val="en-GB"/>
        </w:rPr>
      </w:pPr>
    </w:p>
    <w:p w:rsidR="008F320D" w:rsidRPr="008F320D" w:rsidRDefault="008F320D" w:rsidP="008F320D">
      <w:pPr>
        <w:pStyle w:val="Listparagraf"/>
        <w:spacing w:after="0" w:line="240" w:lineRule="auto"/>
        <w:ind w:left="0"/>
        <w:jc w:val="center"/>
        <w:rPr>
          <w:rFonts w:ascii="Times New Roman" w:hAnsi="Times New Roman"/>
          <w:b/>
          <w:sz w:val="24"/>
          <w:szCs w:val="24"/>
          <w:lang w:val="en-GB"/>
        </w:rPr>
      </w:pPr>
      <w:r w:rsidRPr="008F320D">
        <w:rPr>
          <w:rFonts w:ascii="Times New Roman" w:hAnsi="Times New Roman"/>
          <w:b/>
          <w:sz w:val="24"/>
          <w:szCs w:val="24"/>
          <w:lang w:val="en-GB"/>
        </w:rPr>
        <w:t xml:space="preserve"> Felician Roșca</w:t>
      </w:r>
    </w:p>
    <w:p w:rsidR="008F320D" w:rsidRPr="00893351" w:rsidRDefault="008F320D" w:rsidP="008F320D">
      <w:pPr>
        <w:pStyle w:val="Listparagraf"/>
        <w:spacing w:after="0" w:line="240" w:lineRule="auto"/>
        <w:ind w:left="0"/>
        <w:rPr>
          <w:rFonts w:ascii="Times New Roman" w:hAnsi="Times New Roman"/>
          <w:b/>
          <w:sz w:val="24"/>
          <w:szCs w:val="24"/>
          <w:lang w:val="en-GB"/>
        </w:rPr>
      </w:pPr>
    </w:p>
    <w:p w:rsidR="008F320D" w:rsidRPr="00893351" w:rsidRDefault="008F320D" w:rsidP="008F320D">
      <w:pPr>
        <w:pStyle w:val="Listparagraf"/>
        <w:spacing w:after="0" w:line="240" w:lineRule="auto"/>
        <w:ind w:left="705"/>
        <w:jc w:val="both"/>
        <w:rPr>
          <w:rFonts w:ascii="Times New Roman" w:hAnsi="Times New Roman"/>
          <w:i/>
          <w:sz w:val="20"/>
          <w:szCs w:val="20"/>
          <w:lang w:val="en-GB"/>
        </w:rPr>
      </w:pPr>
      <w:r w:rsidRPr="00893351">
        <w:rPr>
          <w:rFonts w:ascii="Times New Roman" w:hAnsi="Times New Roman"/>
          <w:b/>
          <w:i/>
          <w:sz w:val="20"/>
          <w:szCs w:val="20"/>
          <w:lang w:val="en-GB"/>
        </w:rPr>
        <w:t xml:space="preserve">Abstract. </w:t>
      </w:r>
      <w:r w:rsidRPr="00893351">
        <w:rPr>
          <w:rFonts w:ascii="Times New Roman" w:hAnsi="Times New Roman"/>
          <w:i/>
          <w:sz w:val="20"/>
          <w:szCs w:val="20"/>
          <w:lang w:val="en-GB"/>
        </w:rPr>
        <w:t xml:space="preserve">The paper presents two new hymns where the music is composed by Felician Roșca and the </w:t>
      </w:r>
      <w:r w:rsidRPr="00893351">
        <w:rPr>
          <w:rFonts w:ascii="Times New Roman" w:hAnsi="Times New Roman"/>
          <w:i/>
          <w:sz w:val="20"/>
          <w:szCs w:val="20"/>
          <w:lang w:val="en-GB"/>
        </w:rPr>
        <w:tab/>
        <w:t xml:space="preserve">text, by Petre V. Cazan and Cornel Mafteiu. The hymn “Glory now and forever” was composed in 2000 </w:t>
      </w:r>
      <w:r w:rsidRPr="00893351">
        <w:rPr>
          <w:rFonts w:ascii="Times New Roman" w:hAnsi="Times New Roman"/>
          <w:i/>
          <w:sz w:val="20"/>
          <w:szCs w:val="20"/>
          <w:lang w:val="en-GB"/>
        </w:rPr>
        <w:tab/>
        <w:t xml:space="preserve">based on a text written by the poet Petre V. Cazan from Cluj. The music is written in a classic manner belonging to the Renaissance style. A joyous, stirring tune, that suggests the praise and honour that angels bring, which is supported by a text that includes the most important elements of Christianity, Jesus Christ’s sacrifice and the praise brought to Him for the redemption he offered to mankind. Written in </w:t>
      </w:r>
      <w:proofErr w:type="gramStart"/>
      <w:r w:rsidRPr="00893351">
        <w:rPr>
          <w:rFonts w:ascii="Times New Roman" w:hAnsi="Times New Roman"/>
          <w:i/>
          <w:sz w:val="20"/>
          <w:szCs w:val="20"/>
          <w:lang w:val="en-GB"/>
        </w:rPr>
        <w:t>a</w:t>
      </w:r>
      <w:proofErr w:type="gramEnd"/>
      <w:r w:rsidRPr="00893351">
        <w:rPr>
          <w:rFonts w:ascii="Times New Roman" w:hAnsi="Times New Roman"/>
          <w:i/>
          <w:sz w:val="20"/>
          <w:szCs w:val="20"/>
          <w:lang w:val="en-GB"/>
        </w:rPr>
        <w:t xml:space="preserve"> 8+7+8+7 trochaic metre, the hymn respects the most severe compositional rules. The hymn “From the horizon twilight” was composed in 1997 and versified in its present form by Cornel </w:t>
      </w:r>
      <w:r w:rsidRPr="00893351">
        <w:rPr>
          <w:rFonts w:ascii="Times New Roman" w:hAnsi="Times New Roman"/>
          <w:i/>
          <w:sz w:val="20"/>
          <w:szCs w:val="20"/>
          <w:lang w:val="en-GB"/>
        </w:rPr>
        <w:tab/>
        <w:t>Mafteiu in 1997. The hymn has a text variant written by Petre V. Cazan. In terms of music form it is a lied in which the chorus has the role to underline the melodic line written in post-Romantic manner. The hymn is a homage to the mothers who</w:t>
      </w:r>
      <w:proofErr w:type="gramStart"/>
      <w:r w:rsidRPr="00893351">
        <w:rPr>
          <w:rFonts w:ascii="Times New Roman" w:hAnsi="Times New Roman"/>
          <w:i/>
          <w:sz w:val="20"/>
          <w:szCs w:val="20"/>
          <w:lang w:val="en-GB"/>
        </w:rPr>
        <w:t>,by</w:t>
      </w:r>
      <w:proofErr w:type="gramEnd"/>
      <w:r w:rsidRPr="00893351">
        <w:rPr>
          <w:rFonts w:ascii="Times New Roman" w:hAnsi="Times New Roman"/>
          <w:i/>
          <w:sz w:val="20"/>
          <w:szCs w:val="20"/>
          <w:lang w:val="en-GB"/>
        </w:rPr>
        <w:t xml:space="preserve"> their daily care, see that their babies grow without any worries and an adoration brought to the Christian mothers who teach their children to be Christians.</w:t>
      </w:r>
    </w:p>
    <w:p w:rsidR="008F320D" w:rsidRPr="00893351" w:rsidRDefault="008F320D" w:rsidP="008F320D">
      <w:pPr>
        <w:pStyle w:val="Listparagraf"/>
        <w:spacing w:after="0" w:line="240" w:lineRule="auto"/>
        <w:ind w:left="705"/>
        <w:jc w:val="both"/>
        <w:rPr>
          <w:rFonts w:ascii="Times New Roman" w:hAnsi="Times New Roman"/>
          <w:i/>
          <w:sz w:val="20"/>
          <w:szCs w:val="20"/>
          <w:lang w:val="en-GB"/>
        </w:rPr>
      </w:pPr>
      <w:r w:rsidRPr="00893351">
        <w:rPr>
          <w:rFonts w:ascii="Times New Roman" w:hAnsi="Times New Roman"/>
          <w:i/>
          <w:sz w:val="20"/>
          <w:szCs w:val="20"/>
          <w:lang w:val="en-GB"/>
        </w:rPr>
        <w:t xml:space="preserve">The hymn metre is 6+7+7+5 and the tonality is E minor. The hymn is appreciated as an original </w:t>
      </w:r>
      <w:r w:rsidRPr="00893351">
        <w:rPr>
          <w:rFonts w:ascii="Times New Roman" w:hAnsi="Times New Roman"/>
          <w:i/>
          <w:sz w:val="20"/>
          <w:szCs w:val="20"/>
          <w:lang w:val="en-GB"/>
        </w:rPr>
        <w:tab/>
        <w:t xml:space="preserve">creation and is frequently sung in the programs dedicated to Christian mothers. Both hymns are included in the “Book of Christian Hymns” edited by Viață și Sănătate Publishing House, </w:t>
      </w:r>
      <w:smartTag w:uri="urn:schemas-microsoft-com:office:smarttags" w:element="City">
        <w:smartTag w:uri="urn:schemas-microsoft-com:office:smarttags" w:element="place">
          <w:r w:rsidRPr="00893351">
            <w:rPr>
              <w:rFonts w:ascii="Times New Roman" w:hAnsi="Times New Roman"/>
              <w:i/>
              <w:sz w:val="20"/>
              <w:szCs w:val="20"/>
              <w:lang w:val="en-GB"/>
            </w:rPr>
            <w:t>Bucharest</w:t>
          </w:r>
        </w:smartTag>
      </w:smartTag>
      <w:r w:rsidRPr="00893351">
        <w:rPr>
          <w:rFonts w:ascii="Times New Roman" w:hAnsi="Times New Roman"/>
          <w:i/>
          <w:sz w:val="20"/>
          <w:szCs w:val="20"/>
          <w:lang w:val="en-GB"/>
        </w:rPr>
        <w:t xml:space="preserve">, </w:t>
      </w:r>
      <w:r w:rsidRPr="00893351">
        <w:rPr>
          <w:rFonts w:ascii="Times New Roman" w:hAnsi="Times New Roman"/>
          <w:i/>
          <w:sz w:val="20"/>
          <w:szCs w:val="20"/>
          <w:lang w:val="en-GB"/>
        </w:rPr>
        <w:tab/>
        <w:t>2006.</w:t>
      </w:r>
    </w:p>
    <w:p w:rsidR="008F320D" w:rsidRPr="00893351" w:rsidRDefault="008F320D" w:rsidP="008F320D">
      <w:pPr>
        <w:rPr>
          <w:rFonts w:ascii="Times New Roman" w:hAnsi="Times New Roman"/>
          <w:b/>
          <w:sz w:val="24"/>
          <w:szCs w:val="24"/>
          <w:lang w:val="en-GB"/>
        </w:rPr>
      </w:pPr>
    </w:p>
    <w:p w:rsidR="008F320D" w:rsidRDefault="008F320D" w:rsidP="008F320D">
      <w:pPr>
        <w:jc w:val="left"/>
        <w:rPr>
          <w:rFonts w:ascii="Times New Roman" w:hAnsi="Times New Roman"/>
          <w:b/>
          <w:sz w:val="24"/>
          <w:szCs w:val="24"/>
          <w:lang w:val="en-GB"/>
        </w:rPr>
      </w:pPr>
      <w:r w:rsidRPr="00893351">
        <w:rPr>
          <w:rFonts w:ascii="Times New Roman" w:hAnsi="Times New Roman"/>
          <w:b/>
          <w:sz w:val="24"/>
          <w:szCs w:val="24"/>
          <w:lang w:val="en-GB"/>
        </w:rPr>
        <w:t>Introduction</w:t>
      </w:r>
    </w:p>
    <w:p w:rsidR="008F320D" w:rsidRPr="00893351" w:rsidRDefault="008F320D" w:rsidP="008F320D">
      <w:pPr>
        <w:jc w:val="center"/>
        <w:rPr>
          <w:rFonts w:ascii="Times New Roman" w:hAnsi="Times New Roman"/>
          <w:b/>
          <w:sz w:val="24"/>
          <w:szCs w:val="24"/>
          <w:lang w:val="en-GB"/>
        </w:rPr>
      </w:pPr>
    </w:p>
    <w:p w:rsidR="008F320D" w:rsidRPr="00893351" w:rsidRDefault="008F320D" w:rsidP="008F320D">
      <w:pPr>
        <w:rPr>
          <w:rFonts w:ascii="Times New Roman" w:hAnsi="Times New Roman"/>
          <w:sz w:val="24"/>
          <w:szCs w:val="24"/>
          <w:lang w:val="en-GB"/>
        </w:rPr>
      </w:pPr>
      <w:r w:rsidRPr="00893351">
        <w:rPr>
          <w:rFonts w:ascii="Times New Roman" w:hAnsi="Times New Roman"/>
          <w:sz w:val="24"/>
          <w:szCs w:val="24"/>
          <w:lang w:val="en-GB"/>
        </w:rPr>
        <w:t>For a person who is not very familiar with the musical composition of a religious hymn the process may seem extremely easy, if not simplistic. In my paper I do not intend to underline the talent or the hard work that I did in composing the two Christian hymns, but rather to testify about the way they can be born.</w:t>
      </w:r>
    </w:p>
    <w:p w:rsidR="008F320D" w:rsidRPr="00893351" w:rsidRDefault="008F320D" w:rsidP="008F320D">
      <w:pPr>
        <w:rPr>
          <w:rFonts w:ascii="Times New Roman" w:hAnsi="Times New Roman"/>
          <w:sz w:val="24"/>
          <w:szCs w:val="24"/>
          <w:lang w:val="en-GB"/>
        </w:rPr>
      </w:pPr>
      <w:r w:rsidRPr="00893351">
        <w:rPr>
          <w:rFonts w:ascii="Times New Roman" w:hAnsi="Times New Roman"/>
          <w:sz w:val="24"/>
          <w:szCs w:val="24"/>
          <w:lang w:val="en-GB"/>
        </w:rPr>
        <w:t xml:space="preserve">In the process, I think the most self-aware and difficult moment is that of mental creation. A musical idea is born from kneading the music in the creator’s soul and mind. Some moments in life are essential in inspiring one with short compositions, I could say even dense moments in which the composer and the writer look for the essence, not only the beautiful and acceptable melodic lines. These are completed by the unique chance, the gift of </w:t>
      </w:r>
      <w:proofErr w:type="gramStart"/>
      <w:r w:rsidRPr="00893351">
        <w:rPr>
          <w:rFonts w:ascii="Times New Roman" w:hAnsi="Times New Roman"/>
          <w:sz w:val="24"/>
          <w:szCs w:val="24"/>
          <w:lang w:val="en-GB"/>
        </w:rPr>
        <w:t>divinity, that</w:t>
      </w:r>
      <w:proofErr w:type="gramEnd"/>
      <w:r w:rsidRPr="00893351">
        <w:rPr>
          <w:rFonts w:ascii="Times New Roman" w:hAnsi="Times New Roman"/>
          <w:sz w:val="24"/>
          <w:szCs w:val="24"/>
          <w:lang w:val="en-GB"/>
        </w:rPr>
        <w:t xml:space="preserve"> the writer of the text adds to the composition. The two hymns have had as a starting point the music, not the text. I have kneaded in my mind tens of tunes with musical ups and downs until I found the right tune. In this case we can talk about enlightenment, about the opening of that inner tension that you feel and that always leads you to a new improvement since a hymn cannot be any tune, but the essence of spiritual experience inspired by the invisible connection between music and God.</w:t>
      </w:r>
    </w:p>
    <w:p w:rsidR="008F320D" w:rsidRPr="00893351" w:rsidRDefault="008F320D" w:rsidP="008F320D">
      <w:pPr>
        <w:rPr>
          <w:rFonts w:ascii="Times New Roman" w:hAnsi="Times New Roman"/>
          <w:sz w:val="24"/>
          <w:szCs w:val="24"/>
          <w:lang w:val="en-GB"/>
        </w:rPr>
      </w:pPr>
      <w:r w:rsidRPr="00893351">
        <w:rPr>
          <w:rFonts w:ascii="Times New Roman" w:hAnsi="Times New Roman"/>
          <w:sz w:val="24"/>
          <w:szCs w:val="24"/>
          <w:lang w:val="en-GB"/>
        </w:rPr>
        <w:t>There is a continuous swing between the talent and professionalism, between the sublime and technique, between inspiration and rules. This dimension is the most difficult to master since at this level faith, the sensible and commitment through music meet. I do not know much about the process of writing hymns, but for me a hymn represents the essence, a music threshold that should be open for any joyous or sad, faithful or pagan, loving or evil soul. This is the extraordinary openness of this particular hymn, which we cannot find in any other musical genres whether it is related with the ideal text of a cantata or music piece or not.</w:t>
      </w:r>
    </w:p>
    <w:p w:rsidR="008F320D" w:rsidRPr="00893351" w:rsidRDefault="008F320D" w:rsidP="008F320D">
      <w:pPr>
        <w:ind w:firstLine="708"/>
        <w:rPr>
          <w:rFonts w:ascii="Times New Roman" w:hAnsi="Times New Roman"/>
          <w:sz w:val="24"/>
          <w:szCs w:val="24"/>
          <w:lang w:val="en-GB"/>
        </w:rPr>
      </w:pPr>
      <w:r w:rsidRPr="00893351">
        <w:rPr>
          <w:rFonts w:ascii="Times New Roman" w:hAnsi="Times New Roman"/>
          <w:sz w:val="24"/>
          <w:szCs w:val="24"/>
          <w:lang w:val="en-GB"/>
        </w:rPr>
        <w:t>As far as I am concerned the hymn is the most sublime expression that urges you to open, to change to become a more fervent believer and a better person, to be with God.</w:t>
      </w:r>
    </w:p>
    <w:p w:rsidR="008F320D" w:rsidRPr="00893351" w:rsidRDefault="008F320D" w:rsidP="008F320D">
      <w:pPr>
        <w:rPr>
          <w:rFonts w:ascii="Times New Roman" w:hAnsi="Times New Roman"/>
          <w:sz w:val="24"/>
          <w:szCs w:val="24"/>
          <w:lang w:val="en-GB"/>
        </w:rPr>
      </w:pPr>
      <w:r w:rsidRPr="00893351">
        <w:rPr>
          <w:rFonts w:ascii="Times New Roman" w:hAnsi="Times New Roman"/>
          <w:sz w:val="24"/>
          <w:szCs w:val="24"/>
          <w:lang w:val="en-GB"/>
        </w:rPr>
        <w:t>It is very interesting that starting from this aspect, the biblical story is seen as</w:t>
      </w:r>
      <w:r w:rsidRPr="00893351">
        <w:rPr>
          <w:rFonts w:ascii="Times New Roman" w:hAnsi="Times New Roman"/>
          <w:color w:val="FF0000"/>
          <w:sz w:val="24"/>
          <w:szCs w:val="24"/>
          <w:lang w:val="en-GB"/>
        </w:rPr>
        <w:t xml:space="preserve"> </w:t>
      </w:r>
      <w:r w:rsidRPr="00893351">
        <w:rPr>
          <w:rFonts w:ascii="Times New Roman" w:hAnsi="Times New Roman"/>
          <w:sz w:val="24"/>
          <w:szCs w:val="24"/>
          <w:lang w:val="en-GB"/>
        </w:rPr>
        <w:t xml:space="preserve">a praise of the angels only under the generous shelter of the hymn. This is what John, the visionary, who hears the thousands of angels singing Hymns to Praise God, relates. </w:t>
      </w:r>
    </w:p>
    <w:p w:rsidR="008F320D" w:rsidRPr="00893351" w:rsidRDefault="008F320D" w:rsidP="008F320D">
      <w:pPr>
        <w:rPr>
          <w:rFonts w:ascii="Times New Roman" w:hAnsi="Times New Roman"/>
          <w:sz w:val="24"/>
          <w:szCs w:val="24"/>
          <w:lang w:val="en-GB"/>
        </w:rPr>
      </w:pPr>
    </w:p>
    <w:p w:rsidR="008F320D" w:rsidRDefault="008F320D" w:rsidP="008F320D">
      <w:pPr>
        <w:jc w:val="left"/>
        <w:rPr>
          <w:rFonts w:ascii="Times New Roman" w:hAnsi="Times New Roman"/>
          <w:b/>
          <w:sz w:val="24"/>
          <w:szCs w:val="24"/>
          <w:lang w:val="en-GB"/>
        </w:rPr>
      </w:pPr>
      <w:r w:rsidRPr="00893351">
        <w:rPr>
          <w:rFonts w:ascii="Times New Roman" w:hAnsi="Times New Roman"/>
          <w:b/>
          <w:sz w:val="24"/>
          <w:szCs w:val="24"/>
          <w:lang w:val="en-GB"/>
        </w:rPr>
        <w:lastRenderedPageBreak/>
        <w:t>About elaboration techniques</w:t>
      </w:r>
    </w:p>
    <w:p w:rsidR="008F320D" w:rsidRPr="00893351" w:rsidRDefault="008F320D" w:rsidP="008F320D">
      <w:pPr>
        <w:jc w:val="center"/>
        <w:rPr>
          <w:rFonts w:ascii="Times New Roman" w:hAnsi="Times New Roman"/>
          <w:b/>
          <w:sz w:val="24"/>
          <w:szCs w:val="24"/>
          <w:lang w:val="en-GB"/>
        </w:rPr>
      </w:pPr>
    </w:p>
    <w:p w:rsidR="008F320D" w:rsidRPr="00893351" w:rsidRDefault="008F320D" w:rsidP="008F320D">
      <w:pPr>
        <w:rPr>
          <w:rFonts w:ascii="Times New Roman" w:hAnsi="Times New Roman"/>
          <w:sz w:val="24"/>
          <w:szCs w:val="24"/>
          <w:lang w:val="en-GB"/>
        </w:rPr>
      </w:pPr>
      <w:r w:rsidRPr="00893351">
        <w:rPr>
          <w:rFonts w:ascii="Times New Roman" w:hAnsi="Times New Roman"/>
          <w:sz w:val="24"/>
          <w:szCs w:val="24"/>
          <w:lang w:val="en-GB"/>
        </w:rPr>
        <w:t xml:space="preserve">A hymn has to be made up in such a way as to contain the essential elements of the lied or the rondo. Its ambitus has to be between the notes A on the line under the staff </w:t>
      </w:r>
      <w:proofErr w:type="gramStart"/>
      <w:r w:rsidRPr="00893351">
        <w:rPr>
          <w:rFonts w:ascii="Times New Roman" w:hAnsi="Times New Roman"/>
          <w:sz w:val="24"/>
          <w:szCs w:val="24"/>
          <w:lang w:val="en-GB"/>
        </w:rPr>
        <w:t>and  F</w:t>
      </w:r>
      <w:proofErr w:type="gramEnd"/>
      <w:r w:rsidRPr="00893351">
        <w:rPr>
          <w:rFonts w:ascii="Times New Roman" w:hAnsi="Times New Roman"/>
          <w:sz w:val="24"/>
          <w:szCs w:val="24"/>
          <w:lang w:val="en-GB"/>
        </w:rPr>
        <w:t xml:space="preserve"> on the fourth line of the staff</w:t>
      </w:r>
      <w:r w:rsidRPr="00893351">
        <w:rPr>
          <w:rFonts w:ascii="Times New Roman" w:hAnsi="Times New Roman"/>
          <w:color w:val="FF0000"/>
          <w:sz w:val="24"/>
          <w:szCs w:val="24"/>
          <w:lang w:val="en-GB"/>
        </w:rPr>
        <w:t xml:space="preserve"> </w:t>
      </w:r>
      <w:r w:rsidRPr="00893351">
        <w:rPr>
          <w:rFonts w:ascii="Times New Roman" w:hAnsi="Times New Roman"/>
          <w:sz w:val="24"/>
          <w:szCs w:val="24"/>
          <w:lang w:val="en-GB"/>
        </w:rPr>
        <w:t>in the treble clef. The rhythm has to be continuous without complicated rhythmic patterns or obsessive metric changes. It is indicated that the modulations shall be brought by tonal harmonies that are close to the tonal centre of the hymn. The tune needs to be in harmony with the text which, in its turn, has to be in harmony with the general message of the hymn. At the same time the text needs to be clear without allusions to different aspects of life and should have a theological message in conformity with the teachings of the Bible.</w:t>
      </w:r>
    </w:p>
    <w:p w:rsidR="008F320D" w:rsidRPr="00893351" w:rsidRDefault="008F320D" w:rsidP="008F320D">
      <w:pPr>
        <w:rPr>
          <w:rFonts w:ascii="Times New Roman" w:hAnsi="Times New Roman"/>
          <w:sz w:val="24"/>
          <w:szCs w:val="24"/>
          <w:lang w:val="en-GB"/>
        </w:rPr>
      </w:pPr>
      <w:r w:rsidRPr="00893351">
        <w:rPr>
          <w:rFonts w:ascii="Times New Roman" w:hAnsi="Times New Roman"/>
          <w:sz w:val="24"/>
          <w:szCs w:val="24"/>
          <w:lang w:val="en-GB"/>
        </w:rPr>
        <w:t>Different theological topics can shape the hymn differently, the most important being its theological message and a tune that matches this message.</w:t>
      </w:r>
    </w:p>
    <w:p w:rsidR="008F320D" w:rsidRPr="00893351" w:rsidRDefault="008F320D" w:rsidP="008F320D">
      <w:pPr>
        <w:rPr>
          <w:rFonts w:ascii="Times New Roman" w:hAnsi="Times New Roman"/>
          <w:sz w:val="24"/>
          <w:szCs w:val="24"/>
          <w:lang w:val="en-GB"/>
        </w:rPr>
      </w:pPr>
      <w:r w:rsidRPr="00893351">
        <w:rPr>
          <w:rFonts w:ascii="Times New Roman" w:hAnsi="Times New Roman"/>
          <w:sz w:val="24"/>
          <w:szCs w:val="24"/>
          <w:lang w:val="en-GB"/>
        </w:rPr>
        <w:t>In history we can identify the following genres of hymns: psalms, praise songs, spiritual songs, as the Apostle Paul indicates</w:t>
      </w:r>
      <w:r w:rsidRPr="00893351">
        <w:rPr>
          <w:rFonts w:ascii="Times New Roman" w:hAnsi="Times New Roman"/>
          <w:sz w:val="24"/>
          <w:szCs w:val="24"/>
          <w:vertAlign w:val="superscript"/>
          <w:lang w:val="en-GB"/>
        </w:rPr>
        <w:t>1</w:t>
      </w:r>
      <w:r w:rsidRPr="00893351">
        <w:rPr>
          <w:rFonts w:ascii="Times New Roman" w:hAnsi="Times New Roman"/>
          <w:sz w:val="24"/>
          <w:szCs w:val="24"/>
          <w:lang w:val="en-GB"/>
        </w:rPr>
        <w:t xml:space="preserve">. The hymn has taken different musical shapes ranging from the Gregorian chant to Orthodox psalmody, the Protestant choral, the Huguenot hymn, Calvin’s psalms and lately the gospel song. The hymn has been and is the most agreable music genre since it is an answer to the need of singing together for large masses of people, irrespective of </w:t>
      </w:r>
      <w:proofErr w:type="gramStart"/>
      <w:r w:rsidRPr="00893351">
        <w:rPr>
          <w:rFonts w:ascii="Times New Roman" w:hAnsi="Times New Roman"/>
          <w:sz w:val="24"/>
          <w:szCs w:val="24"/>
          <w:lang w:val="en-GB"/>
        </w:rPr>
        <w:t>their  rite</w:t>
      </w:r>
      <w:proofErr w:type="gramEnd"/>
      <w:r w:rsidRPr="00893351">
        <w:rPr>
          <w:rFonts w:ascii="Times New Roman" w:hAnsi="Times New Roman"/>
          <w:sz w:val="24"/>
          <w:szCs w:val="24"/>
          <w:lang w:val="en-GB"/>
        </w:rPr>
        <w:t>. As a music genre, the Hymn can be considered as the easiest and the most popular form of music that is present in our daily life and that emotionally resonates with us and influences our religious life.</w:t>
      </w:r>
    </w:p>
    <w:p w:rsidR="008F320D" w:rsidRPr="00893351" w:rsidRDefault="008F320D" w:rsidP="008F320D">
      <w:pPr>
        <w:rPr>
          <w:rFonts w:ascii="Times New Roman" w:hAnsi="Times New Roman"/>
          <w:sz w:val="24"/>
          <w:szCs w:val="24"/>
          <w:lang w:val="en-GB"/>
        </w:rPr>
      </w:pPr>
    </w:p>
    <w:p w:rsidR="008F320D" w:rsidRDefault="008F320D" w:rsidP="008F320D">
      <w:pPr>
        <w:jc w:val="left"/>
        <w:rPr>
          <w:rFonts w:ascii="Times New Roman" w:hAnsi="Times New Roman"/>
          <w:b/>
          <w:sz w:val="24"/>
          <w:szCs w:val="24"/>
          <w:lang w:val="en-GB"/>
        </w:rPr>
      </w:pPr>
      <w:r w:rsidRPr="00893351">
        <w:rPr>
          <w:rFonts w:ascii="Times New Roman" w:hAnsi="Times New Roman"/>
          <w:b/>
          <w:sz w:val="24"/>
          <w:szCs w:val="24"/>
          <w:lang w:val="en-GB"/>
        </w:rPr>
        <w:t>About the moment of creation</w:t>
      </w:r>
    </w:p>
    <w:p w:rsidR="008F320D" w:rsidRPr="00893351" w:rsidRDefault="008F320D" w:rsidP="008F320D">
      <w:pPr>
        <w:jc w:val="center"/>
        <w:rPr>
          <w:rFonts w:ascii="Times New Roman" w:hAnsi="Times New Roman"/>
          <w:b/>
          <w:sz w:val="24"/>
          <w:szCs w:val="24"/>
          <w:lang w:val="en-GB"/>
        </w:rPr>
      </w:pPr>
    </w:p>
    <w:p w:rsidR="008F320D" w:rsidRPr="00893351" w:rsidRDefault="008F320D" w:rsidP="008F320D">
      <w:pPr>
        <w:ind w:firstLine="708"/>
        <w:rPr>
          <w:rFonts w:ascii="Times New Roman" w:hAnsi="Times New Roman"/>
          <w:sz w:val="24"/>
          <w:szCs w:val="24"/>
          <w:lang w:val="en-GB"/>
        </w:rPr>
      </w:pPr>
      <w:r w:rsidRPr="00893351">
        <w:rPr>
          <w:rFonts w:ascii="Times New Roman" w:hAnsi="Times New Roman"/>
          <w:sz w:val="24"/>
          <w:szCs w:val="24"/>
          <w:lang w:val="en-GB"/>
        </w:rPr>
        <w:t xml:space="preserve">In the paragraphs below I will try to describe the moment the two hymns were created. It is a somewhat delicate matter taking into account the fact that I am to talk about something that composers do not generally present. It is related to his intimacy and to the moment the idea is born, then it takes shape, it is written down, it is corrected and improved, it is criticized and marginalized by some, it is saluted by others, then it is corrected again by others, it is improved, it is brought to its initial form again, then a writer who appreciates the melodic line, afterwards it is analyzed by different committees, it appears in a hymnbook and only at this point you may sing it, only to be forgotten once again, and rediscovered .... </w:t>
      </w:r>
      <w:proofErr w:type="gramStart"/>
      <w:r w:rsidRPr="00893351">
        <w:rPr>
          <w:rFonts w:ascii="Times New Roman" w:hAnsi="Times New Roman"/>
          <w:sz w:val="24"/>
          <w:szCs w:val="24"/>
          <w:lang w:val="en-GB"/>
        </w:rPr>
        <w:t>in</w:t>
      </w:r>
      <w:proofErr w:type="gramEnd"/>
      <w:r w:rsidRPr="00893351">
        <w:rPr>
          <w:rFonts w:ascii="Times New Roman" w:hAnsi="Times New Roman"/>
          <w:sz w:val="24"/>
          <w:szCs w:val="24"/>
          <w:lang w:val="en-GB"/>
        </w:rPr>
        <w:t xml:space="preserve"> other words an extremely sinuous and difficult path.</w:t>
      </w:r>
    </w:p>
    <w:p w:rsidR="008F320D" w:rsidRPr="00893351" w:rsidRDefault="008F320D" w:rsidP="008F320D">
      <w:pPr>
        <w:rPr>
          <w:rFonts w:ascii="Times New Roman" w:hAnsi="Times New Roman"/>
          <w:sz w:val="24"/>
          <w:szCs w:val="24"/>
          <w:lang w:val="en-GB"/>
        </w:rPr>
      </w:pPr>
      <w:r w:rsidRPr="00893351">
        <w:rPr>
          <w:rFonts w:ascii="Times New Roman" w:hAnsi="Times New Roman"/>
          <w:sz w:val="24"/>
          <w:szCs w:val="24"/>
          <w:lang w:val="en-GB"/>
        </w:rPr>
        <w:t xml:space="preserve">As far as the way the two hymns were born is concerned they have had the same winding path. They were born in a very sad moment in my life in which a mother’s pain was a permanent wrench. Both hymns are songs of a strong and delicate attachment to a feeling that all human beings experience. The attachment to the closest, dearest and most delicate human being, </w:t>
      </w:r>
      <w:r w:rsidRPr="00893351">
        <w:rPr>
          <w:rFonts w:ascii="Times New Roman" w:hAnsi="Times New Roman"/>
          <w:i/>
          <w:sz w:val="24"/>
          <w:szCs w:val="24"/>
          <w:lang w:val="en-GB"/>
        </w:rPr>
        <w:t>a mother</w:t>
      </w:r>
      <w:r w:rsidRPr="00893351">
        <w:rPr>
          <w:rFonts w:ascii="Times New Roman" w:hAnsi="Times New Roman"/>
          <w:sz w:val="24"/>
          <w:szCs w:val="24"/>
          <w:lang w:val="en-GB"/>
        </w:rPr>
        <w:t xml:space="preserve">, as well as the attachment to the one who created us, </w:t>
      </w:r>
      <w:r w:rsidRPr="00893351">
        <w:rPr>
          <w:rFonts w:ascii="Times New Roman" w:hAnsi="Times New Roman"/>
          <w:i/>
          <w:sz w:val="24"/>
          <w:szCs w:val="24"/>
          <w:lang w:val="en-GB"/>
        </w:rPr>
        <w:t>God</w:t>
      </w:r>
      <w:r w:rsidRPr="00893351">
        <w:rPr>
          <w:rFonts w:ascii="Times New Roman" w:hAnsi="Times New Roman"/>
          <w:sz w:val="24"/>
          <w:szCs w:val="24"/>
          <w:lang w:val="en-GB"/>
        </w:rPr>
        <w:t xml:space="preserve">. It may seem paradoxical, but both feelings mingle for only one reason. Only these two universal values create life: God and a mother. It is a mixture of the cosmic – divine and the earthly. The two hymns </w:t>
      </w:r>
      <w:proofErr w:type="gramStart"/>
      <w:r w:rsidRPr="00893351">
        <w:rPr>
          <w:rFonts w:ascii="Times New Roman" w:hAnsi="Times New Roman"/>
          <w:i/>
          <w:sz w:val="24"/>
          <w:szCs w:val="24"/>
          <w:lang w:val="en-GB"/>
        </w:rPr>
        <w:t>From</w:t>
      </w:r>
      <w:proofErr w:type="gramEnd"/>
      <w:r w:rsidRPr="00893351">
        <w:rPr>
          <w:rFonts w:ascii="Times New Roman" w:hAnsi="Times New Roman"/>
          <w:i/>
          <w:sz w:val="24"/>
          <w:szCs w:val="24"/>
          <w:lang w:val="en-GB"/>
        </w:rPr>
        <w:t xml:space="preserve"> the horizon twilight</w:t>
      </w:r>
      <w:r w:rsidRPr="00893351">
        <w:rPr>
          <w:rFonts w:ascii="Times New Roman" w:hAnsi="Times New Roman"/>
          <w:i/>
          <w:sz w:val="24"/>
          <w:szCs w:val="24"/>
          <w:vertAlign w:val="superscript"/>
          <w:lang w:val="en-GB"/>
        </w:rPr>
        <w:t>1</w:t>
      </w:r>
      <w:r w:rsidRPr="00893351">
        <w:rPr>
          <w:rFonts w:ascii="Times New Roman" w:hAnsi="Times New Roman"/>
          <w:i/>
          <w:sz w:val="24"/>
          <w:szCs w:val="24"/>
          <w:lang w:val="en-GB"/>
        </w:rPr>
        <w:t xml:space="preserve"> </w:t>
      </w:r>
      <w:r w:rsidRPr="00893351">
        <w:rPr>
          <w:rFonts w:ascii="Times New Roman" w:hAnsi="Times New Roman"/>
          <w:sz w:val="24"/>
          <w:szCs w:val="24"/>
          <w:lang w:val="en-GB"/>
        </w:rPr>
        <w:t>and</w:t>
      </w:r>
      <w:r w:rsidRPr="00893351">
        <w:rPr>
          <w:rFonts w:ascii="Times New Roman" w:hAnsi="Times New Roman"/>
          <w:i/>
          <w:sz w:val="24"/>
          <w:szCs w:val="24"/>
          <w:lang w:val="en-GB"/>
        </w:rPr>
        <w:t xml:space="preserve"> Glory now and forever</w:t>
      </w:r>
      <w:r w:rsidRPr="00893351">
        <w:rPr>
          <w:rFonts w:ascii="Times New Roman" w:hAnsi="Times New Roman"/>
          <w:i/>
          <w:sz w:val="24"/>
          <w:szCs w:val="24"/>
          <w:vertAlign w:val="superscript"/>
          <w:lang w:val="en-GB"/>
        </w:rPr>
        <w:t xml:space="preserve">2 </w:t>
      </w:r>
      <w:r w:rsidRPr="00893351">
        <w:rPr>
          <w:rFonts w:ascii="Times New Roman" w:hAnsi="Times New Roman"/>
          <w:sz w:val="24"/>
          <w:szCs w:val="24"/>
          <w:lang w:val="en-GB"/>
        </w:rPr>
        <w:t>were both born from this concern.</w:t>
      </w:r>
    </w:p>
    <w:p w:rsidR="008F320D" w:rsidRDefault="008F320D" w:rsidP="008F320D">
      <w:pPr>
        <w:rPr>
          <w:rFonts w:ascii="Times New Roman" w:hAnsi="Times New Roman"/>
          <w:sz w:val="24"/>
          <w:szCs w:val="24"/>
          <w:lang w:val="en-GB"/>
        </w:rPr>
      </w:pPr>
      <w:r w:rsidRPr="00893351">
        <w:rPr>
          <w:rFonts w:ascii="Times New Roman" w:hAnsi="Times New Roman"/>
          <w:sz w:val="24"/>
          <w:szCs w:val="24"/>
          <w:lang w:val="en-GB"/>
        </w:rPr>
        <w:t xml:space="preserve">Both songs have two exceptional texts written by famous poets: Petru V. Cazan and Cornel Mafteiu. While the poem written by Petre V. Cazan inspired me in composing the melody of the hymn </w:t>
      </w:r>
      <w:r w:rsidRPr="00893351">
        <w:rPr>
          <w:rFonts w:ascii="Times New Roman" w:hAnsi="Times New Roman"/>
          <w:i/>
          <w:sz w:val="24"/>
          <w:szCs w:val="24"/>
          <w:lang w:val="en-GB"/>
        </w:rPr>
        <w:t>Glory now and forever</w:t>
      </w:r>
      <w:r w:rsidRPr="00893351">
        <w:rPr>
          <w:rFonts w:ascii="Times New Roman" w:hAnsi="Times New Roman"/>
          <w:sz w:val="24"/>
          <w:szCs w:val="24"/>
          <w:lang w:val="en-GB"/>
        </w:rPr>
        <w:t xml:space="preserve">, the melody of the hymn </w:t>
      </w:r>
      <w:proofErr w:type="gramStart"/>
      <w:r w:rsidRPr="00893351">
        <w:rPr>
          <w:rFonts w:ascii="Times New Roman" w:hAnsi="Times New Roman"/>
          <w:i/>
          <w:sz w:val="24"/>
          <w:szCs w:val="24"/>
          <w:lang w:val="en-GB"/>
        </w:rPr>
        <w:t>From</w:t>
      </w:r>
      <w:proofErr w:type="gramEnd"/>
      <w:r w:rsidRPr="00893351">
        <w:rPr>
          <w:rFonts w:ascii="Times New Roman" w:hAnsi="Times New Roman"/>
          <w:i/>
          <w:sz w:val="24"/>
          <w:szCs w:val="24"/>
          <w:lang w:val="en-GB"/>
        </w:rPr>
        <w:t xml:space="preserve"> the horizon twilight </w:t>
      </w:r>
      <w:r w:rsidRPr="00893351">
        <w:rPr>
          <w:rFonts w:ascii="Times New Roman" w:hAnsi="Times New Roman"/>
          <w:sz w:val="24"/>
          <w:szCs w:val="24"/>
          <w:lang w:val="en-GB"/>
        </w:rPr>
        <w:t>inspired the poet Cornel Mafteiu in writing an exquisite text dedicated to the memory of our mothers. The melodic line underlines the poem, but the poem itself was inspired by the simple and clear melodic line.</w:t>
      </w:r>
    </w:p>
    <w:p w:rsidR="00FC43F1" w:rsidRPr="00893351" w:rsidRDefault="00FC43F1" w:rsidP="008F320D">
      <w:pPr>
        <w:rPr>
          <w:rFonts w:ascii="Times New Roman" w:hAnsi="Times New Roman"/>
          <w:sz w:val="24"/>
          <w:szCs w:val="24"/>
          <w:lang w:val="en-GB"/>
        </w:rPr>
      </w:pPr>
    </w:p>
    <w:p w:rsidR="008F320D" w:rsidRPr="00893351" w:rsidRDefault="008F320D" w:rsidP="008F320D">
      <w:pPr>
        <w:rPr>
          <w:rFonts w:ascii="Times New Roman" w:hAnsi="Times New Roman"/>
          <w:sz w:val="24"/>
          <w:szCs w:val="24"/>
          <w:lang w:val="en-GB"/>
        </w:rPr>
      </w:pPr>
      <w:r w:rsidRPr="00893351">
        <w:rPr>
          <w:rFonts w:ascii="Times New Roman" w:hAnsi="Times New Roman"/>
          <w:sz w:val="24"/>
          <w:szCs w:val="24"/>
          <w:lang w:val="en-GB"/>
        </w:rPr>
        <w:lastRenderedPageBreak/>
        <w:t>The bivalence between music and poem is equal and the value of the hymn is given by the twinning of the two sides of hymnology: poetry and music or music and poetry.</w:t>
      </w:r>
    </w:p>
    <w:p w:rsidR="008F320D" w:rsidRPr="00893351" w:rsidRDefault="008F320D" w:rsidP="008F320D">
      <w:pPr>
        <w:rPr>
          <w:rFonts w:ascii="Times New Roman" w:hAnsi="Times New Roman"/>
          <w:sz w:val="24"/>
          <w:szCs w:val="24"/>
          <w:lang w:val="en-GB"/>
        </w:rPr>
      </w:pPr>
      <w:r w:rsidRPr="00893351">
        <w:rPr>
          <w:rFonts w:ascii="Times New Roman" w:hAnsi="Times New Roman"/>
          <w:sz w:val="24"/>
          <w:szCs w:val="24"/>
          <w:lang w:val="en-GB"/>
        </w:rPr>
        <w:t xml:space="preserve">The poem of the hymns </w:t>
      </w:r>
      <w:proofErr w:type="gramStart"/>
      <w:r w:rsidRPr="00893351">
        <w:rPr>
          <w:rFonts w:ascii="Times New Roman" w:hAnsi="Times New Roman"/>
          <w:i/>
          <w:sz w:val="24"/>
          <w:szCs w:val="24"/>
          <w:lang w:val="en-GB"/>
        </w:rPr>
        <w:t>From</w:t>
      </w:r>
      <w:proofErr w:type="gramEnd"/>
      <w:r w:rsidRPr="00893351">
        <w:rPr>
          <w:rFonts w:ascii="Times New Roman" w:hAnsi="Times New Roman"/>
          <w:i/>
          <w:sz w:val="24"/>
          <w:szCs w:val="24"/>
          <w:lang w:val="en-GB"/>
        </w:rPr>
        <w:t xml:space="preserve"> the horizon twilight </w:t>
      </w:r>
      <w:r w:rsidRPr="00893351">
        <w:rPr>
          <w:rFonts w:ascii="Times New Roman" w:hAnsi="Times New Roman"/>
          <w:sz w:val="24"/>
          <w:szCs w:val="24"/>
          <w:lang w:val="en-GB"/>
        </w:rPr>
        <w:t xml:space="preserve">and </w:t>
      </w:r>
      <w:r w:rsidRPr="00893351">
        <w:rPr>
          <w:rFonts w:ascii="Times New Roman" w:hAnsi="Times New Roman"/>
          <w:i/>
          <w:sz w:val="24"/>
          <w:szCs w:val="24"/>
          <w:lang w:val="en-GB"/>
        </w:rPr>
        <w:t>Glory now and forever</w:t>
      </w:r>
      <w:r w:rsidRPr="00893351">
        <w:rPr>
          <w:rFonts w:ascii="Times New Roman" w:hAnsi="Times New Roman"/>
          <w:sz w:val="24"/>
          <w:szCs w:val="24"/>
          <w:lang w:val="en-GB"/>
        </w:rPr>
        <w:t>.</w:t>
      </w:r>
    </w:p>
    <w:p w:rsidR="008F320D" w:rsidRPr="00893351" w:rsidRDefault="008F320D" w:rsidP="008F320D">
      <w:pPr>
        <w:rPr>
          <w:rFonts w:ascii="Times New Roman" w:hAnsi="Times New Roman"/>
          <w:sz w:val="24"/>
          <w:szCs w:val="24"/>
          <w:lang w:val="en-GB"/>
        </w:rPr>
      </w:pPr>
      <w:r w:rsidRPr="00893351">
        <w:rPr>
          <w:rFonts w:ascii="Times New Roman" w:hAnsi="Times New Roman"/>
          <w:i/>
          <w:sz w:val="24"/>
          <w:szCs w:val="24"/>
          <w:lang w:val="en-GB"/>
        </w:rPr>
        <w:tab/>
      </w:r>
    </w:p>
    <w:p w:rsidR="008F320D" w:rsidRPr="00893351" w:rsidRDefault="008F320D" w:rsidP="008F320D">
      <w:pPr>
        <w:jc w:val="center"/>
        <w:rPr>
          <w:rFonts w:ascii="Times New Roman" w:hAnsi="Times New Roman"/>
          <w:b/>
          <w:sz w:val="24"/>
          <w:szCs w:val="24"/>
          <w:lang w:val="en-GB"/>
        </w:rPr>
      </w:pPr>
      <w:r w:rsidRPr="00893351">
        <w:rPr>
          <w:rFonts w:ascii="Times New Roman" w:hAnsi="Times New Roman"/>
          <w:b/>
          <w:sz w:val="24"/>
          <w:szCs w:val="24"/>
          <w:lang w:val="en-GB"/>
        </w:rPr>
        <w:t>Glory now and forever</w:t>
      </w:r>
    </w:p>
    <w:p w:rsidR="008F320D" w:rsidRPr="00893351" w:rsidRDefault="008F320D" w:rsidP="008F320D">
      <w:pPr>
        <w:jc w:val="center"/>
        <w:rPr>
          <w:rFonts w:ascii="Times New Roman" w:hAnsi="Times New Roman"/>
          <w:sz w:val="24"/>
          <w:szCs w:val="24"/>
          <w:lang w:val="en-GB"/>
        </w:rPr>
      </w:pPr>
      <w:proofErr w:type="gramStart"/>
      <w:r w:rsidRPr="00893351">
        <w:rPr>
          <w:rFonts w:ascii="Times New Roman" w:hAnsi="Times New Roman"/>
          <w:sz w:val="24"/>
          <w:szCs w:val="24"/>
          <w:lang w:val="en-GB"/>
        </w:rPr>
        <w:t>by</w:t>
      </w:r>
      <w:proofErr w:type="gramEnd"/>
      <w:r w:rsidRPr="00893351">
        <w:rPr>
          <w:rFonts w:ascii="Times New Roman" w:hAnsi="Times New Roman"/>
          <w:sz w:val="24"/>
          <w:szCs w:val="24"/>
          <w:lang w:val="en-GB"/>
        </w:rPr>
        <w:t xml:space="preserve"> Petru V. Cazan</w:t>
      </w:r>
    </w:p>
    <w:p w:rsidR="008F320D" w:rsidRPr="00893351" w:rsidRDefault="008F320D" w:rsidP="008F320D">
      <w:pPr>
        <w:jc w:val="center"/>
        <w:rPr>
          <w:rFonts w:ascii="Times New Roman" w:hAnsi="Times New Roman"/>
          <w:sz w:val="24"/>
          <w:szCs w:val="24"/>
          <w:lang w:val="en-GB"/>
        </w:rPr>
      </w:pPr>
    </w:p>
    <w:p w:rsidR="008F320D" w:rsidRDefault="008F320D" w:rsidP="008F320D">
      <w:pPr>
        <w:jc w:val="center"/>
        <w:rPr>
          <w:rFonts w:ascii="Times New Roman" w:hAnsi="Times New Roman"/>
          <w:sz w:val="24"/>
          <w:szCs w:val="24"/>
          <w:lang w:val="en-GB"/>
        </w:rPr>
      </w:pPr>
      <w:r w:rsidRPr="00893351">
        <w:rPr>
          <w:rFonts w:ascii="Times New Roman" w:hAnsi="Times New Roman"/>
          <w:sz w:val="24"/>
          <w:szCs w:val="24"/>
          <w:lang w:val="en-GB"/>
        </w:rPr>
        <w:t>1. Glory now and forever</w:t>
      </w:r>
    </w:p>
    <w:p w:rsidR="008F320D" w:rsidRPr="00893351" w:rsidRDefault="00C232AA" w:rsidP="008F320D">
      <w:pPr>
        <w:jc w:val="center"/>
        <w:rPr>
          <w:rFonts w:ascii="Times New Roman" w:hAnsi="Times New Roman"/>
          <w:sz w:val="24"/>
          <w:szCs w:val="24"/>
          <w:lang w:val="en-GB"/>
        </w:rPr>
      </w:pPr>
      <w:r>
        <w:rPr>
          <w:rFonts w:ascii="Times New Roman" w:hAnsi="Times New Roman"/>
          <w:sz w:val="24"/>
          <w:szCs w:val="24"/>
          <w:lang w:val="en-GB"/>
        </w:rPr>
        <w:t xml:space="preserve">               </w:t>
      </w:r>
      <w:r w:rsidR="008F320D" w:rsidRPr="00893351">
        <w:rPr>
          <w:rFonts w:ascii="Times New Roman" w:hAnsi="Times New Roman"/>
          <w:sz w:val="24"/>
          <w:szCs w:val="24"/>
          <w:lang w:val="en-GB"/>
        </w:rPr>
        <w:t xml:space="preserve">We bring </w:t>
      </w:r>
      <w:proofErr w:type="gramStart"/>
      <w:r w:rsidR="008F320D" w:rsidRPr="00893351">
        <w:rPr>
          <w:rFonts w:ascii="Times New Roman" w:hAnsi="Times New Roman"/>
          <w:sz w:val="24"/>
          <w:szCs w:val="24"/>
          <w:lang w:val="en-GB"/>
        </w:rPr>
        <w:t>You</w:t>
      </w:r>
      <w:proofErr w:type="gramEnd"/>
      <w:r w:rsidR="008F320D" w:rsidRPr="00893351">
        <w:rPr>
          <w:rFonts w:ascii="Times New Roman" w:hAnsi="Times New Roman"/>
          <w:sz w:val="24"/>
          <w:szCs w:val="24"/>
          <w:lang w:val="en-GB"/>
        </w:rPr>
        <w:t>, our holy Father</w:t>
      </w:r>
    </w:p>
    <w:p w:rsidR="008F320D" w:rsidRPr="00893351" w:rsidRDefault="008F320D" w:rsidP="008F320D">
      <w:pPr>
        <w:jc w:val="center"/>
        <w:rPr>
          <w:rFonts w:ascii="Times New Roman" w:hAnsi="Times New Roman"/>
          <w:sz w:val="24"/>
          <w:szCs w:val="24"/>
          <w:lang w:val="en-GB"/>
        </w:rPr>
      </w:pPr>
      <w:r w:rsidRPr="00893351">
        <w:rPr>
          <w:rFonts w:ascii="Times New Roman" w:hAnsi="Times New Roman"/>
          <w:sz w:val="24"/>
          <w:szCs w:val="24"/>
          <w:lang w:val="en-GB"/>
        </w:rPr>
        <w:t>For the great wealth</w:t>
      </w:r>
    </w:p>
    <w:p w:rsidR="008F320D" w:rsidRPr="00893351" w:rsidRDefault="00C232AA" w:rsidP="008F320D">
      <w:pPr>
        <w:jc w:val="center"/>
        <w:rPr>
          <w:rFonts w:ascii="Times New Roman" w:hAnsi="Times New Roman"/>
          <w:sz w:val="24"/>
          <w:szCs w:val="24"/>
          <w:lang w:val="en-GB"/>
        </w:rPr>
      </w:pPr>
      <w:r>
        <w:rPr>
          <w:rFonts w:ascii="Times New Roman" w:hAnsi="Times New Roman"/>
          <w:sz w:val="24"/>
          <w:szCs w:val="24"/>
          <w:lang w:val="en-GB"/>
        </w:rPr>
        <w:t xml:space="preserve">        </w:t>
      </w:r>
      <w:r w:rsidR="008F320D" w:rsidRPr="00893351">
        <w:rPr>
          <w:rFonts w:ascii="Times New Roman" w:hAnsi="Times New Roman"/>
          <w:sz w:val="24"/>
          <w:szCs w:val="24"/>
          <w:lang w:val="en-GB"/>
        </w:rPr>
        <w:t>Given through your Word!</w:t>
      </w:r>
    </w:p>
    <w:p w:rsidR="008F320D" w:rsidRPr="00893351" w:rsidRDefault="008F320D" w:rsidP="008F320D">
      <w:pPr>
        <w:jc w:val="center"/>
        <w:rPr>
          <w:rFonts w:ascii="Times New Roman" w:hAnsi="Times New Roman"/>
          <w:sz w:val="24"/>
          <w:szCs w:val="24"/>
          <w:lang w:val="en-GB"/>
        </w:rPr>
      </w:pPr>
      <w:r w:rsidRPr="00893351">
        <w:rPr>
          <w:rFonts w:ascii="Times New Roman" w:hAnsi="Times New Roman"/>
          <w:sz w:val="24"/>
          <w:szCs w:val="24"/>
          <w:lang w:val="en-GB"/>
        </w:rPr>
        <w:t>It gave us love, joy,</w:t>
      </w:r>
    </w:p>
    <w:p w:rsidR="008F320D" w:rsidRPr="00893351" w:rsidRDefault="00C232AA" w:rsidP="008F320D">
      <w:pPr>
        <w:jc w:val="center"/>
        <w:rPr>
          <w:rFonts w:ascii="Times New Roman" w:hAnsi="Times New Roman"/>
          <w:sz w:val="24"/>
          <w:szCs w:val="24"/>
          <w:lang w:val="en-GB"/>
        </w:rPr>
      </w:pPr>
      <w:r>
        <w:rPr>
          <w:rFonts w:ascii="Times New Roman" w:hAnsi="Times New Roman"/>
          <w:sz w:val="24"/>
          <w:szCs w:val="24"/>
          <w:lang w:val="en-GB"/>
        </w:rPr>
        <w:t xml:space="preserve"> </w:t>
      </w:r>
      <w:r w:rsidR="008F320D" w:rsidRPr="00893351">
        <w:rPr>
          <w:rFonts w:ascii="Times New Roman" w:hAnsi="Times New Roman"/>
          <w:sz w:val="24"/>
          <w:szCs w:val="24"/>
          <w:lang w:val="en-GB"/>
        </w:rPr>
        <w:t>The light of a new life</w:t>
      </w:r>
    </w:p>
    <w:p w:rsidR="008F320D" w:rsidRPr="00893351" w:rsidRDefault="00C232AA" w:rsidP="008F320D">
      <w:pPr>
        <w:jc w:val="center"/>
        <w:rPr>
          <w:rFonts w:ascii="Times New Roman" w:hAnsi="Times New Roman"/>
          <w:sz w:val="24"/>
          <w:szCs w:val="24"/>
          <w:lang w:val="en-GB"/>
        </w:rPr>
      </w:pPr>
      <w:r>
        <w:rPr>
          <w:rFonts w:ascii="Times New Roman" w:hAnsi="Times New Roman"/>
          <w:sz w:val="24"/>
          <w:szCs w:val="24"/>
          <w:lang w:val="en-GB"/>
        </w:rPr>
        <w:t xml:space="preserve">            </w:t>
      </w:r>
      <w:r w:rsidR="008F320D" w:rsidRPr="00893351">
        <w:rPr>
          <w:rFonts w:ascii="Times New Roman" w:hAnsi="Times New Roman"/>
          <w:sz w:val="24"/>
          <w:szCs w:val="24"/>
          <w:lang w:val="en-GB"/>
        </w:rPr>
        <w:t>And you gave us for salvation</w:t>
      </w:r>
    </w:p>
    <w:p w:rsidR="008F320D" w:rsidRPr="00893351" w:rsidRDefault="00C232AA" w:rsidP="008F320D">
      <w:pPr>
        <w:jc w:val="center"/>
        <w:rPr>
          <w:rFonts w:ascii="Times New Roman" w:hAnsi="Times New Roman"/>
          <w:sz w:val="24"/>
          <w:szCs w:val="24"/>
          <w:lang w:val="en-GB"/>
        </w:rPr>
      </w:pPr>
      <w:r>
        <w:rPr>
          <w:rFonts w:ascii="Times New Roman" w:hAnsi="Times New Roman"/>
          <w:sz w:val="24"/>
          <w:szCs w:val="24"/>
          <w:lang w:val="en-GB"/>
        </w:rPr>
        <w:t xml:space="preserve">         </w:t>
      </w:r>
      <w:r w:rsidR="008F320D" w:rsidRPr="00893351">
        <w:rPr>
          <w:rFonts w:ascii="Times New Roman" w:hAnsi="Times New Roman"/>
          <w:sz w:val="24"/>
          <w:szCs w:val="24"/>
          <w:lang w:val="en-GB"/>
        </w:rPr>
        <w:t>The whole sky, only for us!</w:t>
      </w:r>
    </w:p>
    <w:p w:rsidR="008F320D" w:rsidRPr="00893351" w:rsidRDefault="008F320D" w:rsidP="008F320D">
      <w:pPr>
        <w:ind w:left="2832"/>
        <w:rPr>
          <w:rFonts w:ascii="Times New Roman" w:hAnsi="Times New Roman"/>
          <w:sz w:val="24"/>
          <w:szCs w:val="24"/>
          <w:lang w:val="en-GB"/>
        </w:rPr>
      </w:pPr>
      <w:r w:rsidRPr="00893351">
        <w:rPr>
          <w:rFonts w:ascii="Times New Roman" w:hAnsi="Times New Roman"/>
          <w:sz w:val="24"/>
          <w:szCs w:val="24"/>
          <w:lang w:val="en-GB"/>
        </w:rPr>
        <w:t xml:space="preserve">   </w:t>
      </w:r>
      <w:proofErr w:type="gramStart"/>
      <w:r w:rsidRPr="00893351">
        <w:rPr>
          <w:rFonts w:ascii="Times New Roman" w:hAnsi="Times New Roman"/>
          <w:sz w:val="24"/>
          <w:szCs w:val="24"/>
          <w:lang w:val="en-GB"/>
        </w:rPr>
        <w:t>2.Glory</w:t>
      </w:r>
      <w:proofErr w:type="gramEnd"/>
      <w:r w:rsidRPr="00893351">
        <w:rPr>
          <w:rFonts w:ascii="Times New Roman" w:hAnsi="Times New Roman"/>
          <w:sz w:val="24"/>
          <w:szCs w:val="24"/>
          <w:lang w:val="en-GB"/>
        </w:rPr>
        <w:t xml:space="preserve"> now and forever</w:t>
      </w:r>
    </w:p>
    <w:p w:rsidR="008F320D" w:rsidRPr="00893351" w:rsidRDefault="008F320D" w:rsidP="008F320D">
      <w:pPr>
        <w:ind w:left="2832"/>
        <w:rPr>
          <w:rFonts w:ascii="Times New Roman" w:hAnsi="Times New Roman"/>
          <w:sz w:val="24"/>
          <w:szCs w:val="24"/>
          <w:lang w:val="en-GB"/>
        </w:rPr>
      </w:pPr>
      <w:r w:rsidRPr="00893351">
        <w:rPr>
          <w:rFonts w:ascii="Times New Roman" w:hAnsi="Times New Roman"/>
          <w:sz w:val="24"/>
          <w:szCs w:val="24"/>
          <w:lang w:val="en-GB"/>
        </w:rPr>
        <w:t xml:space="preserve">   </w:t>
      </w:r>
      <w:r w:rsidR="00C232AA">
        <w:rPr>
          <w:rFonts w:ascii="Times New Roman" w:hAnsi="Times New Roman"/>
          <w:sz w:val="24"/>
          <w:szCs w:val="24"/>
          <w:lang w:val="en-GB"/>
        </w:rPr>
        <w:t xml:space="preserve"> </w:t>
      </w:r>
      <w:r w:rsidRPr="00893351">
        <w:rPr>
          <w:rFonts w:ascii="Times New Roman" w:hAnsi="Times New Roman"/>
          <w:sz w:val="24"/>
          <w:szCs w:val="24"/>
          <w:lang w:val="en-GB"/>
        </w:rPr>
        <w:t xml:space="preserve">We bring </w:t>
      </w:r>
      <w:proofErr w:type="gramStart"/>
      <w:r w:rsidRPr="00893351">
        <w:rPr>
          <w:rFonts w:ascii="Times New Roman" w:hAnsi="Times New Roman"/>
          <w:sz w:val="24"/>
          <w:szCs w:val="24"/>
          <w:lang w:val="en-GB"/>
        </w:rPr>
        <w:t>You</w:t>
      </w:r>
      <w:proofErr w:type="gramEnd"/>
      <w:r w:rsidRPr="00893351">
        <w:rPr>
          <w:rFonts w:ascii="Times New Roman" w:hAnsi="Times New Roman"/>
          <w:sz w:val="24"/>
          <w:szCs w:val="24"/>
          <w:lang w:val="en-GB"/>
        </w:rPr>
        <w:t>, dear Jesus,</w:t>
      </w:r>
    </w:p>
    <w:p w:rsidR="008F320D" w:rsidRPr="00893351" w:rsidRDefault="008F320D" w:rsidP="008F320D">
      <w:pPr>
        <w:ind w:left="2832"/>
        <w:rPr>
          <w:rFonts w:ascii="Times New Roman" w:hAnsi="Times New Roman"/>
          <w:sz w:val="24"/>
          <w:szCs w:val="24"/>
          <w:lang w:val="en-GB"/>
        </w:rPr>
      </w:pPr>
      <w:r w:rsidRPr="00893351">
        <w:rPr>
          <w:rFonts w:ascii="Times New Roman" w:hAnsi="Times New Roman"/>
          <w:sz w:val="24"/>
          <w:szCs w:val="24"/>
          <w:lang w:val="en-GB"/>
        </w:rPr>
        <w:t xml:space="preserve">   For the great joy,</w:t>
      </w:r>
    </w:p>
    <w:p w:rsidR="00C232AA" w:rsidRDefault="00C232AA" w:rsidP="00C232AA">
      <w:pPr>
        <w:ind w:left="2832"/>
        <w:rPr>
          <w:rFonts w:ascii="Times New Roman" w:hAnsi="Times New Roman"/>
          <w:sz w:val="24"/>
          <w:szCs w:val="24"/>
          <w:lang w:val="en-GB"/>
        </w:rPr>
      </w:pPr>
      <w:r>
        <w:rPr>
          <w:rFonts w:ascii="Times New Roman" w:hAnsi="Times New Roman"/>
          <w:sz w:val="24"/>
          <w:szCs w:val="24"/>
          <w:lang w:val="en-GB"/>
        </w:rPr>
        <w:t xml:space="preserve">  </w:t>
      </w:r>
      <w:r w:rsidR="008F320D" w:rsidRPr="00893351">
        <w:rPr>
          <w:rFonts w:ascii="Times New Roman" w:hAnsi="Times New Roman"/>
          <w:sz w:val="24"/>
          <w:szCs w:val="24"/>
          <w:lang w:val="en-GB"/>
        </w:rPr>
        <w:t xml:space="preserve"> For everything you brought us!</w:t>
      </w:r>
    </w:p>
    <w:p w:rsidR="008F320D" w:rsidRPr="00893351" w:rsidRDefault="00C232AA" w:rsidP="00C232AA">
      <w:pPr>
        <w:ind w:left="2832"/>
        <w:rPr>
          <w:rFonts w:ascii="Times New Roman" w:hAnsi="Times New Roman"/>
          <w:sz w:val="24"/>
          <w:szCs w:val="24"/>
          <w:lang w:val="en-GB"/>
        </w:rPr>
      </w:pPr>
      <w:r>
        <w:rPr>
          <w:rFonts w:ascii="Times New Roman" w:hAnsi="Times New Roman"/>
          <w:sz w:val="24"/>
          <w:szCs w:val="24"/>
          <w:lang w:val="en-GB"/>
        </w:rPr>
        <w:t xml:space="preserve">   </w:t>
      </w:r>
      <w:r w:rsidR="008F320D" w:rsidRPr="00893351">
        <w:rPr>
          <w:rFonts w:ascii="Times New Roman" w:hAnsi="Times New Roman"/>
          <w:sz w:val="24"/>
          <w:szCs w:val="24"/>
          <w:lang w:val="en-GB"/>
        </w:rPr>
        <w:t>By your sacrifice,</w:t>
      </w:r>
    </w:p>
    <w:p w:rsidR="00C232AA" w:rsidRDefault="00C232AA" w:rsidP="008F320D">
      <w:pPr>
        <w:jc w:val="center"/>
        <w:rPr>
          <w:rFonts w:ascii="Times New Roman" w:hAnsi="Times New Roman"/>
          <w:sz w:val="24"/>
          <w:szCs w:val="24"/>
          <w:lang w:val="en-GB"/>
        </w:rPr>
      </w:pPr>
      <w:r>
        <w:rPr>
          <w:rFonts w:ascii="Times New Roman" w:hAnsi="Times New Roman"/>
          <w:sz w:val="24"/>
          <w:szCs w:val="24"/>
          <w:lang w:val="en-GB"/>
        </w:rPr>
        <w:t xml:space="preserve">           Y</w:t>
      </w:r>
      <w:r w:rsidR="008F320D" w:rsidRPr="00893351">
        <w:rPr>
          <w:rFonts w:ascii="Times New Roman" w:hAnsi="Times New Roman"/>
          <w:sz w:val="24"/>
          <w:szCs w:val="24"/>
          <w:lang w:val="en-GB"/>
        </w:rPr>
        <w:t>ou saved us, you redeemed us</w:t>
      </w:r>
    </w:p>
    <w:p w:rsidR="008F320D" w:rsidRPr="00893351" w:rsidRDefault="008F320D" w:rsidP="008F320D">
      <w:pPr>
        <w:jc w:val="center"/>
        <w:rPr>
          <w:rFonts w:ascii="Times New Roman" w:hAnsi="Times New Roman"/>
          <w:sz w:val="24"/>
          <w:szCs w:val="24"/>
          <w:lang w:val="en-GB"/>
        </w:rPr>
      </w:pPr>
      <w:r w:rsidRPr="00893351">
        <w:rPr>
          <w:rFonts w:ascii="Times New Roman" w:hAnsi="Times New Roman"/>
          <w:sz w:val="24"/>
          <w:szCs w:val="24"/>
          <w:lang w:val="en-GB"/>
        </w:rPr>
        <w:t>That is why, praise</w:t>
      </w:r>
    </w:p>
    <w:p w:rsidR="008F320D" w:rsidRPr="00893351" w:rsidRDefault="00C232AA" w:rsidP="008F320D">
      <w:pPr>
        <w:jc w:val="center"/>
        <w:rPr>
          <w:rFonts w:ascii="Times New Roman" w:hAnsi="Times New Roman"/>
          <w:sz w:val="24"/>
          <w:szCs w:val="24"/>
          <w:lang w:val="en-GB"/>
        </w:rPr>
      </w:pPr>
      <w:r>
        <w:rPr>
          <w:rFonts w:ascii="Times New Roman" w:hAnsi="Times New Roman"/>
          <w:sz w:val="24"/>
          <w:szCs w:val="24"/>
          <w:lang w:val="en-GB"/>
        </w:rPr>
        <w:t xml:space="preserve">        </w:t>
      </w:r>
      <w:r w:rsidR="008F320D" w:rsidRPr="00893351">
        <w:rPr>
          <w:rFonts w:ascii="Times New Roman" w:hAnsi="Times New Roman"/>
          <w:sz w:val="24"/>
          <w:szCs w:val="24"/>
          <w:lang w:val="en-GB"/>
        </w:rPr>
        <w:t>We sing you, Lamb of God!</w:t>
      </w:r>
    </w:p>
    <w:p w:rsidR="008F320D" w:rsidRPr="00893351" w:rsidRDefault="008F320D" w:rsidP="008F320D">
      <w:pPr>
        <w:jc w:val="center"/>
        <w:rPr>
          <w:rFonts w:ascii="Times New Roman" w:hAnsi="Times New Roman"/>
          <w:sz w:val="24"/>
          <w:szCs w:val="24"/>
          <w:lang w:val="en-GB"/>
        </w:rPr>
      </w:pPr>
    </w:p>
    <w:p w:rsidR="008F320D" w:rsidRPr="00893351" w:rsidRDefault="008F320D" w:rsidP="008F320D">
      <w:pPr>
        <w:jc w:val="center"/>
        <w:rPr>
          <w:rFonts w:ascii="Times New Roman" w:hAnsi="Times New Roman"/>
          <w:b/>
          <w:sz w:val="24"/>
          <w:szCs w:val="24"/>
          <w:lang w:val="en-GB"/>
        </w:rPr>
      </w:pPr>
      <w:r w:rsidRPr="00893351">
        <w:rPr>
          <w:rFonts w:ascii="Times New Roman" w:hAnsi="Times New Roman"/>
          <w:b/>
          <w:sz w:val="24"/>
          <w:szCs w:val="24"/>
          <w:lang w:val="en-GB"/>
        </w:rPr>
        <w:t>From the horizon twilight</w:t>
      </w:r>
    </w:p>
    <w:p w:rsidR="008F320D" w:rsidRPr="00893351" w:rsidRDefault="008F320D" w:rsidP="008F320D">
      <w:pPr>
        <w:jc w:val="center"/>
        <w:rPr>
          <w:rFonts w:ascii="Times New Roman" w:hAnsi="Times New Roman"/>
          <w:sz w:val="24"/>
          <w:szCs w:val="24"/>
          <w:lang w:val="en-GB"/>
        </w:rPr>
      </w:pPr>
      <w:proofErr w:type="gramStart"/>
      <w:r w:rsidRPr="00893351">
        <w:rPr>
          <w:rFonts w:ascii="Times New Roman" w:hAnsi="Times New Roman"/>
          <w:sz w:val="24"/>
          <w:szCs w:val="24"/>
          <w:lang w:val="en-GB"/>
        </w:rPr>
        <w:t>by</w:t>
      </w:r>
      <w:proofErr w:type="gramEnd"/>
      <w:r w:rsidRPr="00893351">
        <w:rPr>
          <w:rFonts w:ascii="Times New Roman" w:hAnsi="Times New Roman"/>
          <w:sz w:val="24"/>
          <w:szCs w:val="24"/>
          <w:lang w:val="en-GB"/>
        </w:rPr>
        <w:t xml:space="preserve"> Corneliu Mafteiu</w:t>
      </w:r>
    </w:p>
    <w:p w:rsidR="008F320D" w:rsidRPr="00893351" w:rsidRDefault="008F320D" w:rsidP="008F320D">
      <w:pPr>
        <w:jc w:val="center"/>
        <w:rPr>
          <w:rFonts w:ascii="Times New Roman" w:hAnsi="Times New Roman"/>
          <w:sz w:val="24"/>
          <w:szCs w:val="24"/>
          <w:lang w:val="en-GB"/>
        </w:rPr>
      </w:pPr>
    </w:p>
    <w:p w:rsidR="008F320D" w:rsidRPr="00893351" w:rsidRDefault="008F320D" w:rsidP="008F320D">
      <w:pPr>
        <w:pStyle w:val="Listparagraf"/>
        <w:numPr>
          <w:ilvl w:val="0"/>
          <w:numId w:val="21"/>
        </w:numPr>
        <w:jc w:val="center"/>
        <w:rPr>
          <w:rFonts w:ascii="Times New Roman" w:hAnsi="Times New Roman"/>
          <w:sz w:val="24"/>
          <w:szCs w:val="24"/>
          <w:lang w:val="en-GB"/>
        </w:rPr>
      </w:pPr>
      <w:r w:rsidRPr="00893351">
        <w:rPr>
          <w:rFonts w:ascii="Times New Roman" w:hAnsi="Times New Roman"/>
          <w:sz w:val="24"/>
          <w:szCs w:val="24"/>
          <w:lang w:val="en-GB"/>
        </w:rPr>
        <w:t>From the horizon twilight</w:t>
      </w:r>
    </w:p>
    <w:p w:rsidR="008F320D" w:rsidRPr="00893351" w:rsidRDefault="008F320D" w:rsidP="008F320D">
      <w:pPr>
        <w:pStyle w:val="Listparagraf"/>
        <w:ind w:left="3540"/>
        <w:rPr>
          <w:rFonts w:ascii="Times New Roman" w:hAnsi="Times New Roman"/>
          <w:sz w:val="24"/>
          <w:szCs w:val="24"/>
          <w:lang w:val="en-GB"/>
        </w:rPr>
      </w:pPr>
      <w:r w:rsidRPr="00893351">
        <w:rPr>
          <w:rFonts w:ascii="Times New Roman" w:hAnsi="Times New Roman"/>
          <w:sz w:val="24"/>
          <w:szCs w:val="24"/>
          <w:lang w:val="en-GB"/>
        </w:rPr>
        <w:t xml:space="preserve"> Towards the longing sky </w:t>
      </w:r>
    </w:p>
    <w:p w:rsidR="008F320D" w:rsidRPr="00893351" w:rsidRDefault="008F320D" w:rsidP="008F320D">
      <w:pPr>
        <w:pStyle w:val="Listparagraf"/>
        <w:ind w:left="3540"/>
        <w:rPr>
          <w:rFonts w:ascii="Times New Roman" w:hAnsi="Times New Roman"/>
          <w:sz w:val="24"/>
          <w:szCs w:val="24"/>
          <w:lang w:val="en-GB"/>
        </w:rPr>
      </w:pPr>
      <w:r w:rsidRPr="00893351">
        <w:rPr>
          <w:rFonts w:ascii="Times New Roman" w:hAnsi="Times New Roman"/>
          <w:sz w:val="24"/>
          <w:szCs w:val="24"/>
          <w:lang w:val="en-GB"/>
        </w:rPr>
        <w:t xml:space="preserve"> Our mother daily </w:t>
      </w:r>
      <w:proofErr w:type="gramStart"/>
      <w:r w:rsidRPr="00893351">
        <w:rPr>
          <w:rFonts w:ascii="Times New Roman" w:hAnsi="Times New Roman"/>
          <w:sz w:val="24"/>
          <w:szCs w:val="24"/>
          <w:lang w:val="en-GB"/>
        </w:rPr>
        <w:t>lead</w:t>
      </w:r>
      <w:proofErr w:type="gramEnd"/>
      <w:r w:rsidRPr="00893351">
        <w:rPr>
          <w:rFonts w:ascii="Times New Roman" w:hAnsi="Times New Roman"/>
          <w:sz w:val="24"/>
          <w:szCs w:val="24"/>
          <w:lang w:val="en-GB"/>
        </w:rPr>
        <w:t xml:space="preserve"> us</w:t>
      </w:r>
    </w:p>
    <w:p w:rsidR="008F320D" w:rsidRPr="00893351" w:rsidRDefault="008F320D" w:rsidP="008F320D">
      <w:pPr>
        <w:pStyle w:val="Listparagraf"/>
        <w:ind w:left="3540"/>
        <w:rPr>
          <w:rFonts w:ascii="Times New Roman" w:hAnsi="Times New Roman"/>
          <w:sz w:val="24"/>
          <w:szCs w:val="24"/>
          <w:lang w:val="en-GB"/>
        </w:rPr>
      </w:pPr>
      <w:r w:rsidRPr="00893351">
        <w:rPr>
          <w:rFonts w:ascii="Times New Roman" w:hAnsi="Times New Roman"/>
          <w:sz w:val="24"/>
          <w:szCs w:val="24"/>
          <w:lang w:val="en-GB"/>
        </w:rPr>
        <w:t xml:space="preserve"> </w:t>
      </w:r>
      <w:proofErr w:type="gramStart"/>
      <w:r w:rsidRPr="00893351">
        <w:rPr>
          <w:rFonts w:ascii="Times New Roman" w:hAnsi="Times New Roman"/>
          <w:sz w:val="24"/>
          <w:szCs w:val="24"/>
          <w:lang w:val="en-GB"/>
        </w:rPr>
        <w:t>Guarding angel.</w:t>
      </w:r>
      <w:proofErr w:type="gramEnd"/>
    </w:p>
    <w:p w:rsidR="008F320D" w:rsidRPr="00893351" w:rsidRDefault="008F320D" w:rsidP="008F320D">
      <w:pPr>
        <w:pStyle w:val="Listparagraf"/>
        <w:ind w:left="3540"/>
        <w:rPr>
          <w:rFonts w:ascii="Times New Roman" w:hAnsi="Times New Roman"/>
          <w:sz w:val="24"/>
          <w:szCs w:val="24"/>
          <w:lang w:val="en-GB"/>
        </w:rPr>
      </w:pPr>
      <w:r w:rsidRPr="00893351">
        <w:rPr>
          <w:rFonts w:ascii="Times New Roman" w:hAnsi="Times New Roman"/>
          <w:sz w:val="24"/>
          <w:szCs w:val="24"/>
          <w:lang w:val="en-GB"/>
        </w:rPr>
        <w:t>Chorus:</w:t>
      </w:r>
    </w:p>
    <w:p w:rsidR="008F320D" w:rsidRPr="00893351" w:rsidRDefault="008F320D" w:rsidP="008F320D">
      <w:pPr>
        <w:pStyle w:val="Listparagraf"/>
        <w:ind w:left="3540"/>
        <w:rPr>
          <w:rFonts w:ascii="Times New Roman" w:hAnsi="Times New Roman"/>
          <w:sz w:val="24"/>
          <w:szCs w:val="24"/>
          <w:lang w:val="en-GB"/>
        </w:rPr>
      </w:pPr>
      <w:r w:rsidRPr="00893351">
        <w:rPr>
          <w:rFonts w:ascii="Times New Roman" w:hAnsi="Times New Roman"/>
          <w:sz w:val="24"/>
          <w:szCs w:val="24"/>
          <w:lang w:val="en-GB"/>
        </w:rPr>
        <w:t>Drops of sky, rains of grace</w:t>
      </w:r>
    </w:p>
    <w:p w:rsidR="008F320D" w:rsidRPr="00893351" w:rsidRDefault="008F320D" w:rsidP="008F320D">
      <w:pPr>
        <w:pStyle w:val="Listparagraf"/>
        <w:ind w:left="3540"/>
        <w:rPr>
          <w:rFonts w:ascii="Times New Roman" w:hAnsi="Times New Roman"/>
          <w:sz w:val="24"/>
          <w:szCs w:val="24"/>
          <w:lang w:val="en-GB"/>
        </w:rPr>
      </w:pPr>
      <w:r w:rsidRPr="00893351">
        <w:rPr>
          <w:rFonts w:ascii="Times New Roman" w:hAnsi="Times New Roman"/>
          <w:sz w:val="24"/>
          <w:szCs w:val="24"/>
          <w:lang w:val="en-GB"/>
        </w:rPr>
        <w:t xml:space="preserve">Only </w:t>
      </w:r>
      <w:proofErr w:type="gramStart"/>
      <w:r w:rsidRPr="00893351">
        <w:rPr>
          <w:rFonts w:ascii="Times New Roman" w:hAnsi="Times New Roman"/>
          <w:sz w:val="24"/>
          <w:szCs w:val="24"/>
          <w:lang w:val="en-GB"/>
        </w:rPr>
        <w:t>You</w:t>
      </w:r>
      <w:proofErr w:type="gramEnd"/>
      <w:r w:rsidRPr="00893351">
        <w:rPr>
          <w:rFonts w:ascii="Times New Roman" w:hAnsi="Times New Roman"/>
          <w:sz w:val="24"/>
          <w:szCs w:val="24"/>
          <w:lang w:val="en-GB"/>
        </w:rPr>
        <w:t xml:space="preserve"> can pour</w:t>
      </w:r>
    </w:p>
    <w:p w:rsidR="008F320D" w:rsidRPr="00893351" w:rsidRDefault="008F320D" w:rsidP="008F320D">
      <w:pPr>
        <w:pStyle w:val="Listparagraf"/>
        <w:ind w:left="3540"/>
        <w:rPr>
          <w:rFonts w:ascii="Times New Roman" w:hAnsi="Times New Roman"/>
          <w:sz w:val="24"/>
          <w:szCs w:val="24"/>
          <w:lang w:val="en-GB"/>
        </w:rPr>
      </w:pPr>
      <w:r w:rsidRPr="00893351">
        <w:rPr>
          <w:rFonts w:ascii="Times New Roman" w:hAnsi="Times New Roman"/>
          <w:sz w:val="24"/>
          <w:szCs w:val="24"/>
          <w:lang w:val="en-GB"/>
        </w:rPr>
        <w:t>Be Your Will, God,</w:t>
      </w:r>
    </w:p>
    <w:p w:rsidR="008F320D" w:rsidRPr="00893351" w:rsidRDefault="008F320D" w:rsidP="008F320D">
      <w:pPr>
        <w:pStyle w:val="Listparagraf"/>
        <w:ind w:left="3540"/>
        <w:rPr>
          <w:rFonts w:ascii="Times New Roman" w:hAnsi="Times New Roman"/>
          <w:sz w:val="24"/>
          <w:szCs w:val="24"/>
          <w:lang w:val="en-GB"/>
        </w:rPr>
      </w:pPr>
      <w:r w:rsidRPr="00893351">
        <w:rPr>
          <w:rFonts w:ascii="Times New Roman" w:hAnsi="Times New Roman"/>
          <w:sz w:val="24"/>
          <w:szCs w:val="24"/>
          <w:lang w:val="en-GB"/>
        </w:rPr>
        <w:t>For my mother!</w:t>
      </w:r>
    </w:p>
    <w:p w:rsidR="008F320D" w:rsidRPr="00893351" w:rsidRDefault="008F320D" w:rsidP="008F320D">
      <w:pPr>
        <w:pStyle w:val="Listparagraf"/>
        <w:numPr>
          <w:ilvl w:val="0"/>
          <w:numId w:val="21"/>
        </w:numPr>
        <w:jc w:val="center"/>
        <w:rPr>
          <w:rFonts w:ascii="Times New Roman" w:hAnsi="Times New Roman"/>
          <w:sz w:val="24"/>
          <w:szCs w:val="24"/>
          <w:lang w:val="en-GB"/>
        </w:rPr>
      </w:pPr>
      <w:r w:rsidRPr="00893351">
        <w:rPr>
          <w:rFonts w:ascii="Times New Roman" w:hAnsi="Times New Roman"/>
          <w:sz w:val="24"/>
          <w:szCs w:val="24"/>
          <w:lang w:val="en-GB"/>
        </w:rPr>
        <w:t>Towards beyond the stars,</w:t>
      </w:r>
    </w:p>
    <w:p w:rsidR="008F320D" w:rsidRPr="00893351" w:rsidRDefault="008F320D" w:rsidP="008F320D">
      <w:pPr>
        <w:pStyle w:val="Listparagraf"/>
        <w:ind w:left="3540"/>
        <w:rPr>
          <w:rFonts w:ascii="Times New Roman" w:hAnsi="Times New Roman"/>
          <w:sz w:val="24"/>
          <w:szCs w:val="24"/>
          <w:lang w:val="en-GB"/>
        </w:rPr>
      </w:pPr>
      <w:r w:rsidRPr="00893351">
        <w:rPr>
          <w:rFonts w:ascii="Times New Roman" w:hAnsi="Times New Roman"/>
          <w:sz w:val="24"/>
          <w:szCs w:val="24"/>
          <w:lang w:val="en-GB"/>
        </w:rPr>
        <w:t>Like a gentle flight,</w:t>
      </w:r>
    </w:p>
    <w:p w:rsidR="008F320D" w:rsidRPr="00893351" w:rsidRDefault="008F320D" w:rsidP="008F320D">
      <w:pPr>
        <w:pStyle w:val="Listparagraf"/>
        <w:ind w:left="3540"/>
        <w:rPr>
          <w:rFonts w:ascii="Times New Roman" w:hAnsi="Times New Roman"/>
          <w:sz w:val="24"/>
          <w:szCs w:val="24"/>
          <w:lang w:val="en-GB"/>
        </w:rPr>
      </w:pPr>
      <w:r w:rsidRPr="00893351">
        <w:rPr>
          <w:rFonts w:ascii="Times New Roman" w:hAnsi="Times New Roman"/>
          <w:sz w:val="24"/>
          <w:szCs w:val="24"/>
          <w:lang w:val="en-GB"/>
        </w:rPr>
        <w:t>My mother daily sent</w:t>
      </w:r>
    </w:p>
    <w:p w:rsidR="008F320D" w:rsidRPr="00893351" w:rsidRDefault="008F320D" w:rsidP="008F320D">
      <w:pPr>
        <w:pStyle w:val="Listparagraf"/>
        <w:ind w:left="3540"/>
        <w:rPr>
          <w:rFonts w:ascii="Times New Roman" w:hAnsi="Times New Roman"/>
          <w:sz w:val="24"/>
          <w:szCs w:val="24"/>
          <w:lang w:val="en-GB"/>
        </w:rPr>
      </w:pPr>
      <w:proofErr w:type="gramStart"/>
      <w:r w:rsidRPr="00893351">
        <w:rPr>
          <w:rFonts w:ascii="Times New Roman" w:hAnsi="Times New Roman"/>
          <w:sz w:val="24"/>
          <w:szCs w:val="24"/>
          <w:lang w:val="en-GB"/>
        </w:rPr>
        <w:t>Her praying voice.</w:t>
      </w:r>
      <w:proofErr w:type="gramEnd"/>
    </w:p>
    <w:p w:rsidR="008F320D" w:rsidRPr="00893351" w:rsidRDefault="008F320D" w:rsidP="008F320D">
      <w:pPr>
        <w:pStyle w:val="Listparagraf"/>
        <w:ind w:left="3540"/>
        <w:rPr>
          <w:rFonts w:ascii="Times New Roman" w:hAnsi="Times New Roman"/>
          <w:sz w:val="24"/>
          <w:szCs w:val="24"/>
          <w:lang w:val="en-GB"/>
        </w:rPr>
      </w:pPr>
      <w:r w:rsidRPr="00893351">
        <w:rPr>
          <w:rFonts w:ascii="Times New Roman" w:hAnsi="Times New Roman"/>
          <w:sz w:val="24"/>
          <w:szCs w:val="24"/>
          <w:lang w:val="en-GB"/>
        </w:rPr>
        <w:t>Chorus:</w:t>
      </w:r>
    </w:p>
    <w:p w:rsidR="008F320D" w:rsidRPr="00893351" w:rsidRDefault="008F320D" w:rsidP="008F320D">
      <w:pPr>
        <w:pStyle w:val="Listparagraf"/>
        <w:ind w:left="3540"/>
        <w:rPr>
          <w:rFonts w:ascii="Times New Roman" w:hAnsi="Times New Roman"/>
          <w:sz w:val="24"/>
          <w:szCs w:val="24"/>
          <w:lang w:val="en-GB"/>
        </w:rPr>
      </w:pPr>
      <w:r w:rsidRPr="00893351">
        <w:rPr>
          <w:rFonts w:ascii="Times New Roman" w:hAnsi="Times New Roman"/>
          <w:sz w:val="24"/>
          <w:szCs w:val="24"/>
          <w:lang w:val="en-GB"/>
        </w:rPr>
        <w:t>Drops of sky, rains of grace</w:t>
      </w:r>
    </w:p>
    <w:p w:rsidR="008F320D" w:rsidRPr="00893351" w:rsidRDefault="008F320D" w:rsidP="008F320D">
      <w:pPr>
        <w:pStyle w:val="Listparagraf"/>
        <w:ind w:left="3540"/>
        <w:rPr>
          <w:rFonts w:ascii="Times New Roman" w:hAnsi="Times New Roman"/>
          <w:sz w:val="24"/>
          <w:szCs w:val="24"/>
          <w:lang w:val="en-GB"/>
        </w:rPr>
      </w:pPr>
      <w:r w:rsidRPr="00893351">
        <w:rPr>
          <w:rFonts w:ascii="Times New Roman" w:hAnsi="Times New Roman"/>
          <w:sz w:val="24"/>
          <w:szCs w:val="24"/>
          <w:lang w:val="en-GB"/>
        </w:rPr>
        <w:t xml:space="preserve">Only </w:t>
      </w:r>
      <w:proofErr w:type="gramStart"/>
      <w:r w:rsidRPr="00893351">
        <w:rPr>
          <w:rFonts w:ascii="Times New Roman" w:hAnsi="Times New Roman"/>
          <w:sz w:val="24"/>
          <w:szCs w:val="24"/>
          <w:lang w:val="en-GB"/>
        </w:rPr>
        <w:t>You</w:t>
      </w:r>
      <w:proofErr w:type="gramEnd"/>
      <w:r w:rsidRPr="00893351">
        <w:rPr>
          <w:rFonts w:ascii="Times New Roman" w:hAnsi="Times New Roman"/>
          <w:sz w:val="24"/>
          <w:szCs w:val="24"/>
          <w:lang w:val="en-GB"/>
        </w:rPr>
        <w:t xml:space="preserve"> can pour</w:t>
      </w:r>
    </w:p>
    <w:p w:rsidR="008F320D" w:rsidRPr="00893351" w:rsidRDefault="008F320D" w:rsidP="008F320D">
      <w:pPr>
        <w:pStyle w:val="Listparagraf"/>
        <w:ind w:left="3540"/>
        <w:rPr>
          <w:rFonts w:ascii="Times New Roman" w:hAnsi="Times New Roman"/>
          <w:sz w:val="24"/>
          <w:szCs w:val="24"/>
          <w:lang w:val="en-GB"/>
        </w:rPr>
      </w:pPr>
      <w:r w:rsidRPr="00893351">
        <w:rPr>
          <w:rFonts w:ascii="Times New Roman" w:hAnsi="Times New Roman"/>
          <w:sz w:val="24"/>
          <w:szCs w:val="24"/>
          <w:lang w:val="en-GB"/>
        </w:rPr>
        <w:t>Be Your Will, God,</w:t>
      </w:r>
    </w:p>
    <w:p w:rsidR="008F320D" w:rsidRPr="00893351" w:rsidRDefault="008F320D" w:rsidP="008F320D">
      <w:pPr>
        <w:pStyle w:val="Listparagraf"/>
        <w:ind w:left="3540"/>
        <w:rPr>
          <w:rFonts w:ascii="Times New Roman" w:hAnsi="Times New Roman"/>
          <w:sz w:val="24"/>
          <w:szCs w:val="24"/>
          <w:lang w:val="en-GB"/>
        </w:rPr>
      </w:pPr>
      <w:r w:rsidRPr="00893351">
        <w:rPr>
          <w:rFonts w:ascii="Times New Roman" w:hAnsi="Times New Roman"/>
          <w:sz w:val="24"/>
          <w:szCs w:val="24"/>
          <w:lang w:val="en-GB"/>
        </w:rPr>
        <w:t>For my mother!</w:t>
      </w:r>
    </w:p>
    <w:p w:rsidR="008F320D" w:rsidRPr="00893351" w:rsidRDefault="008F320D" w:rsidP="008F320D">
      <w:pPr>
        <w:pStyle w:val="Listparagraf"/>
        <w:numPr>
          <w:ilvl w:val="0"/>
          <w:numId w:val="21"/>
        </w:numPr>
        <w:jc w:val="center"/>
        <w:rPr>
          <w:rFonts w:ascii="Times New Roman" w:hAnsi="Times New Roman"/>
          <w:sz w:val="24"/>
          <w:szCs w:val="24"/>
          <w:lang w:val="en-GB"/>
        </w:rPr>
      </w:pPr>
      <w:r w:rsidRPr="00893351">
        <w:rPr>
          <w:rFonts w:ascii="Times New Roman" w:hAnsi="Times New Roman"/>
          <w:sz w:val="24"/>
          <w:szCs w:val="24"/>
          <w:lang w:val="en-GB"/>
        </w:rPr>
        <w:t>From the dawn of time,</w:t>
      </w:r>
    </w:p>
    <w:p w:rsidR="008F320D" w:rsidRPr="00893351" w:rsidRDefault="008F320D" w:rsidP="008F320D">
      <w:pPr>
        <w:pStyle w:val="Listparagraf"/>
        <w:ind w:left="3540"/>
        <w:rPr>
          <w:rFonts w:ascii="Times New Roman" w:hAnsi="Times New Roman"/>
          <w:sz w:val="24"/>
          <w:szCs w:val="24"/>
          <w:lang w:val="en-GB"/>
        </w:rPr>
      </w:pPr>
      <w:r w:rsidRPr="00893351">
        <w:rPr>
          <w:rFonts w:ascii="Times New Roman" w:hAnsi="Times New Roman"/>
          <w:sz w:val="24"/>
          <w:szCs w:val="24"/>
          <w:lang w:val="en-GB"/>
        </w:rPr>
        <w:lastRenderedPageBreak/>
        <w:t xml:space="preserve"> Like a shadow of God</w:t>
      </w:r>
    </w:p>
    <w:p w:rsidR="008F320D" w:rsidRPr="00893351" w:rsidRDefault="00C232AA" w:rsidP="008F320D">
      <w:pPr>
        <w:pStyle w:val="Listparagraf"/>
        <w:ind w:left="3540"/>
        <w:rPr>
          <w:rFonts w:ascii="Times New Roman" w:hAnsi="Times New Roman"/>
          <w:sz w:val="24"/>
          <w:szCs w:val="24"/>
          <w:lang w:val="en-GB"/>
        </w:rPr>
      </w:pPr>
      <w:r>
        <w:rPr>
          <w:rFonts w:ascii="Times New Roman" w:hAnsi="Times New Roman"/>
          <w:sz w:val="24"/>
          <w:szCs w:val="24"/>
          <w:lang w:val="en-GB"/>
        </w:rPr>
        <w:t xml:space="preserve"> </w:t>
      </w:r>
      <w:r w:rsidR="008F320D" w:rsidRPr="00893351">
        <w:rPr>
          <w:rFonts w:ascii="Times New Roman" w:hAnsi="Times New Roman"/>
          <w:sz w:val="24"/>
          <w:szCs w:val="24"/>
          <w:lang w:val="en-GB"/>
        </w:rPr>
        <w:t>Our mother daily watched us</w:t>
      </w:r>
    </w:p>
    <w:p w:rsidR="00C232AA" w:rsidRDefault="008F320D" w:rsidP="00C232AA">
      <w:pPr>
        <w:pStyle w:val="Listparagraf"/>
        <w:ind w:left="3540"/>
        <w:rPr>
          <w:rFonts w:ascii="Times New Roman" w:hAnsi="Times New Roman"/>
          <w:sz w:val="24"/>
          <w:szCs w:val="24"/>
          <w:lang w:val="en-GB"/>
        </w:rPr>
      </w:pPr>
      <w:r w:rsidRPr="00893351">
        <w:rPr>
          <w:rFonts w:ascii="Times New Roman" w:hAnsi="Times New Roman"/>
          <w:sz w:val="24"/>
          <w:szCs w:val="24"/>
          <w:lang w:val="en-GB"/>
        </w:rPr>
        <w:t xml:space="preserve"> </w:t>
      </w:r>
      <w:proofErr w:type="gramStart"/>
      <w:r w:rsidRPr="00893351">
        <w:rPr>
          <w:rFonts w:ascii="Times New Roman" w:hAnsi="Times New Roman"/>
          <w:sz w:val="24"/>
          <w:szCs w:val="24"/>
          <w:lang w:val="en-GB"/>
        </w:rPr>
        <w:t>On this earth.</w:t>
      </w:r>
      <w:proofErr w:type="gramEnd"/>
    </w:p>
    <w:p w:rsidR="008F320D" w:rsidRPr="00893351" w:rsidRDefault="00C232AA" w:rsidP="00C232AA">
      <w:pPr>
        <w:pStyle w:val="Listparagraf"/>
        <w:ind w:left="3540"/>
        <w:rPr>
          <w:rFonts w:ascii="Times New Roman" w:hAnsi="Times New Roman"/>
          <w:sz w:val="24"/>
          <w:szCs w:val="24"/>
          <w:lang w:val="en-GB"/>
        </w:rPr>
      </w:pPr>
      <w:r>
        <w:rPr>
          <w:rFonts w:ascii="Times New Roman" w:hAnsi="Times New Roman"/>
          <w:sz w:val="24"/>
          <w:szCs w:val="24"/>
          <w:lang w:val="en-GB"/>
        </w:rPr>
        <w:t xml:space="preserve"> </w:t>
      </w:r>
      <w:r w:rsidR="008F320D" w:rsidRPr="00893351">
        <w:rPr>
          <w:rFonts w:ascii="Times New Roman" w:hAnsi="Times New Roman"/>
          <w:sz w:val="24"/>
          <w:szCs w:val="24"/>
          <w:lang w:val="en-GB"/>
        </w:rPr>
        <w:t>Chorus:</w:t>
      </w:r>
    </w:p>
    <w:p w:rsidR="008F320D" w:rsidRPr="00893351" w:rsidRDefault="00C232AA" w:rsidP="008F320D">
      <w:pPr>
        <w:pStyle w:val="Listparagraf"/>
        <w:ind w:left="3540"/>
        <w:rPr>
          <w:rFonts w:ascii="Times New Roman" w:hAnsi="Times New Roman"/>
          <w:sz w:val="24"/>
          <w:szCs w:val="24"/>
          <w:lang w:val="en-GB"/>
        </w:rPr>
      </w:pPr>
      <w:r>
        <w:rPr>
          <w:rFonts w:ascii="Times New Roman" w:hAnsi="Times New Roman"/>
          <w:sz w:val="24"/>
          <w:szCs w:val="24"/>
          <w:lang w:val="en-GB"/>
        </w:rPr>
        <w:t xml:space="preserve"> </w:t>
      </w:r>
      <w:r w:rsidR="008F320D" w:rsidRPr="00893351">
        <w:rPr>
          <w:rFonts w:ascii="Times New Roman" w:hAnsi="Times New Roman"/>
          <w:sz w:val="24"/>
          <w:szCs w:val="24"/>
          <w:lang w:val="en-GB"/>
        </w:rPr>
        <w:t>Drops of sky, rains of grace</w:t>
      </w:r>
    </w:p>
    <w:p w:rsidR="008F320D" w:rsidRPr="00893351" w:rsidRDefault="00C232AA" w:rsidP="008F320D">
      <w:pPr>
        <w:pStyle w:val="Listparagraf"/>
        <w:ind w:left="3540"/>
        <w:rPr>
          <w:rFonts w:ascii="Times New Roman" w:hAnsi="Times New Roman"/>
          <w:sz w:val="24"/>
          <w:szCs w:val="24"/>
          <w:lang w:val="en-GB"/>
        </w:rPr>
      </w:pPr>
      <w:r>
        <w:rPr>
          <w:rFonts w:ascii="Times New Roman" w:hAnsi="Times New Roman"/>
          <w:sz w:val="24"/>
          <w:szCs w:val="24"/>
          <w:lang w:val="en-GB"/>
        </w:rPr>
        <w:t xml:space="preserve"> </w:t>
      </w:r>
      <w:r w:rsidR="008F320D" w:rsidRPr="00893351">
        <w:rPr>
          <w:rFonts w:ascii="Times New Roman" w:hAnsi="Times New Roman"/>
          <w:sz w:val="24"/>
          <w:szCs w:val="24"/>
          <w:lang w:val="en-GB"/>
        </w:rPr>
        <w:t xml:space="preserve">Only </w:t>
      </w:r>
      <w:proofErr w:type="gramStart"/>
      <w:r w:rsidR="008F320D" w:rsidRPr="00893351">
        <w:rPr>
          <w:rFonts w:ascii="Times New Roman" w:hAnsi="Times New Roman"/>
          <w:sz w:val="24"/>
          <w:szCs w:val="24"/>
          <w:lang w:val="en-GB"/>
        </w:rPr>
        <w:t>You</w:t>
      </w:r>
      <w:proofErr w:type="gramEnd"/>
      <w:r w:rsidR="008F320D" w:rsidRPr="00893351">
        <w:rPr>
          <w:rFonts w:ascii="Times New Roman" w:hAnsi="Times New Roman"/>
          <w:sz w:val="24"/>
          <w:szCs w:val="24"/>
          <w:lang w:val="en-GB"/>
        </w:rPr>
        <w:t xml:space="preserve"> can pour</w:t>
      </w:r>
    </w:p>
    <w:p w:rsidR="008F320D" w:rsidRPr="00893351" w:rsidRDefault="00C232AA" w:rsidP="008F320D">
      <w:pPr>
        <w:pStyle w:val="Listparagraf"/>
        <w:ind w:left="3540"/>
        <w:rPr>
          <w:rFonts w:ascii="Times New Roman" w:hAnsi="Times New Roman"/>
          <w:sz w:val="24"/>
          <w:szCs w:val="24"/>
          <w:lang w:val="en-GB"/>
        </w:rPr>
      </w:pPr>
      <w:r>
        <w:rPr>
          <w:rFonts w:ascii="Times New Roman" w:hAnsi="Times New Roman"/>
          <w:sz w:val="24"/>
          <w:szCs w:val="24"/>
          <w:lang w:val="en-GB"/>
        </w:rPr>
        <w:t xml:space="preserve"> </w:t>
      </w:r>
      <w:r w:rsidR="008F320D" w:rsidRPr="00893351">
        <w:rPr>
          <w:rFonts w:ascii="Times New Roman" w:hAnsi="Times New Roman"/>
          <w:sz w:val="24"/>
          <w:szCs w:val="24"/>
          <w:lang w:val="en-GB"/>
        </w:rPr>
        <w:t>Be Your Will, God,</w:t>
      </w:r>
    </w:p>
    <w:p w:rsidR="008F320D" w:rsidRPr="00893351" w:rsidRDefault="008F320D" w:rsidP="008F320D">
      <w:pPr>
        <w:pStyle w:val="Listparagraf"/>
        <w:ind w:left="3540"/>
        <w:rPr>
          <w:rFonts w:ascii="Times New Roman" w:hAnsi="Times New Roman"/>
          <w:sz w:val="24"/>
          <w:szCs w:val="24"/>
          <w:lang w:val="en-GB"/>
        </w:rPr>
      </w:pPr>
      <w:r w:rsidRPr="00893351">
        <w:rPr>
          <w:rFonts w:ascii="Times New Roman" w:hAnsi="Times New Roman"/>
          <w:sz w:val="24"/>
          <w:szCs w:val="24"/>
          <w:lang w:val="en-GB"/>
        </w:rPr>
        <w:t xml:space="preserve"> For my mother!</w:t>
      </w:r>
    </w:p>
    <w:p w:rsidR="008F320D" w:rsidRDefault="008F320D" w:rsidP="008F320D">
      <w:pPr>
        <w:ind w:firstLine="708"/>
        <w:rPr>
          <w:rFonts w:ascii="Times New Roman" w:hAnsi="Times New Roman"/>
          <w:b/>
          <w:i/>
          <w:sz w:val="24"/>
          <w:szCs w:val="24"/>
          <w:lang w:val="en-GB"/>
        </w:rPr>
      </w:pPr>
      <w:r w:rsidRPr="00893351">
        <w:rPr>
          <w:rFonts w:ascii="Times New Roman" w:hAnsi="Times New Roman"/>
          <w:b/>
          <w:sz w:val="24"/>
          <w:szCs w:val="24"/>
          <w:lang w:val="en-GB"/>
        </w:rPr>
        <w:t xml:space="preserve">The analysis of the hymns </w:t>
      </w:r>
      <w:r w:rsidRPr="00893351">
        <w:rPr>
          <w:rFonts w:ascii="Times New Roman" w:hAnsi="Times New Roman"/>
          <w:b/>
          <w:i/>
          <w:sz w:val="24"/>
          <w:szCs w:val="24"/>
          <w:lang w:val="en-GB"/>
        </w:rPr>
        <w:t>Glory now and forever</w:t>
      </w:r>
      <w:r w:rsidRPr="00893351">
        <w:rPr>
          <w:rFonts w:ascii="Times New Roman" w:hAnsi="Times New Roman"/>
          <w:b/>
          <w:sz w:val="24"/>
          <w:szCs w:val="24"/>
          <w:lang w:val="en-GB"/>
        </w:rPr>
        <w:t xml:space="preserve"> and </w:t>
      </w:r>
      <w:proofErr w:type="gramStart"/>
      <w:r w:rsidRPr="00893351">
        <w:rPr>
          <w:rFonts w:ascii="Times New Roman" w:hAnsi="Times New Roman"/>
          <w:b/>
          <w:i/>
          <w:sz w:val="24"/>
          <w:szCs w:val="24"/>
          <w:lang w:val="en-GB"/>
        </w:rPr>
        <w:t>From</w:t>
      </w:r>
      <w:proofErr w:type="gramEnd"/>
      <w:r w:rsidRPr="00893351">
        <w:rPr>
          <w:rFonts w:ascii="Times New Roman" w:hAnsi="Times New Roman"/>
          <w:b/>
          <w:i/>
          <w:sz w:val="24"/>
          <w:szCs w:val="24"/>
          <w:lang w:val="en-GB"/>
        </w:rPr>
        <w:t xml:space="preserve"> the horizon twilight</w:t>
      </w:r>
    </w:p>
    <w:p w:rsidR="008F320D" w:rsidRPr="00893351" w:rsidRDefault="008F320D" w:rsidP="008F320D">
      <w:pPr>
        <w:ind w:firstLine="708"/>
        <w:rPr>
          <w:rFonts w:ascii="Times New Roman" w:hAnsi="Times New Roman"/>
          <w:b/>
          <w:sz w:val="24"/>
          <w:szCs w:val="24"/>
          <w:lang w:val="en-GB"/>
        </w:rPr>
      </w:pPr>
    </w:p>
    <w:p w:rsidR="008F320D" w:rsidRPr="00893351" w:rsidRDefault="008F320D" w:rsidP="008F320D">
      <w:pPr>
        <w:rPr>
          <w:rFonts w:ascii="Times New Roman" w:hAnsi="Times New Roman"/>
          <w:sz w:val="24"/>
          <w:szCs w:val="24"/>
          <w:lang w:val="en-GB"/>
        </w:rPr>
      </w:pPr>
      <w:r w:rsidRPr="00893351">
        <w:rPr>
          <w:rFonts w:ascii="Times New Roman" w:hAnsi="Times New Roman"/>
          <w:sz w:val="24"/>
          <w:szCs w:val="24"/>
          <w:lang w:val="en-GB"/>
        </w:rPr>
        <w:t xml:space="preserve">The hymn </w:t>
      </w:r>
      <w:r w:rsidRPr="00893351">
        <w:rPr>
          <w:rFonts w:ascii="Times New Roman" w:hAnsi="Times New Roman"/>
          <w:i/>
          <w:sz w:val="24"/>
          <w:szCs w:val="24"/>
          <w:lang w:val="en-GB"/>
        </w:rPr>
        <w:t>Glory now and forever</w:t>
      </w:r>
      <w:r w:rsidRPr="00893351">
        <w:rPr>
          <w:rFonts w:ascii="Times New Roman" w:hAnsi="Times New Roman"/>
          <w:sz w:val="24"/>
          <w:szCs w:val="24"/>
          <w:lang w:val="en-GB"/>
        </w:rPr>
        <w:t xml:space="preserve"> is a march in the key of G major common time. In terms of musical language, the staccato interpretation of the four time values remind us of Renaissance musical elements where rhythmic rigour is not obligatory and  the three and seven time measure underline the bivalence of the connection between human beings and the glory they bring to God. As a matter of fact the accent of the musical phrase is on this chord in which the phrase ascends at first and then it descends towards the end beat of the musical phrase. Repeating the</w:t>
      </w:r>
      <w:r w:rsidRPr="00893351">
        <w:rPr>
          <w:rFonts w:ascii="Times New Roman" w:hAnsi="Times New Roman"/>
          <w:i/>
          <w:sz w:val="24"/>
          <w:szCs w:val="24"/>
          <w:lang w:val="en-GB"/>
        </w:rPr>
        <w:t xml:space="preserve"> first</w:t>
      </w:r>
      <w:r w:rsidRPr="00893351">
        <w:rPr>
          <w:rFonts w:ascii="Times New Roman" w:hAnsi="Times New Roman"/>
          <w:sz w:val="24"/>
          <w:szCs w:val="24"/>
          <w:lang w:val="en-GB"/>
        </w:rPr>
        <w:t xml:space="preserve"> musical phrase underlines this aspect through the dialogue between the music and the text </w:t>
      </w:r>
      <w:r w:rsidRPr="00893351">
        <w:rPr>
          <w:rFonts w:ascii="Times New Roman" w:hAnsi="Times New Roman"/>
          <w:i/>
          <w:sz w:val="24"/>
          <w:szCs w:val="24"/>
          <w:lang w:val="en-GB"/>
        </w:rPr>
        <w:t xml:space="preserve">We bring </w:t>
      </w:r>
      <w:proofErr w:type="gramStart"/>
      <w:r w:rsidRPr="00893351">
        <w:rPr>
          <w:rFonts w:ascii="Times New Roman" w:hAnsi="Times New Roman"/>
          <w:i/>
          <w:sz w:val="24"/>
          <w:szCs w:val="24"/>
          <w:lang w:val="en-GB"/>
        </w:rPr>
        <w:t>you .......</w:t>
      </w:r>
      <w:proofErr w:type="gramEnd"/>
      <w:r w:rsidRPr="00893351">
        <w:rPr>
          <w:rFonts w:ascii="Times New Roman" w:hAnsi="Times New Roman"/>
          <w:i/>
          <w:sz w:val="24"/>
          <w:szCs w:val="24"/>
          <w:lang w:val="en-GB"/>
        </w:rPr>
        <w:t xml:space="preserve"> Given today/ </w:t>
      </w:r>
      <w:proofErr w:type="gramStart"/>
      <w:r w:rsidRPr="00893351">
        <w:rPr>
          <w:rFonts w:ascii="Times New Roman" w:hAnsi="Times New Roman"/>
          <w:i/>
          <w:sz w:val="24"/>
          <w:szCs w:val="24"/>
          <w:lang w:val="en-GB"/>
        </w:rPr>
        <w:t>For</w:t>
      </w:r>
      <w:proofErr w:type="gramEnd"/>
      <w:r w:rsidRPr="00893351">
        <w:rPr>
          <w:rFonts w:ascii="Times New Roman" w:hAnsi="Times New Roman"/>
          <w:i/>
          <w:sz w:val="24"/>
          <w:szCs w:val="24"/>
          <w:lang w:val="en-GB"/>
        </w:rPr>
        <w:t xml:space="preserve"> everything.....</w:t>
      </w:r>
    </w:p>
    <w:p w:rsidR="008F320D" w:rsidRPr="00893351" w:rsidRDefault="007640F6" w:rsidP="008F320D">
      <w:pPr>
        <w:rPr>
          <w:rFonts w:ascii="Times New Roman" w:hAnsi="Times New Roman"/>
          <w:sz w:val="24"/>
          <w:szCs w:val="24"/>
          <w:lang w:val="en-GB"/>
        </w:rPr>
      </w:pPr>
      <w:r w:rsidRPr="007640F6">
        <w:rPr>
          <w:noProof/>
          <w:lang w:val="en-GB" w:eastAsia="ro-RO"/>
        </w:rPr>
        <w:pict>
          <v:shape id="_x0000_s1042" type="#_x0000_t202" style="position:absolute;left:0;text-align:left;margin-left:-2pt;margin-top:5.25pt;width:392.45pt;height:126.3pt;z-index:251669504;mso-wrap-style:none" stroked="f">
            <v:textbox style="mso-fit-shape-to-text:t">
              <w:txbxContent>
                <w:p w:rsidR="005A60E2" w:rsidRDefault="005A60E2" w:rsidP="008F320D">
                  <w:r>
                    <w:rPr>
                      <w:noProof/>
                      <w:lang w:eastAsia="ro-RO"/>
                    </w:rPr>
                    <w:drawing>
                      <wp:inline distT="0" distB="0" distL="0" distR="0">
                        <wp:extent cx="4800600" cy="1514475"/>
                        <wp:effectExtent l="19050" t="0" r="0" b="0"/>
                        <wp:docPr id="67" name="Imagine 0" descr="imn 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0" descr="imn a.jpg"/>
                                <pic:cNvPicPr>
                                  <a:picLocks noChangeAspect="1" noChangeArrowheads="1"/>
                                </pic:cNvPicPr>
                              </pic:nvPicPr>
                              <pic:blipFill>
                                <a:blip r:embed="rId49"/>
                                <a:srcRect/>
                                <a:stretch>
                                  <a:fillRect/>
                                </a:stretch>
                              </pic:blipFill>
                              <pic:spPr bwMode="auto">
                                <a:xfrm>
                                  <a:off x="0" y="0"/>
                                  <a:ext cx="4800600" cy="1514475"/>
                                </a:xfrm>
                                <a:prstGeom prst="rect">
                                  <a:avLst/>
                                </a:prstGeom>
                                <a:noFill/>
                                <a:ln w="9525">
                                  <a:noFill/>
                                  <a:miter lim="800000"/>
                                  <a:headEnd/>
                                  <a:tailEnd/>
                                </a:ln>
                              </pic:spPr>
                            </pic:pic>
                          </a:graphicData>
                        </a:graphic>
                      </wp:inline>
                    </w:drawing>
                  </w:r>
                </w:p>
              </w:txbxContent>
            </v:textbox>
          </v:shape>
        </w:pict>
      </w:r>
    </w:p>
    <w:p w:rsidR="008F320D" w:rsidRPr="00893351" w:rsidRDefault="008F320D" w:rsidP="008F320D">
      <w:pPr>
        <w:rPr>
          <w:rFonts w:ascii="Times New Roman" w:hAnsi="Times New Roman"/>
          <w:sz w:val="24"/>
          <w:szCs w:val="24"/>
          <w:lang w:val="en-GB"/>
        </w:rPr>
      </w:pPr>
    </w:p>
    <w:p w:rsidR="008F320D" w:rsidRPr="00893351" w:rsidRDefault="008F320D" w:rsidP="008F320D">
      <w:pPr>
        <w:rPr>
          <w:rFonts w:ascii="Times New Roman" w:hAnsi="Times New Roman"/>
          <w:sz w:val="24"/>
          <w:szCs w:val="24"/>
          <w:lang w:val="en-GB"/>
        </w:rPr>
      </w:pPr>
    </w:p>
    <w:p w:rsidR="008F320D" w:rsidRPr="00893351" w:rsidRDefault="008F320D" w:rsidP="008F320D">
      <w:pPr>
        <w:rPr>
          <w:rFonts w:ascii="Times New Roman" w:hAnsi="Times New Roman"/>
          <w:sz w:val="24"/>
          <w:szCs w:val="24"/>
          <w:lang w:val="en-GB"/>
        </w:rPr>
      </w:pPr>
    </w:p>
    <w:p w:rsidR="008F320D" w:rsidRPr="00893351" w:rsidRDefault="008F320D" w:rsidP="008F320D">
      <w:pPr>
        <w:rPr>
          <w:lang w:val="en-GB"/>
        </w:rPr>
      </w:pPr>
    </w:p>
    <w:p w:rsidR="008F320D" w:rsidRPr="00893351" w:rsidRDefault="008F320D" w:rsidP="008F320D">
      <w:pPr>
        <w:rPr>
          <w:lang w:val="en-GB"/>
        </w:rPr>
      </w:pPr>
    </w:p>
    <w:p w:rsidR="008F320D" w:rsidRPr="00893351" w:rsidRDefault="008F320D" w:rsidP="008F320D">
      <w:pPr>
        <w:rPr>
          <w:lang w:val="en-GB"/>
        </w:rPr>
      </w:pPr>
    </w:p>
    <w:p w:rsidR="008F320D" w:rsidRPr="00893351" w:rsidRDefault="008F320D" w:rsidP="008F320D">
      <w:pPr>
        <w:rPr>
          <w:lang w:val="en-GB"/>
        </w:rPr>
      </w:pPr>
    </w:p>
    <w:p w:rsidR="008F320D" w:rsidRPr="00893351" w:rsidRDefault="008F320D" w:rsidP="008F320D">
      <w:pPr>
        <w:rPr>
          <w:lang w:val="en-GB"/>
        </w:rPr>
      </w:pPr>
    </w:p>
    <w:p w:rsidR="008F320D" w:rsidRPr="00893351" w:rsidRDefault="008F320D" w:rsidP="008F320D">
      <w:pPr>
        <w:rPr>
          <w:lang w:val="en-GB"/>
        </w:rPr>
      </w:pPr>
    </w:p>
    <w:p w:rsidR="00FC43F1" w:rsidRPr="00893351" w:rsidRDefault="008F320D" w:rsidP="008F320D">
      <w:pPr>
        <w:rPr>
          <w:rFonts w:ascii="Times New Roman" w:hAnsi="Times New Roman"/>
          <w:sz w:val="24"/>
          <w:szCs w:val="24"/>
          <w:lang w:val="en-GB"/>
        </w:rPr>
      </w:pPr>
      <w:r w:rsidRPr="00893351">
        <w:rPr>
          <w:rFonts w:ascii="Times New Roman" w:hAnsi="Times New Roman"/>
          <w:sz w:val="24"/>
          <w:szCs w:val="24"/>
          <w:lang w:val="en-GB"/>
        </w:rPr>
        <w:t xml:space="preserve">The second part of the tune is made up of two identical musical motifs that descend, but that have two different beats, the first one is open and the second has a final beat </w:t>
      </w:r>
      <w:proofErr w:type="gramStart"/>
      <w:r w:rsidRPr="00893351">
        <w:rPr>
          <w:rFonts w:ascii="Times New Roman" w:hAnsi="Times New Roman"/>
          <w:sz w:val="24"/>
          <w:szCs w:val="24"/>
          <w:lang w:val="en-GB"/>
        </w:rPr>
        <w:t>in  G</w:t>
      </w:r>
      <w:proofErr w:type="gramEnd"/>
      <w:r w:rsidRPr="00893351">
        <w:rPr>
          <w:rFonts w:ascii="Times New Roman" w:hAnsi="Times New Roman"/>
          <w:sz w:val="24"/>
          <w:szCs w:val="24"/>
          <w:lang w:val="en-GB"/>
        </w:rPr>
        <w:t xml:space="preserve"> major.</w:t>
      </w:r>
    </w:p>
    <w:p w:rsidR="008F320D" w:rsidRPr="00893351" w:rsidRDefault="007640F6" w:rsidP="008F320D">
      <w:pPr>
        <w:rPr>
          <w:rFonts w:ascii="Times New Roman" w:hAnsi="Times New Roman"/>
          <w:sz w:val="24"/>
          <w:szCs w:val="24"/>
          <w:lang w:val="en-GB"/>
        </w:rPr>
      </w:pPr>
      <w:r w:rsidRPr="007640F6">
        <w:rPr>
          <w:rFonts w:ascii="Times New Roman" w:hAnsi="Times New Roman"/>
          <w:noProof/>
          <w:sz w:val="24"/>
          <w:szCs w:val="24"/>
          <w:lang w:val="en-GB" w:eastAsia="ro-RO"/>
        </w:rPr>
        <w:pict>
          <v:shape id="_x0000_s1043" type="#_x0000_t202" style="position:absolute;left:0;text-align:left;margin-left:21.15pt;margin-top:7.25pt;width:439.1pt;height:232.85pt;z-index:251670528" stroked="f">
            <v:textbox style="mso-next-textbox:#_x0000_s1043">
              <w:txbxContent>
                <w:p w:rsidR="005A60E2" w:rsidRDefault="005A60E2" w:rsidP="008F320D">
                  <w:r>
                    <w:rPr>
                      <w:noProof/>
                      <w:lang w:eastAsia="ro-RO"/>
                    </w:rPr>
                    <w:drawing>
                      <wp:inline distT="0" distB="0" distL="0" distR="0">
                        <wp:extent cx="4410075" cy="2790825"/>
                        <wp:effectExtent l="19050" t="0" r="9525" b="0"/>
                        <wp:docPr id="68" name="Imagine 1" descr="imn 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 descr="imn b.jpg"/>
                                <pic:cNvPicPr>
                                  <a:picLocks noChangeAspect="1" noChangeArrowheads="1"/>
                                </pic:cNvPicPr>
                              </pic:nvPicPr>
                              <pic:blipFill>
                                <a:blip r:embed="rId50"/>
                                <a:srcRect/>
                                <a:stretch>
                                  <a:fillRect/>
                                </a:stretch>
                              </pic:blipFill>
                              <pic:spPr bwMode="auto">
                                <a:xfrm>
                                  <a:off x="0" y="0"/>
                                  <a:ext cx="4410075" cy="2790825"/>
                                </a:xfrm>
                                <a:prstGeom prst="rect">
                                  <a:avLst/>
                                </a:prstGeom>
                                <a:noFill/>
                                <a:ln w="9525">
                                  <a:noFill/>
                                  <a:miter lim="800000"/>
                                  <a:headEnd/>
                                  <a:tailEnd/>
                                </a:ln>
                              </pic:spPr>
                            </pic:pic>
                          </a:graphicData>
                        </a:graphic>
                      </wp:inline>
                    </w:drawing>
                  </w:r>
                </w:p>
                <w:p w:rsidR="005A60E2" w:rsidRDefault="005A60E2" w:rsidP="008F320D"/>
                <w:p w:rsidR="005A60E2" w:rsidRDefault="005A60E2" w:rsidP="008F320D"/>
                <w:p w:rsidR="005A60E2" w:rsidRDefault="005A60E2" w:rsidP="008F320D"/>
                <w:p w:rsidR="005A60E2" w:rsidRDefault="005A60E2" w:rsidP="008F320D"/>
                <w:p w:rsidR="005A60E2" w:rsidRDefault="005A60E2" w:rsidP="008F320D"/>
                <w:p w:rsidR="005A60E2" w:rsidRDefault="005A60E2" w:rsidP="008F320D"/>
                <w:p w:rsidR="005A60E2" w:rsidRDefault="005A60E2" w:rsidP="008F320D"/>
                <w:p w:rsidR="005A60E2" w:rsidRDefault="005A60E2" w:rsidP="008F320D"/>
                <w:p w:rsidR="005A60E2" w:rsidRDefault="005A60E2" w:rsidP="008F320D"/>
                <w:p w:rsidR="005A60E2" w:rsidRDefault="005A60E2" w:rsidP="008F320D"/>
                <w:p w:rsidR="005A60E2" w:rsidRDefault="005A60E2" w:rsidP="008F320D"/>
                <w:p w:rsidR="005A60E2" w:rsidRDefault="005A60E2" w:rsidP="008F320D"/>
                <w:p w:rsidR="005A60E2" w:rsidRDefault="005A60E2" w:rsidP="008F320D"/>
                <w:p w:rsidR="005A60E2" w:rsidRDefault="005A60E2" w:rsidP="008F320D"/>
              </w:txbxContent>
            </v:textbox>
          </v:shape>
        </w:pict>
      </w:r>
    </w:p>
    <w:p w:rsidR="008F320D" w:rsidRPr="00893351" w:rsidRDefault="008F320D" w:rsidP="008F320D">
      <w:pPr>
        <w:rPr>
          <w:rFonts w:ascii="Times New Roman" w:hAnsi="Times New Roman"/>
          <w:sz w:val="24"/>
          <w:szCs w:val="24"/>
          <w:lang w:val="en-GB"/>
        </w:rPr>
      </w:pPr>
    </w:p>
    <w:p w:rsidR="008F320D" w:rsidRPr="00893351" w:rsidRDefault="008F320D" w:rsidP="008F320D">
      <w:pPr>
        <w:rPr>
          <w:rFonts w:ascii="Times New Roman" w:hAnsi="Times New Roman"/>
          <w:sz w:val="24"/>
          <w:szCs w:val="24"/>
          <w:lang w:val="en-GB"/>
        </w:rPr>
      </w:pPr>
    </w:p>
    <w:p w:rsidR="008F320D" w:rsidRPr="00893351" w:rsidRDefault="008F320D" w:rsidP="008F320D">
      <w:pPr>
        <w:rPr>
          <w:rFonts w:ascii="Times New Roman" w:hAnsi="Times New Roman"/>
          <w:sz w:val="24"/>
          <w:szCs w:val="24"/>
          <w:lang w:val="en-GB"/>
        </w:rPr>
      </w:pPr>
    </w:p>
    <w:p w:rsidR="008F320D" w:rsidRPr="00893351" w:rsidRDefault="008F320D" w:rsidP="008F320D">
      <w:pPr>
        <w:rPr>
          <w:rFonts w:ascii="Times New Roman" w:hAnsi="Times New Roman"/>
          <w:sz w:val="24"/>
          <w:szCs w:val="24"/>
          <w:lang w:val="en-GB"/>
        </w:rPr>
      </w:pPr>
    </w:p>
    <w:p w:rsidR="008F320D" w:rsidRPr="00893351" w:rsidRDefault="008F320D" w:rsidP="008F320D">
      <w:pPr>
        <w:rPr>
          <w:rFonts w:ascii="Times New Roman" w:hAnsi="Times New Roman"/>
          <w:sz w:val="24"/>
          <w:szCs w:val="24"/>
          <w:lang w:val="en-GB"/>
        </w:rPr>
      </w:pPr>
    </w:p>
    <w:p w:rsidR="008F320D" w:rsidRPr="00893351" w:rsidRDefault="008F320D" w:rsidP="008F320D">
      <w:pPr>
        <w:rPr>
          <w:rFonts w:ascii="Times New Roman" w:hAnsi="Times New Roman"/>
          <w:sz w:val="24"/>
          <w:szCs w:val="24"/>
          <w:lang w:val="en-GB"/>
        </w:rPr>
      </w:pPr>
    </w:p>
    <w:p w:rsidR="008F320D" w:rsidRPr="00893351" w:rsidRDefault="008F320D" w:rsidP="008F320D">
      <w:pPr>
        <w:rPr>
          <w:rFonts w:ascii="Times New Roman" w:hAnsi="Times New Roman"/>
          <w:sz w:val="24"/>
          <w:szCs w:val="24"/>
          <w:lang w:val="en-GB"/>
        </w:rPr>
      </w:pPr>
    </w:p>
    <w:p w:rsidR="008F320D" w:rsidRPr="00893351" w:rsidRDefault="008F320D" w:rsidP="008F320D">
      <w:pPr>
        <w:rPr>
          <w:rFonts w:ascii="Times New Roman" w:hAnsi="Times New Roman"/>
          <w:sz w:val="24"/>
          <w:szCs w:val="24"/>
          <w:lang w:val="en-GB"/>
        </w:rPr>
      </w:pPr>
    </w:p>
    <w:p w:rsidR="008F320D" w:rsidRDefault="008F320D" w:rsidP="008F320D">
      <w:pPr>
        <w:rPr>
          <w:rFonts w:ascii="Times New Roman" w:hAnsi="Times New Roman"/>
          <w:sz w:val="24"/>
          <w:szCs w:val="24"/>
          <w:lang w:val="en-GB"/>
        </w:rPr>
      </w:pPr>
    </w:p>
    <w:p w:rsidR="00FC43F1" w:rsidRDefault="00FC43F1" w:rsidP="008F320D">
      <w:pPr>
        <w:rPr>
          <w:rFonts w:ascii="Times New Roman" w:hAnsi="Times New Roman"/>
          <w:sz w:val="24"/>
          <w:szCs w:val="24"/>
          <w:lang w:val="en-GB"/>
        </w:rPr>
      </w:pPr>
    </w:p>
    <w:p w:rsidR="00FC43F1" w:rsidRPr="00893351" w:rsidRDefault="00FC43F1" w:rsidP="008F320D">
      <w:pPr>
        <w:rPr>
          <w:rFonts w:ascii="Times New Roman" w:hAnsi="Times New Roman"/>
          <w:sz w:val="24"/>
          <w:szCs w:val="24"/>
          <w:lang w:val="en-GB"/>
        </w:rPr>
      </w:pPr>
    </w:p>
    <w:p w:rsidR="008F320D" w:rsidRPr="00893351" w:rsidRDefault="008F320D" w:rsidP="008F320D">
      <w:pPr>
        <w:rPr>
          <w:rFonts w:ascii="Times New Roman" w:hAnsi="Times New Roman"/>
          <w:sz w:val="24"/>
          <w:szCs w:val="24"/>
          <w:lang w:val="en-GB"/>
        </w:rPr>
      </w:pPr>
    </w:p>
    <w:p w:rsidR="0059579F" w:rsidRDefault="0059579F" w:rsidP="008F320D">
      <w:pPr>
        <w:rPr>
          <w:rFonts w:ascii="Times New Roman" w:hAnsi="Times New Roman"/>
          <w:sz w:val="24"/>
          <w:szCs w:val="24"/>
          <w:lang w:val="en-GB"/>
        </w:rPr>
      </w:pPr>
    </w:p>
    <w:p w:rsidR="0059579F" w:rsidRDefault="0059579F" w:rsidP="008F320D">
      <w:pPr>
        <w:rPr>
          <w:rFonts w:ascii="Times New Roman" w:hAnsi="Times New Roman"/>
          <w:sz w:val="24"/>
          <w:szCs w:val="24"/>
          <w:lang w:val="en-GB"/>
        </w:rPr>
      </w:pPr>
    </w:p>
    <w:p w:rsidR="008F320D" w:rsidRPr="00893351" w:rsidRDefault="008F320D" w:rsidP="008F320D">
      <w:pPr>
        <w:rPr>
          <w:rFonts w:ascii="Times New Roman" w:hAnsi="Times New Roman"/>
          <w:sz w:val="24"/>
          <w:szCs w:val="24"/>
          <w:lang w:val="en-GB"/>
        </w:rPr>
      </w:pPr>
      <w:proofErr w:type="gramStart"/>
      <w:r w:rsidRPr="00893351">
        <w:rPr>
          <w:rFonts w:ascii="Times New Roman" w:hAnsi="Times New Roman"/>
          <w:sz w:val="24"/>
          <w:szCs w:val="24"/>
          <w:lang w:val="en-GB"/>
        </w:rPr>
        <w:lastRenderedPageBreak/>
        <w:t>The  repetitive</w:t>
      </w:r>
      <w:proofErr w:type="gramEnd"/>
      <w:r w:rsidRPr="00893351">
        <w:rPr>
          <w:rFonts w:ascii="Times New Roman" w:hAnsi="Times New Roman"/>
          <w:sz w:val="24"/>
          <w:szCs w:val="24"/>
          <w:lang w:val="en-GB"/>
        </w:rPr>
        <w:t xml:space="preserve"> manner of this hymn reminds us of the children’s very simple, repetitive songs, which is an aim we have envisaged when we composed this hymn. Glory now and forever is a </w:t>
      </w:r>
      <w:r w:rsidRPr="00893351">
        <w:rPr>
          <w:rFonts w:ascii="Times New Roman" w:hAnsi="Times New Roman"/>
          <w:i/>
          <w:sz w:val="24"/>
          <w:szCs w:val="24"/>
          <w:lang w:val="en-GB"/>
        </w:rPr>
        <w:t>Praise Hymn</w:t>
      </w:r>
      <w:r w:rsidRPr="00893351">
        <w:rPr>
          <w:rFonts w:ascii="Times New Roman" w:hAnsi="Times New Roman"/>
          <w:sz w:val="24"/>
          <w:szCs w:val="24"/>
          <w:lang w:val="en-GB"/>
        </w:rPr>
        <w:t xml:space="preserve"> created by the mind of a reassured baby who is in his mother’s arms. It can be sung by children as well as adults since we are all taught what loving and praising God means.</w:t>
      </w:r>
    </w:p>
    <w:p w:rsidR="008F320D" w:rsidRPr="00893351" w:rsidRDefault="008F320D" w:rsidP="008F320D">
      <w:pPr>
        <w:rPr>
          <w:rFonts w:ascii="Times New Roman" w:hAnsi="Times New Roman"/>
          <w:b/>
          <w:sz w:val="24"/>
          <w:szCs w:val="24"/>
          <w:lang w:val="en-GB"/>
        </w:rPr>
      </w:pPr>
      <w:r w:rsidRPr="00893351">
        <w:rPr>
          <w:rFonts w:ascii="Times New Roman" w:hAnsi="Times New Roman"/>
          <w:sz w:val="24"/>
          <w:szCs w:val="24"/>
          <w:lang w:val="en-GB"/>
        </w:rPr>
        <w:t xml:space="preserve">The hymn </w:t>
      </w:r>
      <w:proofErr w:type="gramStart"/>
      <w:r w:rsidRPr="00893351">
        <w:rPr>
          <w:rFonts w:ascii="Times New Roman" w:hAnsi="Times New Roman"/>
          <w:i/>
          <w:sz w:val="24"/>
          <w:szCs w:val="24"/>
          <w:lang w:val="en-GB"/>
        </w:rPr>
        <w:t>From</w:t>
      </w:r>
      <w:proofErr w:type="gramEnd"/>
      <w:r w:rsidRPr="00893351">
        <w:rPr>
          <w:rFonts w:ascii="Times New Roman" w:hAnsi="Times New Roman"/>
          <w:i/>
          <w:sz w:val="24"/>
          <w:szCs w:val="24"/>
          <w:lang w:val="en-GB"/>
        </w:rPr>
        <w:t xml:space="preserve"> the horizon twilight </w:t>
      </w:r>
      <w:r w:rsidRPr="00893351">
        <w:rPr>
          <w:rFonts w:ascii="Times New Roman" w:hAnsi="Times New Roman"/>
          <w:sz w:val="24"/>
          <w:szCs w:val="24"/>
          <w:lang w:val="en-GB"/>
        </w:rPr>
        <w:t xml:space="preserve">is written in the E flat major. It is one of the most widely used keys when the </w:t>
      </w:r>
      <w:proofErr w:type="gramStart"/>
      <w:r w:rsidRPr="00893351">
        <w:rPr>
          <w:rFonts w:ascii="Times New Roman" w:hAnsi="Times New Roman"/>
          <w:sz w:val="24"/>
          <w:szCs w:val="24"/>
          <w:lang w:val="en-GB"/>
        </w:rPr>
        <w:t>composers wants</w:t>
      </w:r>
      <w:proofErr w:type="gramEnd"/>
      <w:r w:rsidRPr="00893351">
        <w:rPr>
          <w:rFonts w:ascii="Times New Roman" w:hAnsi="Times New Roman"/>
          <w:sz w:val="24"/>
          <w:szCs w:val="24"/>
          <w:lang w:val="en-GB"/>
        </w:rPr>
        <w:t xml:space="preserve"> to underline the solemnity of the musical topic. It is the key in which Johann Sebastian Bach wrote his masterpiece Mass for organ </w:t>
      </w:r>
      <w:r w:rsidRPr="00893351">
        <w:rPr>
          <w:rFonts w:ascii="Times New Roman" w:hAnsi="Times New Roman"/>
          <w:i/>
          <w:sz w:val="24"/>
          <w:szCs w:val="24"/>
          <w:lang w:val="en-GB"/>
        </w:rPr>
        <w:t>Clavierübung Dritten Teil</w:t>
      </w:r>
      <w:r w:rsidRPr="00893351">
        <w:rPr>
          <w:rFonts w:ascii="Times New Roman" w:hAnsi="Times New Roman"/>
          <w:sz w:val="24"/>
          <w:szCs w:val="24"/>
          <w:lang w:val="en-GB"/>
        </w:rPr>
        <w:t xml:space="preserve"> </w:t>
      </w:r>
      <w:r w:rsidRPr="00893351">
        <w:rPr>
          <w:rFonts w:ascii="Times New Roman" w:hAnsi="Times New Roman"/>
          <w:sz w:val="24"/>
          <w:szCs w:val="24"/>
          <w:vertAlign w:val="superscript"/>
          <w:lang w:val="en-GB"/>
        </w:rPr>
        <w:t>4</w:t>
      </w:r>
      <w:r w:rsidRPr="00893351">
        <w:rPr>
          <w:rFonts w:ascii="Times New Roman" w:hAnsi="Times New Roman"/>
          <w:sz w:val="24"/>
          <w:szCs w:val="24"/>
          <w:lang w:val="en-GB"/>
        </w:rPr>
        <w:t xml:space="preserve"> where, in the prelude, the chorale and the fugue at their end he analyzes the most important dogmata of Martin Luther’s Protestantism. </w:t>
      </w:r>
    </w:p>
    <w:p w:rsidR="008F320D" w:rsidRPr="00893351" w:rsidRDefault="008F320D" w:rsidP="008F320D">
      <w:pPr>
        <w:rPr>
          <w:rFonts w:ascii="Times New Roman" w:hAnsi="Times New Roman"/>
          <w:sz w:val="24"/>
          <w:szCs w:val="24"/>
          <w:lang w:val="en-GB"/>
        </w:rPr>
      </w:pPr>
      <w:r w:rsidRPr="00893351">
        <w:rPr>
          <w:rFonts w:ascii="Times New Roman" w:hAnsi="Times New Roman"/>
          <w:sz w:val="24"/>
          <w:szCs w:val="24"/>
          <w:lang w:val="en-GB"/>
        </w:rPr>
        <w:t xml:space="preserve">This hymn is a small part, a sample or in other words the essence of what our respect for our mothers represents. I have used the E flat major key in order to underline its melodic </w:t>
      </w:r>
      <w:proofErr w:type="gramStart"/>
      <w:r w:rsidRPr="00893351">
        <w:rPr>
          <w:rFonts w:ascii="Times New Roman" w:hAnsi="Times New Roman"/>
          <w:sz w:val="24"/>
          <w:szCs w:val="24"/>
          <w:lang w:val="en-GB"/>
        </w:rPr>
        <w:t>value, that</w:t>
      </w:r>
      <w:proofErr w:type="gramEnd"/>
      <w:r w:rsidRPr="00893351">
        <w:rPr>
          <w:rFonts w:ascii="Times New Roman" w:hAnsi="Times New Roman"/>
          <w:sz w:val="24"/>
          <w:szCs w:val="24"/>
          <w:lang w:val="en-GB"/>
        </w:rPr>
        <w:t xml:space="preserve"> I have long moulded to give its present form. The melodic lines are warm, mellow in a warm, romantic expression where at dusk, the former child, now an adult who has children of his own looks back among his memories and  realizes the huge sacrifice that his mother has made. This sacrifice is not </w:t>
      </w:r>
      <w:proofErr w:type="gramStart"/>
      <w:r w:rsidRPr="00893351">
        <w:rPr>
          <w:rFonts w:ascii="Times New Roman" w:hAnsi="Times New Roman"/>
          <w:sz w:val="24"/>
          <w:szCs w:val="24"/>
          <w:lang w:val="en-GB"/>
        </w:rPr>
        <w:t>unique,</w:t>
      </w:r>
      <w:proofErr w:type="gramEnd"/>
      <w:r w:rsidRPr="00893351">
        <w:rPr>
          <w:rFonts w:ascii="Times New Roman" w:hAnsi="Times New Roman"/>
          <w:sz w:val="24"/>
          <w:szCs w:val="24"/>
          <w:lang w:val="en-GB"/>
        </w:rPr>
        <w:t xml:space="preserve"> it mirrors the divine power of God in the love of a faithful mother who has always protected her child. It is a faithful mother’s love for her son and for God. It mirrors the joy, love and silent sacrifice a mother makes from the very first day she becomes a mother to the moment she goes to a world of eternal silence, where there is hope and faith in God’s will. </w:t>
      </w:r>
    </w:p>
    <w:p w:rsidR="008F320D" w:rsidRPr="00893351" w:rsidRDefault="008F320D" w:rsidP="008F320D">
      <w:pPr>
        <w:rPr>
          <w:rFonts w:ascii="Times New Roman" w:hAnsi="Times New Roman"/>
          <w:sz w:val="24"/>
          <w:szCs w:val="24"/>
          <w:lang w:val="en-GB"/>
        </w:rPr>
      </w:pPr>
      <w:r w:rsidRPr="00893351">
        <w:rPr>
          <w:rFonts w:ascii="Times New Roman" w:hAnsi="Times New Roman"/>
          <w:sz w:val="24"/>
          <w:szCs w:val="24"/>
          <w:lang w:val="en-GB"/>
        </w:rPr>
        <w:t xml:space="preserve">The peaceful and calm melodic line with an accent in the second phrase, which is underlined by the lyrics </w:t>
      </w:r>
      <w:r w:rsidRPr="00893351">
        <w:rPr>
          <w:rFonts w:ascii="Times New Roman" w:hAnsi="Times New Roman"/>
          <w:i/>
          <w:sz w:val="24"/>
          <w:szCs w:val="24"/>
          <w:lang w:val="en-GB"/>
        </w:rPr>
        <w:t>lead/risen/protected</w:t>
      </w:r>
      <w:r w:rsidRPr="00893351">
        <w:rPr>
          <w:rFonts w:ascii="Times New Roman" w:hAnsi="Times New Roman"/>
          <w:sz w:val="24"/>
          <w:szCs w:val="24"/>
          <w:lang w:val="en-GB"/>
        </w:rPr>
        <w:t xml:space="preserve">, fades away in the same peaceful way towards the end of each musical phrase underlined by the lyrics </w:t>
      </w:r>
      <w:r w:rsidRPr="00893351">
        <w:rPr>
          <w:rFonts w:ascii="Times New Roman" w:hAnsi="Times New Roman"/>
          <w:i/>
          <w:sz w:val="24"/>
          <w:szCs w:val="24"/>
          <w:lang w:val="en-GB"/>
        </w:rPr>
        <w:t>Guardian angel/Prayer/on this earth</w:t>
      </w:r>
      <w:r w:rsidRPr="00893351">
        <w:rPr>
          <w:rFonts w:ascii="Times New Roman" w:hAnsi="Times New Roman"/>
          <w:sz w:val="24"/>
          <w:szCs w:val="24"/>
          <w:lang w:val="en-GB"/>
        </w:rPr>
        <w:t>. The suggestive yet not languishing melodic line helps us understand the music of these verses.</w:t>
      </w:r>
    </w:p>
    <w:p w:rsidR="008F320D" w:rsidRPr="00893351" w:rsidRDefault="007640F6" w:rsidP="008F320D">
      <w:pPr>
        <w:rPr>
          <w:rFonts w:ascii="Times New Roman" w:hAnsi="Times New Roman"/>
          <w:sz w:val="24"/>
          <w:szCs w:val="24"/>
          <w:lang w:val="en-GB"/>
        </w:rPr>
      </w:pPr>
      <w:r w:rsidRPr="007640F6">
        <w:rPr>
          <w:rFonts w:ascii="Times New Roman" w:hAnsi="Times New Roman"/>
          <w:noProof/>
          <w:sz w:val="24"/>
          <w:szCs w:val="24"/>
          <w:lang w:val="en-GB" w:eastAsia="ro-RO"/>
        </w:rPr>
        <w:pict>
          <v:shape id="_x0000_s1044" type="#_x0000_t202" style="position:absolute;left:0;text-align:left;margin-left:7.35pt;margin-top:11.9pt;width:364.6pt;height:285.8pt;z-index:251671552;mso-wrap-style:none" stroked="f">
            <v:textbox style="mso-fit-shape-to-text:t">
              <w:txbxContent>
                <w:p w:rsidR="005A60E2" w:rsidRDefault="005A60E2" w:rsidP="008F320D">
                  <w:r>
                    <w:rPr>
                      <w:noProof/>
                      <w:lang w:eastAsia="ro-RO"/>
                    </w:rPr>
                    <w:drawing>
                      <wp:inline distT="0" distB="0" distL="0" distR="0">
                        <wp:extent cx="4448175" cy="3533775"/>
                        <wp:effectExtent l="19050" t="0" r="9525" b="0"/>
                        <wp:docPr id="69" name="Imagine 4" descr="imn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4" descr="imn  2.jpg"/>
                                <pic:cNvPicPr>
                                  <a:picLocks noChangeAspect="1" noChangeArrowheads="1"/>
                                </pic:cNvPicPr>
                              </pic:nvPicPr>
                              <pic:blipFill>
                                <a:blip r:embed="rId51"/>
                                <a:srcRect/>
                                <a:stretch>
                                  <a:fillRect/>
                                </a:stretch>
                              </pic:blipFill>
                              <pic:spPr bwMode="auto">
                                <a:xfrm>
                                  <a:off x="0" y="0"/>
                                  <a:ext cx="4448175" cy="3533775"/>
                                </a:xfrm>
                                <a:prstGeom prst="rect">
                                  <a:avLst/>
                                </a:prstGeom>
                                <a:noFill/>
                                <a:ln w="9525">
                                  <a:noFill/>
                                  <a:miter lim="800000"/>
                                  <a:headEnd/>
                                  <a:tailEnd/>
                                </a:ln>
                              </pic:spPr>
                            </pic:pic>
                          </a:graphicData>
                        </a:graphic>
                      </wp:inline>
                    </w:drawing>
                  </w:r>
                </w:p>
              </w:txbxContent>
            </v:textbox>
          </v:shape>
        </w:pict>
      </w:r>
      <w:r w:rsidR="008F320D" w:rsidRPr="00893351">
        <w:rPr>
          <w:rFonts w:ascii="Times New Roman" w:hAnsi="Times New Roman"/>
          <w:sz w:val="24"/>
          <w:szCs w:val="24"/>
          <w:lang w:val="en-GB"/>
        </w:rPr>
        <w:tab/>
      </w:r>
    </w:p>
    <w:p w:rsidR="008F320D" w:rsidRPr="00893351" w:rsidRDefault="008F320D" w:rsidP="008F320D">
      <w:pPr>
        <w:rPr>
          <w:rFonts w:ascii="Times New Roman" w:hAnsi="Times New Roman"/>
          <w:sz w:val="24"/>
          <w:szCs w:val="24"/>
          <w:lang w:val="en-GB"/>
        </w:rPr>
      </w:pPr>
    </w:p>
    <w:p w:rsidR="008F320D" w:rsidRPr="00893351" w:rsidRDefault="008F320D" w:rsidP="008F320D">
      <w:pPr>
        <w:rPr>
          <w:rFonts w:ascii="Times New Roman" w:hAnsi="Times New Roman"/>
          <w:sz w:val="24"/>
          <w:szCs w:val="24"/>
          <w:lang w:val="en-GB"/>
        </w:rPr>
      </w:pPr>
    </w:p>
    <w:p w:rsidR="008F320D" w:rsidRPr="00893351" w:rsidRDefault="008F320D" w:rsidP="008F320D">
      <w:pPr>
        <w:rPr>
          <w:rFonts w:ascii="Times New Roman" w:hAnsi="Times New Roman"/>
          <w:sz w:val="24"/>
          <w:szCs w:val="24"/>
          <w:lang w:val="en-GB"/>
        </w:rPr>
      </w:pPr>
    </w:p>
    <w:p w:rsidR="008F320D" w:rsidRPr="00893351" w:rsidRDefault="008F320D" w:rsidP="008F320D">
      <w:pPr>
        <w:rPr>
          <w:rFonts w:ascii="Times New Roman" w:hAnsi="Times New Roman"/>
          <w:sz w:val="24"/>
          <w:szCs w:val="24"/>
          <w:lang w:val="en-GB"/>
        </w:rPr>
      </w:pPr>
    </w:p>
    <w:p w:rsidR="008F320D" w:rsidRPr="00893351" w:rsidRDefault="008F320D" w:rsidP="008F320D">
      <w:pPr>
        <w:rPr>
          <w:rFonts w:ascii="Times New Roman" w:hAnsi="Times New Roman"/>
          <w:sz w:val="24"/>
          <w:szCs w:val="24"/>
          <w:lang w:val="en-GB"/>
        </w:rPr>
      </w:pPr>
    </w:p>
    <w:p w:rsidR="008F320D" w:rsidRPr="00893351" w:rsidRDefault="008F320D" w:rsidP="008F320D">
      <w:pPr>
        <w:rPr>
          <w:rFonts w:ascii="Times New Roman" w:hAnsi="Times New Roman"/>
          <w:sz w:val="24"/>
          <w:szCs w:val="24"/>
          <w:lang w:val="en-GB"/>
        </w:rPr>
      </w:pPr>
    </w:p>
    <w:p w:rsidR="008F320D" w:rsidRPr="00893351" w:rsidRDefault="008F320D" w:rsidP="008F320D">
      <w:pPr>
        <w:rPr>
          <w:rFonts w:ascii="Times New Roman" w:hAnsi="Times New Roman"/>
          <w:sz w:val="24"/>
          <w:szCs w:val="24"/>
          <w:lang w:val="en-GB"/>
        </w:rPr>
      </w:pPr>
    </w:p>
    <w:p w:rsidR="008F320D" w:rsidRPr="00893351" w:rsidRDefault="008F320D" w:rsidP="008F320D">
      <w:pPr>
        <w:rPr>
          <w:rFonts w:ascii="Times New Roman" w:hAnsi="Times New Roman"/>
          <w:sz w:val="24"/>
          <w:szCs w:val="24"/>
          <w:lang w:val="en-GB"/>
        </w:rPr>
      </w:pPr>
    </w:p>
    <w:p w:rsidR="008F320D" w:rsidRPr="00893351" w:rsidRDefault="008F320D" w:rsidP="008F320D">
      <w:pPr>
        <w:rPr>
          <w:rFonts w:ascii="Times New Roman" w:hAnsi="Times New Roman"/>
          <w:sz w:val="24"/>
          <w:szCs w:val="24"/>
          <w:lang w:val="en-GB"/>
        </w:rPr>
      </w:pPr>
    </w:p>
    <w:p w:rsidR="008F320D" w:rsidRPr="00893351" w:rsidRDefault="008F320D" w:rsidP="008F320D">
      <w:pPr>
        <w:rPr>
          <w:rFonts w:ascii="Times New Roman" w:hAnsi="Times New Roman"/>
          <w:sz w:val="24"/>
          <w:szCs w:val="24"/>
          <w:lang w:val="en-GB"/>
        </w:rPr>
      </w:pPr>
    </w:p>
    <w:p w:rsidR="008F320D" w:rsidRPr="00893351" w:rsidRDefault="008F320D" w:rsidP="008F320D">
      <w:pPr>
        <w:rPr>
          <w:rFonts w:ascii="Times New Roman" w:hAnsi="Times New Roman"/>
          <w:sz w:val="24"/>
          <w:szCs w:val="24"/>
          <w:lang w:val="en-GB"/>
        </w:rPr>
      </w:pPr>
    </w:p>
    <w:p w:rsidR="008F320D" w:rsidRPr="00893351" w:rsidRDefault="008F320D" w:rsidP="008F320D">
      <w:pPr>
        <w:rPr>
          <w:rFonts w:ascii="Times New Roman" w:hAnsi="Times New Roman"/>
          <w:sz w:val="24"/>
          <w:szCs w:val="24"/>
          <w:lang w:val="en-GB"/>
        </w:rPr>
      </w:pPr>
    </w:p>
    <w:p w:rsidR="008F320D" w:rsidRPr="00893351" w:rsidRDefault="008F320D" w:rsidP="008F320D">
      <w:pPr>
        <w:rPr>
          <w:rFonts w:ascii="Times New Roman" w:hAnsi="Times New Roman"/>
          <w:sz w:val="24"/>
          <w:szCs w:val="24"/>
          <w:lang w:val="en-GB"/>
        </w:rPr>
      </w:pPr>
    </w:p>
    <w:p w:rsidR="008F320D" w:rsidRPr="00893351" w:rsidRDefault="008F320D" w:rsidP="008F320D">
      <w:pPr>
        <w:rPr>
          <w:rFonts w:ascii="Times New Roman" w:hAnsi="Times New Roman"/>
          <w:sz w:val="24"/>
          <w:szCs w:val="24"/>
          <w:lang w:val="en-GB"/>
        </w:rPr>
      </w:pPr>
    </w:p>
    <w:p w:rsidR="008F320D" w:rsidRPr="00893351" w:rsidRDefault="008F320D" w:rsidP="008F320D">
      <w:pPr>
        <w:rPr>
          <w:rFonts w:ascii="Times New Roman" w:hAnsi="Times New Roman"/>
          <w:sz w:val="24"/>
          <w:szCs w:val="24"/>
          <w:lang w:val="en-GB"/>
        </w:rPr>
      </w:pPr>
    </w:p>
    <w:p w:rsidR="008F320D" w:rsidRPr="00893351" w:rsidRDefault="008F320D" w:rsidP="008F320D">
      <w:pPr>
        <w:rPr>
          <w:rFonts w:ascii="Times New Roman" w:hAnsi="Times New Roman"/>
          <w:sz w:val="24"/>
          <w:szCs w:val="24"/>
          <w:lang w:val="en-GB"/>
        </w:rPr>
      </w:pPr>
    </w:p>
    <w:p w:rsidR="008F320D" w:rsidRPr="00893351" w:rsidRDefault="008F320D" w:rsidP="008F320D">
      <w:pPr>
        <w:rPr>
          <w:rFonts w:ascii="Times New Roman" w:hAnsi="Times New Roman"/>
          <w:sz w:val="24"/>
          <w:szCs w:val="24"/>
          <w:lang w:val="en-GB"/>
        </w:rPr>
      </w:pPr>
    </w:p>
    <w:p w:rsidR="008F320D" w:rsidRPr="00893351" w:rsidRDefault="008F320D" w:rsidP="008F320D">
      <w:pPr>
        <w:ind w:firstLine="708"/>
        <w:rPr>
          <w:rFonts w:ascii="Times New Roman" w:hAnsi="Times New Roman"/>
          <w:sz w:val="24"/>
          <w:szCs w:val="24"/>
          <w:lang w:val="en-GB"/>
        </w:rPr>
      </w:pPr>
    </w:p>
    <w:p w:rsidR="008F320D" w:rsidRPr="00893351" w:rsidRDefault="008F320D" w:rsidP="008F320D">
      <w:pPr>
        <w:ind w:firstLine="708"/>
        <w:rPr>
          <w:rFonts w:ascii="Times New Roman" w:hAnsi="Times New Roman"/>
          <w:sz w:val="24"/>
          <w:szCs w:val="24"/>
          <w:lang w:val="en-GB"/>
        </w:rPr>
      </w:pPr>
    </w:p>
    <w:p w:rsidR="008F320D" w:rsidRPr="00893351" w:rsidRDefault="008F320D" w:rsidP="008F320D">
      <w:pPr>
        <w:ind w:firstLine="708"/>
        <w:rPr>
          <w:rFonts w:ascii="Times New Roman" w:hAnsi="Times New Roman"/>
          <w:sz w:val="24"/>
          <w:szCs w:val="24"/>
          <w:lang w:val="en-GB"/>
        </w:rPr>
      </w:pPr>
    </w:p>
    <w:p w:rsidR="008F320D" w:rsidRPr="00893351" w:rsidRDefault="008F320D" w:rsidP="008F320D">
      <w:pPr>
        <w:ind w:firstLine="708"/>
        <w:rPr>
          <w:rFonts w:ascii="Times New Roman" w:hAnsi="Times New Roman"/>
          <w:sz w:val="24"/>
          <w:szCs w:val="24"/>
          <w:lang w:val="en-GB"/>
        </w:rPr>
      </w:pPr>
    </w:p>
    <w:p w:rsidR="008F320D" w:rsidRPr="00893351" w:rsidRDefault="008F320D" w:rsidP="008F320D">
      <w:pPr>
        <w:pBdr>
          <w:bottom w:val="single" w:sz="12" w:space="1" w:color="auto"/>
        </w:pBdr>
        <w:ind w:firstLine="708"/>
        <w:rPr>
          <w:rFonts w:ascii="Times New Roman" w:hAnsi="Times New Roman"/>
          <w:sz w:val="24"/>
          <w:szCs w:val="24"/>
          <w:lang w:val="en-GB"/>
        </w:rPr>
      </w:pPr>
    </w:p>
    <w:p w:rsidR="008F320D" w:rsidRPr="00893351" w:rsidRDefault="008F320D" w:rsidP="008F320D">
      <w:pPr>
        <w:pBdr>
          <w:bottom w:val="single" w:sz="12" w:space="1" w:color="auto"/>
        </w:pBdr>
        <w:ind w:firstLine="708"/>
        <w:rPr>
          <w:rFonts w:ascii="Times New Roman" w:hAnsi="Times New Roman"/>
          <w:sz w:val="24"/>
          <w:szCs w:val="24"/>
          <w:lang w:val="en-GB"/>
        </w:rPr>
      </w:pPr>
    </w:p>
    <w:p w:rsidR="008F320D" w:rsidRPr="00893351" w:rsidRDefault="008F320D" w:rsidP="008F320D">
      <w:pPr>
        <w:pBdr>
          <w:bottom w:val="single" w:sz="12" w:space="1" w:color="auto"/>
        </w:pBdr>
        <w:ind w:firstLine="708"/>
        <w:rPr>
          <w:rFonts w:ascii="Times New Roman" w:hAnsi="Times New Roman"/>
          <w:sz w:val="24"/>
          <w:szCs w:val="24"/>
          <w:lang w:val="en-GB"/>
        </w:rPr>
      </w:pPr>
    </w:p>
    <w:p w:rsidR="008F320D" w:rsidRPr="00893351" w:rsidRDefault="008F320D" w:rsidP="008F320D">
      <w:pPr>
        <w:ind w:firstLine="708"/>
        <w:rPr>
          <w:rFonts w:ascii="Times New Roman" w:hAnsi="Times New Roman"/>
          <w:sz w:val="24"/>
          <w:szCs w:val="24"/>
          <w:lang w:val="en-GB"/>
        </w:rPr>
      </w:pPr>
      <w:r w:rsidRPr="00893351">
        <w:rPr>
          <w:rFonts w:ascii="Times New Roman" w:hAnsi="Times New Roman"/>
          <w:sz w:val="24"/>
          <w:szCs w:val="24"/>
          <w:lang w:val="en-GB"/>
        </w:rPr>
        <w:lastRenderedPageBreak/>
        <w:t xml:space="preserve">The chorus is underlined by the </w:t>
      </w:r>
      <w:proofErr w:type="gramStart"/>
      <w:r w:rsidRPr="00893351">
        <w:rPr>
          <w:rFonts w:ascii="Times New Roman" w:hAnsi="Times New Roman"/>
          <w:sz w:val="24"/>
          <w:szCs w:val="24"/>
          <w:lang w:val="en-GB"/>
        </w:rPr>
        <w:t>same  accentuated</w:t>
      </w:r>
      <w:proofErr w:type="gramEnd"/>
      <w:r w:rsidRPr="00893351">
        <w:rPr>
          <w:rFonts w:ascii="Times New Roman" w:hAnsi="Times New Roman"/>
          <w:sz w:val="24"/>
          <w:szCs w:val="24"/>
          <w:lang w:val="en-GB"/>
        </w:rPr>
        <w:t xml:space="preserve"> chord like in the second phrase, that reminds us of the fact that only God can bring us joy and the blessing of the sky, as well as our mother’s song brought the blessing of her love.</w:t>
      </w:r>
    </w:p>
    <w:p w:rsidR="008F320D" w:rsidRPr="00893351" w:rsidRDefault="007640F6" w:rsidP="008F320D">
      <w:pPr>
        <w:rPr>
          <w:rFonts w:ascii="Times New Roman" w:hAnsi="Times New Roman"/>
          <w:sz w:val="24"/>
          <w:szCs w:val="24"/>
          <w:lang w:val="en-GB"/>
        </w:rPr>
      </w:pPr>
      <w:r w:rsidRPr="007640F6">
        <w:rPr>
          <w:rFonts w:ascii="Times New Roman" w:hAnsi="Times New Roman"/>
          <w:noProof/>
          <w:sz w:val="24"/>
          <w:szCs w:val="24"/>
          <w:lang w:val="en-GB" w:eastAsia="ro-RO"/>
        </w:rPr>
        <w:pict>
          <v:shape id="_x0000_s1045" type="#_x0000_t202" style="position:absolute;left:0;text-align:left;margin-left:.55pt;margin-top:11.35pt;width:363.35pt;height:229.25pt;z-index:251672576;mso-wrap-style:none" stroked="f">
            <v:textbox style="mso-fit-shape-to-text:t">
              <w:txbxContent>
                <w:p w:rsidR="005A60E2" w:rsidRDefault="005A60E2" w:rsidP="008F320D">
                  <w:r>
                    <w:rPr>
                      <w:noProof/>
                      <w:lang w:eastAsia="ro-RO"/>
                    </w:rPr>
                    <w:drawing>
                      <wp:inline distT="0" distB="0" distL="0" distR="0">
                        <wp:extent cx="4429125" cy="2819400"/>
                        <wp:effectExtent l="19050" t="0" r="9525" b="0"/>
                        <wp:docPr id="70" name="Imagine 5" descr="imn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5" descr="imn  3.jpg"/>
                                <pic:cNvPicPr>
                                  <a:picLocks noChangeAspect="1" noChangeArrowheads="1"/>
                                </pic:cNvPicPr>
                              </pic:nvPicPr>
                              <pic:blipFill>
                                <a:blip r:embed="rId52"/>
                                <a:srcRect/>
                                <a:stretch>
                                  <a:fillRect/>
                                </a:stretch>
                              </pic:blipFill>
                              <pic:spPr bwMode="auto">
                                <a:xfrm>
                                  <a:off x="0" y="0"/>
                                  <a:ext cx="4429125" cy="2819400"/>
                                </a:xfrm>
                                <a:prstGeom prst="rect">
                                  <a:avLst/>
                                </a:prstGeom>
                                <a:noFill/>
                                <a:ln w="9525">
                                  <a:noFill/>
                                  <a:miter lim="800000"/>
                                  <a:headEnd/>
                                  <a:tailEnd/>
                                </a:ln>
                              </pic:spPr>
                            </pic:pic>
                          </a:graphicData>
                        </a:graphic>
                      </wp:inline>
                    </w:drawing>
                  </w:r>
                </w:p>
              </w:txbxContent>
            </v:textbox>
          </v:shape>
        </w:pict>
      </w:r>
    </w:p>
    <w:p w:rsidR="008F320D" w:rsidRPr="00893351" w:rsidRDefault="008F320D" w:rsidP="008F320D">
      <w:pPr>
        <w:rPr>
          <w:rFonts w:ascii="Times New Roman" w:hAnsi="Times New Roman"/>
          <w:sz w:val="24"/>
          <w:szCs w:val="24"/>
          <w:lang w:val="en-GB"/>
        </w:rPr>
      </w:pPr>
    </w:p>
    <w:p w:rsidR="008F320D" w:rsidRPr="00893351" w:rsidRDefault="008F320D" w:rsidP="008F320D">
      <w:pPr>
        <w:rPr>
          <w:rFonts w:ascii="Times New Roman" w:hAnsi="Times New Roman"/>
          <w:sz w:val="24"/>
          <w:szCs w:val="24"/>
          <w:lang w:val="en-GB"/>
        </w:rPr>
      </w:pPr>
    </w:p>
    <w:p w:rsidR="008F320D" w:rsidRPr="00893351" w:rsidRDefault="008F320D" w:rsidP="008F320D">
      <w:pPr>
        <w:rPr>
          <w:rFonts w:ascii="Times New Roman" w:hAnsi="Times New Roman"/>
          <w:sz w:val="24"/>
          <w:szCs w:val="24"/>
          <w:lang w:val="en-GB"/>
        </w:rPr>
      </w:pPr>
    </w:p>
    <w:p w:rsidR="008F320D" w:rsidRPr="00893351" w:rsidRDefault="008F320D" w:rsidP="008F320D">
      <w:pPr>
        <w:rPr>
          <w:rFonts w:ascii="Times New Roman" w:hAnsi="Times New Roman"/>
          <w:sz w:val="24"/>
          <w:szCs w:val="24"/>
          <w:lang w:val="en-GB"/>
        </w:rPr>
      </w:pPr>
    </w:p>
    <w:p w:rsidR="008F320D" w:rsidRPr="00893351" w:rsidRDefault="008F320D" w:rsidP="008F320D">
      <w:pPr>
        <w:rPr>
          <w:rFonts w:ascii="Times New Roman" w:hAnsi="Times New Roman"/>
          <w:sz w:val="24"/>
          <w:szCs w:val="24"/>
          <w:lang w:val="en-GB"/>
        </w:rPr>
      </w:pPr>
    </w:p>
    <w:p w:rsidR="008F320D" w:rsidRPr="00893351" w:rsidRDefault="008F320D" w:rsidP="008F320D">
      <w:pPr>
        <w:rPr>
          <w:rFonts w:ascii="Times New Roman" w:hAnsi="Times New Roman"/>
          <w:sz w:val="24"/>
          <w:szCs w:val="24"/>
          <w:lang w:val="en-GB"/>
        </w:rPr>
      </w:pPr>
    </w:p>
    <w:p w:rsidR="008F320D" w:rsidRPr="00893351" w:rsidRDefault="008F320D" w:rsidP="008F320D">
      <w:pPr>
        <w:rPr>
          <w:rFonts w:ascii="Times New Roman" w:hAnsi="Times New Roman"/>
          <w:sz w:val="24"/>
          <w:szCs w:val="24"/>
          <w:lang w:val="en-GB"/>
        </w:rPr>
      </w:pPr>
    </w:p>
    <w:p w:rsidR="008F320D" w:rsidRPr="00893351" w:rsidRDefault="008F320D" w:rsidP="008F320D">
      <w:pPr>
        <w:rPr>
          <w:rFonts w:ascii="Times New Roman" w:hAnsi="Times New Roman"/>
          <w:sz w:val="24"/>
          <w:szCs w:val="24"/>
          <w:lang w:val="en-GB"/>
        </w:rPr>
      </w:pPr>
    </w:p>
    <w:p w:rsidR="008F320D" w:rsidRPr="00893351" w:rsidRDefault="008F320D" w:rsidP="008F320D">
      <w:pPr>
        <w:rPr>
          <w:rFonts w:ascii="Times New Roman" w:hAnsi="Times New Roman"/>
          <w:sz w:val="24"/>
          <w:szCs w:val="24"/>
          <w:lang w:val="en-GB"/>
        </w:rPr>
      </w:pPr>
    </w:p>
    <w:p w:rsidR="008F320D" w:rsidRPr="00893351" w:rsidRDefault="008F320D" w:rsidP="008F320D">
      <w:pPr>
        <w:rPr>
          <w:rFonts w:ascii="Times New Roman" w:hAnsi="Times New Roman"/>
          <w:sz w:val="24"/>
          <w:szCs w:val="24"/>
          <w:lang w:val="en-GB"/>
        </w:rPr>
      </w:pPr>
    </w:p>
    <w:p w:rsidR="008F320D" w:rsidRDefault="008F320D" w:rsidP="008F320D">
      <w:pPr>
        <w:rPr>
          <w:rFonts w:ascii="Times New Roman" w:hAnsi="Times New Roman"/>
          <w:b/>
          <w:sz w:val="24"/>
          <w:szCs w:val="24"/>
          <w:lang w:val="en-GB"/>
        </w:rPr>
      </w:pPr>
      <w:r w:rsidRPr="00893351">
        <w:rPr>
          <w:rFonts w:ascii="Times New Roman" w:hAnsi="Times New Roman"/>
          <w:b/>
          <w:sz w:val="24"/>
          <w:szCs w:val="24"/>
          <w:lang w:val="en-GB"/>
        </w:rPr>
        <w:t>Conclusions</w:t>
      </w:r>
    </w:p>
    <w:p w:rsidR="00FC43F1" w:rsidRDefault="00FC43F1" w:rsidP="008F320D">
      <w:pPr>
        <w:rPr>
          <w:rFonts w:ascii="Times New Roman" w:hAnsi="Times New Roman"/>
          <w:b/>
          <w:sz w:val="24"/>
          <w:szCs w:val="24"/>
          <w:lang w:val="en-GB"/>
        </w:rPr>
      </w:pPr>
    </w:p>
    <w:p w:rsidR="00FC43F1" w:rsidRDefault="00FC43F1" w:rsidP="008F320D">
      <w:pPr>
        <w:rPr>
          <w:rFonts w:ascii="Times New Roman" w:hAnsi="Times New Roman"/>
          <w:b/>
          <w:sz w:val="24"/>
          <w:szCs w:val="24"/>
          <w:lang w:val="en-GB"/>
        </w:rPr>
      </w:pPr>
    </w:p>
    <w:p w:rsidR="00FC43F1" w:rsidRDefault="00FC43F1" w:rsidP="008F320D">
      <w:pPr>
        <w:rPr>
          <w:rFonts w:ascii="Times New Roman" w:hAnsi="Times New Roman"/>
          <w:b/>
          <w:sz w:val="24"/>
          <w:szCs w:val="24"/>
          <w:lang w:val="en-GB"/>
        </w:rPr>
      </w:pPr>
    </w:p>
    <w:p w:rsidR="00FC43F1" w:rsidRDefault="00FC43F1" w:rsidP="008F320D">
      <w:pPr>
        <w:rPr>
          <w:rFonts w:ascii="Times New Roman" w:hAnsi="Times New Roman"/>
          <w:b/>
          <w:sz w:val="24"/>
          <w:szCs w:val="24"/>
          <w:lang w:val="en-GB"/>
        </w:rPr>
      </w:pPr>
    </w:p>
    <w:p w:rsidR="00FC43F1" w:rsidRDefault="00FC43F1" w:rsidP="008F320D">
      <w:pPr>
        <w:rPr>
          <w:rFonts w:ascii="Times New Roman" w:hAnsi="Times New Roman"/>
          <w:b/>
          <w:sz w:val="24"/>
          <w:szCs w:val="24"/>
          <w:lang w:val="en-GB"/>
        </w:rPr>
      </w:pPr>
    </w:p>
    <w:p w:rsidR="00FC43F1" w:rsidRPr="008F320D" w:rsidRDefault="00FC43F1" w:rsidP="008F320D">
      <w:pPr>
        <w:rPr>
          <w:rFonts w:ascii="Times New Roman" w:hAnsi="Times New Roman"/>
          <w:sz w:val="24"/>
          <w:szCs w:val="24"/>
          <w:lang w:val="en-GB"/>
        </w:rPr>
      </w:pPr>
    </w:p>
    <w:p w:rsidR="008F320D" w:rsidRPr="00893351" w:rsidRDefault="008F320D" w:rsidP="008F320D">
      <w:pPr>
        <w:rPr>
          <w:rFonts w:ascii="Times New Roman" w:hAnsi="Times New Roman"/>
          <w:sz w:val="24"/>
          <w:szCs w:val="24"/>
          <w:lang w:val="en-GB"/>
        </w:rPr>
      </w:pPr>
      <w:r w:rsidRPr="00893351">
        <w:rPr>
          <w:rFonts w:ascii="Times New Roman" w:hAnsi="Times New Roman"/>
          <w:sz w:val="24"/>
          <w:szCs w:val="24"/>
          <w:lang w:val="en-GB"/>
        </w:rPr>
        <w:t>The hymn as a musical genre, although modest in terms of musical dimension is one of the most widely used forms when it comes to religious music. Writing a hymn implies not only an extremely laborious task, but also thorough knowledge about the essential elements of musical composition together with profound knowledge about poetical expression. The mixture of music and poetry, or poetry and music may generate tunes that quickly become universal landmarks in music, like, for instance, Luther’s hymns.</w:t>
      </w:r>
    </w:p>
    <w:p w:rsidR="008F320D" w:rsidRDefault="008F320D" w:rsidP="008F320D">
      <w:pPr>
        <w:rPr>
          <w:rFonts w:ascii="Times New Roman" w:hAnsi="Times New Roman"/>
          <w:sz w:val="24"/>
          <w:szCs w:val="24"/>
          <w:lang w:val="en-GB"/>
        </w:rPr>
      </w:pPr>
      <w:r w:rsidRPr="00893351">
        <w:rPr>
          <w:rFonts w:ascii="Times New Roman" w:hAnsi="Times New Roman"/>
          <w:sz w:val="24"/>
          <w:szCs w:val="24"/>
          <w:lang w:val="en-GB"/>
        </w:rPr>
        <w:t>The two analyzed hymns are merely modest contributions of this kind and in this process of analysis and reflection on the moments they have been composed I only wanted to open a door towards the world of those who feel animated by a beautiful science, the Hymnology.</w:t>
      </w:r>
    </w:p>
    <w:p w:rsidR="008F320D" w:rsidRDefault="008F320D" w:rsidP="008F320D">
      <w:pPr>
        <w:rPr>
          <w:rFonts w:ascii="Times New Roman" w:hAnsi="Times New Roman"/>
          <w:sz w:val="24"/>
          <w:szCs w:val="24"/>
          <w:lang w:val="en-GB"/>
        </w:rPr>
      </w:pPr>
    </w:p>
    <w:p w:rsidR="000A2E8E" w:rsidRPr="00FC43F1" w:rsidRDefault="00FC43F1" w:rsidP="00FC43F1">
      <w:pPr>
        <w:rPr>
          <w:rFonts w:ascii="Times New Roman" w:hAnsi="Times New Roman"/>
          <w:b/>
          <w:sz w:val="24"/>
          <w:szCs w:val="24"/>
          <w:lang w:val="en-GB"/>
        </w:rPr>
      </w:pPr>
      <w:r w:rsidRPr="00FC43F1">
        <w:rPr>
          <w:rFonts w:ascii="Times New Roman" w:hAnsi="Times New Roman"/>
          <w:b/>
          <w:sz w:val="24"/>
          <w:szCs w:val="24"/>
          <w:lang w:val="en-GB"/>
        </w:rPr>
        <w:t>Note</w:t>
      </w:r>
      <w:r w:rsidR="0059579F">
        <w:rPr>
          <w:rFonts w:ascii="Times New Roman" w:hAnsi="Times New Roman"/>
          <w:b/>
          <w:sz w:val="24"/>
          <w:szCs w:val="24"/>
          <w:lang w:val="en-GB"/>
        </w:rPr>
        <w:t>s</w:t>
      </w:r>
      <w:r w:rsidRPr="00FC43F1">
        <w:rPr>
          <w:rFonts w:ascii="Times New Roman" w:hAnsi="Times New Roman"/>
          <w:b/>
          <w:sz w:val="24"/>
          <w:szCs w:val="24"/>
          <w:lang w:val="en-GB"/>
        </w:rPr>
        <w:t xml:space="preserve"> </w:t>
      </w:r>
    </w:p>
    <w:p w:rsidR="00FC43F1" w:rsidRPr="00FC43F1" w:rsidRDefault="00FC43F1" w:rsidP="00FC43F1">
      <w:pPr>
        <w:pStyle w:val="Textnotdesubsol"/>
        <w:rPr>
          <w:sz w:val="20"/>
          <w:szCs w:val="20"/>
          <w:lang w:val="en-GB"/>
        </w:rPr>
      </w:pPr>
      <w:r w:rsidRPr="00FC43F1">
        <w:rPr>
          <w:rStyle w:val="Referinnotdesubsol"/>
          <w:sz w:val="20"/>
          <w:szCs w:val="20"/>
          <w:lang w:val="en-GB"/>
        </w:rPr>
        <w:footnoteRef/>
      </w:r>
      <w:r w:rsidRPr="00FC43F1">
        <w:rPr>
          <w:sz w:val="20"/>
          <w:szCs w:val="20"/>
          <w:lang w:val="en-GB"/>
        </w:rPr>
        <w:t xml:space="preserve"> </w:t>
      </w:r>
      <w:proofErr w:type="gramStart"/>
      <w:r w:rsidRPr="00FC43F1">
        <w:rPr>
          <w:sz w:val="20"/>
          <w:szCs w:val="20"/>
          <w:lang w:val="en-GB"/>
        </w:rPr>
        <w:t>Epistle to the Colossians, 3, 16.</w:t>
      </w:r>
      <w:proofErr w:type="gramEnd"/>
    </w:p>
    <w:p w:rsidR="00FC43F1" w:rsidRDefault="00FC43F1" w:rsidP="00FC43F1">
      <w:pPr>
        <w:pStyle w:val="Textnotdesubsol"/>
        <w:rPr>
          <w:sz w:val="20"/>
          <w:szCs w:val="20"/>
          <w:lang w:val="en-GB"/>
        </w:rPr>
      </w:pPr>
      <w:r w:rsidRPr="00FC43F1">
        <w:rPr>
          <w:rStyle w:val="Referinnotdesubsol"/>
          <w:sz w:val="20"/>
          <w:szCs w:val="20"/>
          <w:lang w:val="en-GB"/>
        </w:rPr>
        <w:t>2</w:t>
      </w:r>
      <w:r w:rsidRPr="00FC43F1">
        <w:rPr>
          <w:sz w:val="20"/>
          <w:szCs w:val="20"/>
          <w:lang w:val="en-GB"/>
        </w:rPr>
        <w:t xml:space="preserve"> Roșca, F. (2002), Din amurg de zare, Imnuri Creștine, Editura Viață și Sănătate, București, p. 675</w:t>
      </w:r>
    </w:p>
    <w:p w:rsidR="00FC43F1" w:rsidRDefault="00FC43F1" w:rsidP="00FC43F1">
      <w:pPr>
        <w:pStyle w:val="Textnotdesubsol"/>
        <w:rPr>
          <w:sz w:val="20"/>
          <w:szCs w:val="20"/>
          <w:lang w:val="en-GB"/>
        </w:rPr>
      </w:pPr>
      <w:r w:rsidRPr="00FC43F1">
        <w:rPr>
          <w:rStyle w:val="Referinnotdesubsol"/>
          <w:sz w:val="20"/>
          <w:szCs w:val="20"/>
          <w:lang w:val="en-GB"/>
        </w:rPr>
        <w:t>3</w:t>
      </w:r>
      <w:r w:rsidRPr="00FC43F1">
        <w:rPr>
          <w:sz w:val="20"/>
          <w:szCs w:val="20"/>
          <w:lang w:val="en-GB"/>
        </w:rPr>
        <w:t xml:space="preserve"> Roșca, F. (2002), Slavă azi și-n veșnicie, Imnuri Creștine, Editura Viață și Sănătate, București, p. 39</w:t>
      </w:r>
    </w:p>
    <w:p w:rsidR="00FC43F1" w:rsidRPr="00FC43F1" w:rsidRDefault="00FC43F1" w:rsidP="00FC43F1">
      <w:pPr>
        <w:pStyle w:val="Textnotdesubsol"/>
        <w:rPr>
          <w:sz w:val="20"/>
          <w:szCs w:val="20"/>
          <w:lang w:val="en-GB"/>
        </w:rPr>
      </w:pPr>
      <w:r w:rsidRPr="00893351">
        <w:rPr>
          <w:rStyle w:val="Referinnotdesubsol"/>
          <w:lang w:val="en-GB"/>
        </w:rPr>
        <w:t>4</w:t>
      </w:r>
      <w:r w:rsidRPr="00893351">
        <w:rPr>
          <w:lang w:val="en-GB"/>
        </w:rPr>
        <w:t xml:space="preserve">  Brückner, </w:t>
      </w:r>
      <w:proofErr w:type="gramStart"/>
      <w:r w:rsidRPr="00893351">
        <w:rPr>
          <w:lang w:val="en-GB"/>
        </w:rPr>
        <w:t>C  (</w:t>
      </w:r>
      <w:proofErr w:type="gramEnd"/>
      <w:r w:rsidRPr="00893351">
        <w:rPr>
          <w:lang w:val="en-GB"/>
        </w:rPr>
        <w:t>2012), Zum Dritten Teil Clavierü</w:t>
      </w:r>
      <w:r w:rsidRPr="00893351">
        <w:rPr>
          <w:i/>
          <w:sz w:val="24"/>
          <w:szCs w:val="24"/>
          <w:lang w:val="en-GB"/>
        </w:rPr>
        <w:t xml:space="preserve">bung von J.S. Bach, </w:t>
      </w:r>
      <w:r w:rsidRPr="00893351">
        <w:rPr>
          <w:sz w:val="24"/>
          <w:szCs w:val="24"/>
          <w:lang w:val="en-GB"/>
        </w:rPr>
        <w:t>Lausen</w:t>
      </w:r>
    </w:p>
    <w:p w:rsidR="008F320D" w:rsidRDefault="008F320D" w:rsidP="008F320D">
      <w:pPr>
        <w:rPr>
          <w:rFonts w:ascii="Times New Roman" w:hAnsi="Times New Roman"/>
          <w:sz w:val="24"/>
          <w:szCs w:val="24"/>
          <w:lang w:val="en-GB"/>
        </w:rPr>
      </w:pPr>
    </w:p>
    <w:p w:rsidR="008F320D" w:rsidRPr="008F320D" w:rsidRDefault="008F320D" w:rsidP="008F320D">
      <w:pPr>
        <w:rPr>
          <w:rFonts w:ascii="Times New Roman" w:hAnsi="Times New Roman"/>
          <w:sz w:val="24"/>
          <w:szCs w:val="24"/>
          <w:lang w:val="en-GB"/>
        </w:rPr>
      </w:pPr>
      <w:r w:rsidRPr="00CC6C72">
        <w:rPr>
          <w:rFonts w:ascii="Times New Roman" w:hAnsi="Times New Roman"/>
          <w:b/>
          <w:sz w:val="24"/>
          <w:szCs w:val="24"/>
          <w:lang w:val="en-US"/>
        </w:rPr>
        <w:t>Bibliographi</w:t>
      </w:r>
    </w:p>
    <w:p w:rsidR="008F320D" w:rsidRPr="00CC6C72" w:rsidRDefault="008F320D" w:rsidP="008F320D">
      <w:pPr>
        <w:jc w:val="center"/>
        <w:rPr>
          <w:rFonts w:ascii="Times New Roman" w:hAnsi="Times New Roman"/>
          <w:b/>
          <w:sz w:val="24"/>
          <w:szCs w:val="24"/>
          <w:lang w:val="en-US"/>
        </w:rPr>
      </w:pPr>
    </w:p>
    <w:p w:rsidR="008F320D" w:rsidRPr="008F320D" w:rsidRDefault="008F320D" w:rsidP="008F320D">
      <w:pPr>
        <w:pStyle w:val="Textnotdesubsol"/>
        <w:numPr>
          <w:ilvl w:val="0"/>
          <w:numId w:val="16"/>
        </w:numPr>
        <w:suppressAutoHyphens w:val="0"/>
        <w:snapToGrid/>
        <w:rPr>
          <w:sz w:val="20"/>
          <w:szCs w:val="20"/>
          <w:lang w:val="en-GB"/>
        </w:rPr>
      </w:pPr>
      <w:r w:rsidRPr="008F320D">
        <w:rPr>
          <w:sz w:val="20"/>
          <w:szCs w:val="20"/>
          <w:lang w:val="en-GB"/>
        </w:rPr>
        <w:t xml:space="preserve">Brückner, Carl, 2012, </w:t>
      </w:r>
      <w:r w:rsidRPr="008F320D">
        <w:rPr>
          <w:i/>
          <w:sz w:val="20"/>
          <w:szCs w:val="20"/>
          <w:lang w:val="en-GB"/>
        </w:rPr>
        <w:t>Zum Dritten Teil</w:t>
      </w:r>
      <w:r w:rsidRPr="008F320D">
        <w:rPr>
          <w:sz w:val="20"/>
          <w:szCs w:val="20"/>
          <w:lang w:val="en-GB"/>
        </w:rPr>
        <w:t xml:space="preserve"> Clavierü</w:t>
      </w:r>
      <w:r w:rsidRPr="008F320D">
        <w:rPr>
          <w:i/>
          <w:sz w:val="20"/>
          <w:szCs w:val="20"/>
          <w:lang w:val="en-GB"/>
        </w:rPr>
        <w:t xml:space="preserve">bung von J.S. Bach, </w:t>
      </w:r>
      <w:r w:rsidRPr="008F320D">
        <w:rPr>
          <w:sz w:val="20"/>
          <w:szCs w:val="20"/>
          <w:lang w:val="en-GB"/>
        </w:rPr>
        <w:t>Lausen</w:t>
      </w:r>
    </w:p>
    <w:p w:rsidR="008F320D" w:rsidRPr="008F320D" w:rsidRDefault="008F320D" w:rsidP="008F320D">
      <w:pPr>
        <w:numPr>
          <w:ilvl w:val="0"/>
          <w:numId w:val="16"/>
        </w:numPr>
        <w:rPr>
          <w:rFonts w:ascii="Times New Roman" w:hAnsi="Times New Roman"/>
          <w:sz w:val="20"/>
          <w:szCs w:val="20"/>
        </w:rPr>
      </w:pPr>
      <w:r w:rsidRPr="008F320D">
        <w:rPr>
          <w:rFonts w:ascii="Times New Roman" w:hAnsi="Times New Roman"/>
          <w:i/>
          <w:sz w:val="20"/>
          <w:szCs w:val="20"/>
        </w:rPr>
        <w:t>Cântările Evangheliei, cântări duhovnicești</w:t>
      </w:r>
      <w:r w:rsidRPr="008F320D">
        <w:rPr>
          <w:rFonts w:ascii="Times New Roman" w:hAnsi="Times New Roman"/>
          <w:sz w:val="20"/>
          <w:szCs w:val="20"/>
        </w:rPr>
        <w:t xml:space="preserve">, (2006) București </w:t>
      </w:r>
    </w:p>
    <w:p w:rsidR="008F320D" w:rsidRPr="008F320D" w:rsidRDefault="008F320D" w:rsidP="008F320D">
      <w:pPr>
        <w:pStyle w:val="Textnotdesubsol"/>
        <w:numPr>
          <w:ilvl w:val="0"/>
          <w:numId w:val="16"/>
        </w:numPr>
        <w:suppressAutoHyphens w:val="0"/>
        <w:snapToGrid/>
        <w:rPr>
          <w:sz w:val="20"/>
          <w:szCs w:val="20"/>
          <w:lang w:val="en-GB"/>
        </w:rPr>
      </w:pPr>
      <w:r w:rsidRPr="008F320D">
        <w:rPr>
          <w:sz w:val="20"/>
          <w:szCs w:val="20"/>
          <w:lang w:val="en-GB"/>
        </w:rPr>
        <w:t>Epistle to the Colossians, 3, 16.</w:t>
      </w:r>
    </w:p>
    <w:p w:rsidR="008F320D" w:rsidRPr="008F320D" w:rsidRDefault="008F320D" w:rsidP="008F320D">
      <w:pPr>
        <w:numPr>
          <w:ilvl w:val="0"/>
          <w:numId w:val="16"/>
        </w:numPr>
        <w:rPr>
          <w:rFonts w:ascii="Times New Roman" w:hAnsi="Times New Roman"/>
          <w:sz w:val="20"/>
          <w:szCs w:val="20"/>
        </w:rPr>
      </w:pPr>
      <w:r w:rsidRPr="008F320D">
        <w:rPr>
          <w:rFonts w:ascii="Times New Roman" w:hAnsi="Times New Roman"/>
          <w:i/>
          <w:sz w:val="20"/>
          <w:szCs w:val="20"/>
        </w:rPr>
        <w:t>Imnuri Creștine</w:t>
      </w:r>
      <w:r w:rsidRPr="008F320D">
        <w:rPr>
          <w:rFonts w:ascii="Times New Roman" w:hAnsi="Times New Roman"/>
          <w:sz w:val="20"/>
          <w:szCs w:val="20"/>
        </w:rPr>
        <w:t xml:space="preserve">, 2006, Editura Viață și Sănătate, București </w:t>
      </w:r>
    </w:p>
    <w:p w:rsidR="008F320D" w:rsidRPr="008F320D" w:rsidRDefault="008F320D" w:rsidP="008F320D">
      <w:pPr>
        <w:numPr>
          <w:ilvl w:val="0"/>
          <w:numId w:val="16"/>
        </w:numPr>
        <w:rPr>
          <w:rFonts w:ascii="Times New Roman" w:hAnsi="Times New Roman"/>
          <w:sz w:val="20"/>
          <w:szCs w:val="20"/>
        </w:rPr>
      </w:pPr>
      <w:r w:rsidRPr="008F320D">
        <w:rPr>
          <w:rFonts w:ascii="Times New Roman" w:hAnsi="Times New Roman"/>
          <w:i/>
          <w:sz w:val="20"/>
          <w:szCs w:val="20"/>
        </w:rPr>
        <w:t>Lăudați pe Domnul</w:t>
      </w:r>
      <w:r w:rsidRPr="008F320D">
        <w:rPr>
          <w:rFonts w:ascii="Times New Roman" w:hAnsi="Times New Roman"/>
          <w:sz w:val="20"/>
          <w:szCs w:val="20"/>
        </w:rPr>
        <w:t xml:space="preserve">, 2007, Editura George Tofan, Suceava </w:t>
      </w:r>
    </w:p>
    <w:p w:rsidR="008F320D" w:rsidRPr="008F320D" w:rsidRDefault="008F320D" w:rsidP="008F320D">
      <w:pPr>
        <w:numPr>
          <w:ilvl w:val="0"/>
          <w:numId w:val="16"/>
        </w:numPr>
        <w:rPr>
          <w:rFonts w:ascii="Times New Roman" w:hAnsi="Times New Roman"/>
          <w:iCs/>
          <w:sz w:val="20"/>
          <w:szCs w:val="20"/>
        </w:rPr>
      </w:pPr>
      <w:r w:rsidRPr="008F320D">
        <w:rPr>
          <w:rFonts w:ascii="Times New Roman" w:hAnsi="Times New Roman"/>
          <w:iCs/>
          <w:sz w:val="20"/>
          <w:szCs w:val="20"/>
        </w:rPr>
        <w:t xml:space="preserve">Peter, Eva, 2009, </w:t>
      </w:r>
      <w:r w:rsidRPr="008F320D">
        <w:rPr>
          <w:rFonts w:ascii="Times New Roman" w:hAnsi="Times New Roman"/>
          <w:i/>
          <w:iCs/>
          <w:sz w:val="20"/>
          <w:szCs w:val="20"/>
        </w:rPr>
        <w:t>Cântări comunitare reformate în tradiția scrisă și cea orală din Transilvania,</w:t>
      </w:r>
      <w:r w:rsidRPr="008F320D">
        <w:rPr>
          <w:rFonts w:ascii="Times New Roman" w:hAnsi="Times New Roman"/>
          <w:iCs/>
          <w:sz w:val="20"/>
          <w:szCs w:val="20"/>
        </w:rPr>
        <w:t xml:space="preserve"> vol. I și II Editura InfoData Cluj </w:t>
      </w:r>
    </w:p>
    <w:p w:rsidR="008F320D" w:rsidRPr="008F320D" w:rsidRDefault="008F320D" w:rsidP="008F320D">
      <w:pPr>
        <w:pStyle w:val="Textnotdesubsol"/>
        <w:numPr>
          <w:ilvl w:val="0"/>
          <w:numId w:val="16"/>
        </w:numPr>
        <w:suppressAutoHyphens w:val="0"/>
        <w:snapToGrid/>
        <w:rPr>
          <w:sz w:val="20"/>
          <w:szCs w:val="20"/>
          <w:lang w:val="en-GB"/>
        </w:rPr>
      </w:pPr>
      <w:r w:rsidRPr="008F320D">
        <w:rPr>
          <w:sz w:val="20"/>
          <w:szCs w:val="20"/>
          <w:lang w:val="en-GB"/>
        </w:rPr>
        <w:t xml:space="preserve">Roșca, Felician , 2002, </w:t>
      </w:r>
      <w:r w:rsidRPr="008F320D">
        <w:rPr>
          <w:i/>
          <w:sz w:val="20"/>
          <w:szCs w:val="20"/>
          <w:lang w:val="en-GB"/>
        </w:rPr>
        <w:t>Din amurg de zare</w:t>
      </w:r>
      <w:r w:rsidRPr="008F320D">
        <w:rPr>
          <w:sz w:val="20"/>
          <w:szCs w:val="20"/>
          <w:lang w:val="en-GB"/>
        </w:rPr>
        <w:t>, Imnuri Creștine, Editura Viață și Sănătate, București, p. 675</w:t>
      </w:r>
    </w:p>
    <w:p w:rsidR="008F320D" w:rsidRPr="008F320D" w:rsidRDefault="008F320D" w:rsidP="008F320D">
      <w:pPr>
        <w:numPr>
          <w:ilvl w:val="0"/>
          <w:numId w:val="16"/>
        </w:numPr>
        <w:rPr>
          <w:rFonts w:ascii="Times New Roman" w:hAnsi="Times New Roman"/>
          <w:sz w:val="20"/>
          <w:szCs w:val="20"/>
          <w:lang w:val="en-GB"/>
        </w:rPr>
      </w:pPr>
      <w:r w:rsidRPr="008F320D">
        <w:rPr>
          <w:rFonts w:ascii="Times New Roman" w:hAnsi="Times New Roman"/>
          <w:sz w:val="20"/>
          <w:szCs w:val="20"/>
          <w:lang w:val="en-GB"/>
        </w:rPr>
        <w:t xml:space="preserve">Roșca, Felician, 2002, </w:t>
      </w:r>
      <w:r w:rsidRPr="008F320D">
        <w:rPr>
          <w:rFonts w:ascii="Times New Roman" w:hAnsi="Times New Roman"/>
          <w:i/>
          <w:sz w:val="20"/>
          <w:szCs w:val="20"/>
          <w:lang w:val="en-GB"/>
        </w:rPr>
        <w:t>Slavă azi și-n veșnicie</w:t>
      </w:r>
      <w:r w:rsidRPr="008F320D">
        <w:rPr>
          <w:rFonts w:ascii="Times New Roman" w:hAnsi="Times New Roman"/>
          <w:sz w:val="20"/>
          <w:szCs w:val="20"/>
          <w:lang w:val="en-GB"/>
        </w:rPr>
        <w:t>, Imnuri Creștine, Editura Viață și Sănătate, București, p. 39</w:t>
      </w:r>
    </w:p>
    <w:p w:rsidR="008E74CE" w:rsidRPr="008E74CE" w:rsidRDefault="008F320D" w:rsidP="008E74CE">
      <w:pPr>
        <w:numPr>
          <w:ilvl w:val="0"/>
          <w:numId w:val="16"/>
        </w:numPr>
        <w:rPr>
          <w:rFonts w:ascii="Times New Roman" w:hAnsi="Times New Roman"/>
          <w:sz w:val="20"/>
          <w:szCs w:val="20"/>
          <w:lang w:val="en-US"/>
        </w:rPr>
      </w:pPr>
      <w:r w:rsidRPr="008F320D">
        <w:rPr>
          <w:rFonts w:ascii="Times New Roman" w:hAnsi="Times New Roman"/>
          <w:iCs/>
          <w:sz w:val="20"/>
          <w:szCs w:val="20"/>
        </w:rPr>
        <w:t xml:space="preserve">Roșca, Felician, 2011, </w:t>
      </w:r>
      <w:r w:rsidRPr="008F320D">
        <w:rPr>
          <w:rFonts w:ascii="Times New Roman" w:hAnsi="Times New Roman"/>
          <w:i/>
          <w:iCs/>
          <w:sz w:val="20"/>
          <w:szCs w:val="20"/>
        </w:rPr>
        <w:t>Romanian Protestant Hymns</w:t>
      </w:r>
      <w:r w:rsidR="009F188C">
        <w:rPr>
          <w:rFonts w:ascii="Times New Roman" w:hAnsi="Times New Roman"/>
          <w:iCs/>
          <w:sz w:val="20"/>
          <w:szCs w:val="20"/>
        </w:rPr>
        <w:t>, Editura Brumar, Timișoa</w:t>
      </w:r>
    </w:p>
    <w:p w:rsidR="008E74CE" w:rsidRDefault="009F188C" w:rsidP="008E74CE">
      <w:pPr>
        <w:ind w:left="720" w:firstLine="0"/>
        <w:jc w:val="center"/>
        <w:rPr>
          <w:rFonts w:ascii="Times New Roman" w:hAnsi="Times New Roman"/>
          <w:b/>
          <w:bCs/>
          <w:sz w:val="32"/>
          <w:szCs w:val="32"/>
        </w:rPr>
      </w:pPr>
      <w:r w:rsidRPr="008E74CE">
        <w:rPr>
          <w:rFonts w:ascii="Times New Roman" w:hAnsi="Times New Roman"/>
          <w:b/>
          <w:bCs/>
          <w:sz w:val="32"/>
          <w:szCs w:val="32"/>
        </w:rPr>
        <w:lastRenderedPageBreak/>
        <w:t>Reguli referitoare la scrierea unui text în forma de imn religios</w:t>
      </w:r>
    </w:p>
    <w:p w:rsidR="008E74CE" w:rsidRDefault="008E74CE" w:rsidP="008E74CE">
      <w:pPr>
        <w:ind w:left="720" w:firstLine="0"/>
        <w:jc w:val="center"/>
        <w:rPr>
          <w:rFonts w:ascii="Times New Roman" w:hAnsi="Times New Roman"/>
          <w:b/>
          <w:bCs/>
          <w:sz w:val="32"/>
          <w:szCs w:val="32"/>
        </w:rPr>
      </w:pPr>
    </w:p>
    <w:p w:rsidR="008E74CE" w:rsidRPr="008E74CE" w:rsidRDefault="008E74CE" w:rsidP="008E74CE">
      <w:pPr>
        <w:ind w:left="720" w:firstLine="0"/>
        <w:jc w:val="center"/>
        <w:rPr>
          <w:rFonts w:ascii="Times New Roman" w:hAnsi="Times New Roman"/>
          <w:b/>
          <w:bCs/>
          <w:sz w:val="24"/>
          <w:szCs w:val="24"/>
        </w:rPr>
      </w:pPr>
      <w:r w:rsidRPr="008E74CE">
        <w:rPr>
          <w:rFonts w:ascii="Times New Roman" w:hAnsi="Times New Roman"/>
          <w:b/>
          <w:bCs/>
          <w:sz w:val="24"/>
          <w:szCs w:val="24"/>
        </w:rPr>
        <w:t>Benoni Catană</w:t>
      </w:r>
    </w:p>
    <w:p w:rsidR="008E74CE" w:rsidRDefault="008E74CE" w:rsidP="008E74CE">
      <w:pPr>
        <w:ind w:left="720" w:firstLine="0"/>
        <w:jc w:val="center"/>
        <w:rPr>
          <w:rFonts w:ascii="Times New Roman" w:hAnsi="Times New Roman"/>
          <w:b/>
          <w:bCs/>
          <w:sz w:val="32"/>
          <w:szCs w:val="32"/>
        </w:rPr>
      </w:pPr>
    </w:p>
    <w:p w:rsidR="008E74CE" w:rsidRDefault="008E74CE" w:rsidP="008E74CE">
      <w:pPr>
        <w:ind w:left="720" w:firstLine="0"/>
        <w:rPr>
          <w:rFonts w:ascii="Times New Roman" w:hAnsi="Times New Roman"/>
          <w:b/>
          <w:bCs/>
          <w:sz w:val="32"/>
          <w:szCs w:val="32"/>
        </w:rPr>
      </w:pPr>
    </w:p>
    <w:p w:rsidR="008E74CE" w:rsidRPr="008E74CE" w:rsidRDefault="008E74CE" w:rsidP="008E74CE">
      <w:pPr>
        <w:ind w:left="720" w:firstLine="0"/>
        <w:rPr>
          <w:rFonts w:ascii="Times New Roman" w:hAnsi="Times New Roman"/>
          <w:sz w:val="20"/>
          <w:szCs w:val="20"/>
          <w:lang w:val="en-US"/>
        </w:rPr>
      </w:pPr>
      <w:r w:rsidRPr="008E74CE">
        <w:rPr>
          <w:rFonts w:ascii="Times New Roman" w:hAnsi="Times New Roman"/>
          <w:sz w:val="20"/>
          <w:szCs w:val="20"/>
        </w:rPr>
        <w:t>Abstract. The research of hymnological treasures, both old and new, reveals that the most beautiful and impressive works are linked to inspiration. The more genuine and intense is the sentiment on the part of the hymn’s author, the stronger will the response in the heart of the receiver be. Although inspiration is the one that dictates the message, it doesn’t always dictate the best forms of expression. Therefore, being informed of the rules of conveying a message proves to be very useful. Consequently, the outcome of my work of over 25 years as poet and lyricist is that I slowly and carefully ghathered this treasure, these rules of structuring the writting of a religious text.  In this present volume I will make reference to the relativity of the rules just described, as well as to the special attention that must be given to a text when designed for singing, to the morphological parts of speech - the words themselves, which have to be specific to the imnologic and scriptural vocabulary and grammatically correct as well as spelled accurately, to the attention we have to give to the manner of expression, to the prosody, to the style by which a text unfolds – linear or strophic, and to the consistency and uniformity of the text, these being the ones that give power to the message.</w:t>
      </w:r>
    </w:p>
    <w:p w:rsidR="008E74CE" w:rsidRPr="008E74CE" w:rsidRDefault="008E74CE" w:rsidP="008E74CE">
      <w:pPr>
        <w:rPr>
          <w:rFonts w:ascii="Times New Roman" w:hAnsi="Times New Roman"/>
          <w:sz w:val="20"/>
          <w:szCs w:val="20"/>
        </w:rPr>
      </w:pPr>
      <w:r w:rsidRPr="008E74CE">
        <w:rPr>
          <w:rFonts w:ascii="Times New Roman" w:hAnsi="Times New Roman"/>
          <w:sz w:val="20"/>
          <w:szCs w:val="20"/>
        </w:rPr>
        <w:t xml:space="preserve">The importance of these rules lies in the fact that God deserves our absolute best. Even though man is </w:t>
      </w:r>
      <w:r>
        <w:rPr>
          <w:rFonts w:ascii="Times New Roman" w:hAnsi="Times New Roman"/>
          <w:sz w:val="20"/>
          <w:szCs w:val="20"/>
        </w:rPr>
        <w:tab/>
      </w:r>
      <w:r w:rsidRPr="008E74CE">
        <w:rPr>
          <w:rFonts w:ascii="Times New Roman" w:hAnsi="Times New Roman"/>
          <w:sz w:val="20"/>
          <w:szCs w:val="20"/>
        </w:rPr>
        <w:t xml:space="preserve">unable to compose something absolutely perfect, it is neccessary to aspire to this perfection, for the </w:t>
      </w:r>
      <w:r>
        <w:rPr>
          <w:rFonts w:ascii="Times New Roman" w:hAnsi="Times New Roman"/>
          <w:sz w:val="20"/>
          <w:szCs w:val="20"/>
        </w:rPr>
        <w:tab/>
      </w:r>
      <w:r w:rsidRPr="008E74CE">
        <w:rPr>
          <w:rFonts w:ascii="Times New Roman" w:hAnsi="Times New Roman"/>
          <w:sz w:val="20"/>
          <w:szCs w:val="20"/>
        </w:rPr>
        <w:t>glory of Him who is perfect.</w:t>
      </w:r>
    </w:p>
    <w:p w:rsidR="008E74CE" w:rsidRPr="008E74CE" w:rsidRDefault="008E74CE" w:rsidP="008E74CE">
      <w:pPr>
        <w:rPr>
          <w:rFonts w:ascii="Times New Roman" w:hAnsi="Times New Roman"/>
          <w:sz w:val="20"/>
          <w:szCs w:val="20"/>
        </w:rPr>
      </w:pPr>
    </w:p>
    <w:p w:rsidR="009F188C" w:rsidRDefault="008E74CE" w:rsidP="008E74CE">
      <w:pPr>
        <w:rPr>
          <w:rFonts w:ascii="Times New Roman" w:hAnsi="Times New Roman"/>
          <w:sz w:val="20"/>
          <w:szCs w:val="20"/>
        </w:rPr>
      </w:pPr>
      <w:r w:rsidRPr="008E74CE">
        <w:rPr>
          <w:rFonts w:ascii="Times New Roman" w:hAnsi="Times New Roman"/>
          <w:sz w:val="20"/>
          <w:szCs w:val="20"/>
        </w:rPr>
        <w:t>Keywords: secular music, religious hymn, rules, text, edit, inspiration, prosody, perfection.</w:t>
      </w:r>
      <w:r w:rsidR="009F188C" w:rsidRPr="008E74CE">
        <w:rPr>
          <w:rFonts w:ascii="Times New Roman" w:hAnsi="Times New Roman"/>
          <w:sz w:val="20"/>
          <w:szCs w:val="20"/>
        </w:rPr>
        <w:t>Introducere:</w:t>
      </w:r>
    </w:p>
    <w:p w:rsidR="008E74CE" w:rsidRDefault="008E74CE" w:rsidP="008E74CE">
      <w:pPr>
        <w:rPr>
          <w:rFonts w:ascii="Times New Roman" w:hAnsi="Times New Roman"/>
          <w:sz w:val="20"/>
          <w:szCs w:val="20"/>
        </w:rPr>
      </w:pPr>
    </w:p>
    <w:p w:rsidR="008E74CE" w:rsidRPr="008E74CE" w:rsidRDefault="008E74CE" w:rsidP="008E74CE">
      <w:pPr>
        <w:rPr>
          <w:rFonts w:ascii="Times New Roman" w:hAnsi="Times New Roman"/>
          <w:b/>
          <w:bCs/>
          <w:sz w:val="24"/>
          <w:szCs w:val="24"/>
        </w:rPr>
      </w:pPr>
      <w:r w:rsidRPr="008E74CE">
        <w:rPr>
          <w:rFonts w:ascii="Times New Roman" w:hAnsi="Times New Roman"/>
          <w:b/>
          <w:sz w:val="24"/>
          <w:szCs w:val="24"/>
        </w:rPr>
        <w:t>Introducere</w:t>
      </w:r>
    </w:p>
    <w:p w:rsidR="009F188C" w:rsidRPr="008E74CE" w:rsidRDefault="009F188C" w:rsidP="008E74CE">
      <w:pPr>
        <w:tabs>
          <w:tab w:val="left" w:pos="851"/>
          <w:tab w:val="left" w:pos="10472"/>
        </w:tabs>
        <w:rPr>
          <w:rFonts w:ascii="Times New Roman" w:hAnsi="Times New Roman" w:cs="Times New Roman"/>
          <w:sz w:val="24"/>
          <w:szCs w:val="24"/>
        </w:rPr>
      </w:pPr>
      <w:r w:rsidRPr="008E74CE">
        <w:rPr>
          <w:rFonts w:ascii="Times New Roman" w:hAnsi="Times New Roman" w:cs="Times New Roman"/>
          <w:sz w:val="24"/>
          <w:szCs w:val="24"/>
        </w:rPr>
        <w:t xml:space="preserve">A scrie text pentru muzică este cu mult mai greu decât a scrie versuri, deoarece trebuie să ţii cont de multe reguli şi principii. Textierul trebuie să cunoască ceva muzică pentru a şti unde să pună accentele, dar şi pentru a se integra în atmosfera muzicii respective, astfel ca muzica şi textul să se potrivească, precum mâna cu mănuşa. Se pare că, cel mai adesea, compozitorii de imnuri sau cântări creştine au compus muzică pentru nişte versuri scrise dinainte. În acest caz, compozitorul trebuie să respecte accentele din poezie şi să se inspire din tematica acesteia pentru a scrie o muzică adecvată. </w:t>
      </w:r>
    </w:p>
    <w:p w:rsidR="009F188C" w:rsidRPr="008E74CE" w:rsidRDefault="009F188C" w:rsidP="008E74CE">
      <w:pPr>
        <w:tabs>
          <w:tab w:val="left" w:pos="851"/>
          <w:tab w:val="left" w:pos="10472"/>
        </w:tabs>
        <w:rPr>
          <w:rFonts w:ascii="Times New Roman" w:hAnsi="Times New Roman" w:cs="Times New Roman"/>
          <w:sz w:val="24"/>
          <w:szCs w:val="24"/>
        </w:rPr>
      </w:pPr>
      <w:r w:rsidRPr="008E74CE">
        <w:rPr>
          <w:rFonts w:ascii="Times New Roman" w:hAnsi="Times New Roman" w:cs="Times New Roman"/>
          <w:sz w:val="24"/>
          <w:szCs w:val="24"/>
        </w:rPr>
        <w:tab/>
        <w:t>Munca dificilă a unui textier intervine însă atunci când e nevoie de scris versuri după ce compozitorul a scris muzica, fie că e vorba de o melodie selecţionată sau special scrisă pentru o temă dată, fie că e nevoie de traducerea unei cântări, al cărei text este scris în altă limbă. Dar situaţia ideală este atunci când melodia şi textul se scriu odată, şi se condiţionează reciproc, astfel fiind nevoie de o strânsă colaborare între textier şi compozitor. Când compozitorul şi textierul sunt una şi aceeaşi persoană, nu sunt probleme.</w:t>
      </w:r>
    </w:p>
    <w:p w:rsidR="00BC2E7D" w:rsidRPr="008E74CE" w:rsidRDefault="009F188C" w:rsidP="008E74CE">
      <w:pPr>
        <w:rPr>
          <w:rFonts w:ascii="Times New Roman" w:hAnsi="Times New Roman" w:cs="Times New Roman"/>
          <w:sz w:val="24"/>
          <w:szCs w:val="24"/>
        </w:rPr>
      </w:pPr>
      <w:r w:rsidRPr="008E74CE">
        <w:rPr>
          <w:rFonts w:ascii="Times New Roman" w:hAnsi="Times New Roman" w:cs="Times New Roman"/>
          <w:sz w:val="24"/>
          <w:szCs w:val="24"/>
        </w:rPr>
        <w:t>Lucrul la cartea „Imnuri Creştine 2006” a Bisericii Adventiste de Ziua a Şaptea, a dus la cristalizarea unor principii de lucru absolut necesare pentru textieri, având totdeauna ca ideal că tot ce ţine de Dumnezeu şi de închinare merită tot ce putem oferi mai bun şi mai frumos. Unele din aceste principii sunt şi de domeniul poeziei, dar altele sunt specifice doar muncii unui textier. De aceea ele sunt puse aici la îndemâna tuturor celor care vor să scrie, sau deja au scris texte pentru muzică. Deoarece aceste principii de text au fost evidenţiate în cadrul celor peste zece ani de lucru la cartea de imnuri sus amintită,  ele sunt explicate în majoritate, cu exemple din această carte</w:t>
      </w:r>
      <w:r w:rsidRPr="008E74CE">
        <w:rPr>
          <w:rStyle w:val="Referinnotdesubsol"/>
          <w:rFonts w:ascii="Times New Roman" w:hAnsi="Times New Roman" w:cs="Times New Roman"/>
          <w:sz w:val="24"/>
          <w:szCs w:val="24"/>
        </w:rPr>
        <w:footnoteReference w:id="59"/>
      </w:r>
      <w:r w:rsidRPr="008E74CE">
        <w:rPr>
          <w:rFonts w:ascii="Times New Roman" w:hAnsi="Times New Roman" w:cs="Times New Roman"/>
          <w:sz w:val="24"/>
          <w:szCs w:val="24"/>
        </w:rPr>
        <w:t>.</w:t>
      </w:r>
    </w:p>
    <w:p w:rsidR="009F188C" w:rsidRPr="008E74CE" w:rsidRDefault="009F188C" w:rsidP="008E74CE">
      <w:pPr>
        <w:rPr>
          <w:rFonts w:ascii="Times New Roman" w:hAnsi="Times New Roman" w:cs="Times New Roman"/>
          <w:sz w:val="24"/>
          <w:szCs w:val="24"/>
        </w:rPr>
      </w:pPr>
      <w:r w:rsidRPr="008E74CE">
        <w:rPr>
          <w:rFonts w:ascii="Times New Roman" w:hAnsi="Times New Roman" w:cs="Times New Roman"/>
          <w:b/>
          <w:bCs/>
          <w:sz w:val="24"/>
          <w:szCs w:val="24"/>
        </w:rPr>
        <w:lastRenderedPageBreak/>
        <w:t>Noţiuni generale</w:t>
      </w:r>
    </w:p>
    <w:p w:rsidR="009F188C" w:rsidRPr="008E74CE" w:rsidRDefault="009F188C" w:rsidP="008E74CE">
      <w:pPr>
        <w:ind w:firstLine="720"/>
        <w:rPr>
          <w:rFonts w:ascii="Times New Roman" w:hAnsi="Times New Roman" w:cs="Times New Roman"/>
          <w:b/>
          <w:bCs/>
          <w:sz w:val="24"/>
          <w:szCs w:val="24"/>
        </w:rPr>
      </w:pPr>
      <w:r w:rsidRPr="008E74CE">
        <w:rPr>
          <w:rFonts w:ascii="Times New Roman" w:hAnsi="Times New Roman" w:cs="Times New Roman"/>
          <w:b/>
          <w:bCs/>
          <w:sz w:val="24"/>
          <w:szCs w:val="24"/>
        </w:rPr>
        <w:t>Grade de exigenţă</w:t>
      </w:r>
    </w:p>
    <w:p w:rsidR="00BC2E7D" w:rsidRPr="008E74CE" w:rsidRDefault="00BC2E7D" w:rsidP="008E74CE">
      <w:pPr>
        <w:ind w:firstLine="720"/>
        <w:rPr>
          <w:rFonts w:ascii="Times New Roman" w:hAnsi="Times New Roman" w:cs="Times New Roman"/>
          <w:sz w:val="24"/>
          <w:szCs w:val="24"/>
        </w:rPr>
      </w:pP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 xml:space="preserve">Dacă alegem un grad foarte sever de exigenţă, atunci vom lucra astfel încât să nu apară absolut nici un cuvânt, fie el şi secundar, cu accente greşite sau cu alte deficienţe. Dacă alegem un nivel puţin mai scăzut, atunci acceptăm unele accente greşite, unele prescurtări cu apostrof, unele alăturări de consoane mai dificil de cântat, etc., considerând că acestea nu deranjează. Chiar şi în ce priveşte semnele ortografice de exemplu, putem fi foarte scrupuloşi şi, ca urmare, vom avea o aglomerare de virgule, sau putem fi mai flexibili, şi vom avea mai puţine virgule. De reţinut este că, din punctul de vedere al exprimării, adesea ne putem permite mai multă indulgenţă la un text cu idei de valoare, deoarece forţa ideilor este aceea care pune în umbră detaliile. </w:t>
      </w:r>
    </w:p>
    <w:p w:rsidR="00BC2E7D" w:rsidRPr="008E74CE" w:rsidRDefault="00BC2E7D" w:rsidP="008E74CE">
      <w:pPr>
        <w:ind w:firstLine="720"/>
        <w:rPr>
          <w:rFonts w:ascii="Times New Roman" w:hAnsi="Times New Roman" w:cs="Times New Roman"/>
          <w:b/>
          <w:bCs/>
          <w:sz w:val="24"/>
          <w:szCs w:val="24"/>
        </w:rPr>
      </w:pPr>
    </w:p>
    <w:p w:rsidR="009F188C" w:rsidRPr="008E74CE" w:rsidRDefault="009F188C" w:rsidP="008E74CE">
      <w:pPr>
        <w:ind w:firstLine="720"/>
        <w:rPr>
          <w:rFonts w:ascii="Times New Roman" w:hAnsi="Times New Roman" w:cs="Times New Roman"/>
          <w:b/>
          <w:bCs/>
          <w:sz w:val="24"/>
          <w:szCs w:val="24"/>
        </w:rPr>
      </w:pPr>
      <w:r w:rsidRPr="008E74CE">
        <w:rPr>
          <w:rFonts w:ascii="Times New Roman" w:hAnsi="Times New Roman" w:cs="Times New Roman"/>
          <w:b/>
          <w:bCs/>
          <w:sz w:val="24"/>
          <w:szCs w:val="24"/>
        </w:rPr>
        <w:t>Cuvinte secundare şi principale</w:t>
      </w:r>
    </w:p>
    <w:p w:rsidR="00BC2E7D" w:rsidRPr="008E74CE" w:rsidRDefault="00BC2E7D" w:rsidP="008E74CE">
      <w:pPr>
        <w:rPr>
          <w:rFonts w:ascii="Times New Roman" w:hAnsi="Times New Roman" w:cs="Times New Roman"/>
          <w:sz w:val="24"/>
          <w:szCs w:val="24"/>
        </w:rPr>
      </w:pPr>
    </w:p>
    <w:p w:rsidR="009F188C" w:rsidRPr="008E74CE" w:rsidRDefault="009F188C" w:rsidP="008E74CE">
      <w:pPr>
        <w:rPr>
          <w:rFonts w:ascii="Times New Roman" w:hAnsi="Times New Roman" w:cs="Times New Roman"/>
          <w:sz w:val="24"/>
          <w:szCs w:val="24"/>
        </w:rPr>
      </w:pPr>
      <w:r w:rsidRPr="008E74CE">
        <w:rPr>
          <w:rFonts w:ascii="Times New Roman" w:hAnsi="Times New Roman" w:cs="Times New Roman"/>
          <w:sz w:val="24"/>
          <w:szCs w:val="24"/>
        </w:rPr>
        <w:t>Nivelul de exigenţă este determinat şi de diferenţa pe care trebuie s-o facem între cuvintele principale de vorbire şi cele secundare. De exemplu, într-o propoziţie de valoare putem tolera un accent greşit pe o prepoziţie, de exemplu: pen-TRU; lân-GĂ; pâ-NĂ. Dacă avem însă cuvinte principale de vorbire, un substantiv sau un verb, cu accente greşite,  lucrul acesta deranjează foarte mult, pentru că oricât ar fi ideea de valoroasă, accentul deranjează şi trebuie corectat</w:t>
      </w:r>
      <w:r w:rsidRPr="008E74CE">
        <w:rPr>
          <w:rStyle w:val="Referinnotdesubsol"/>
          <w:rFonts w:ascii="Times New Roman" w:hAnsi="Times New Roman" w:cs="Times New Roman"/>
          <w:sz w:val="24"/>
          <w:szCs w:val="24"/>
        </w:rPr>
        <w:footnoteReference w:id="60"/>
      </w:r>
      <w:r w:rsidRPr="008E74CE">
        <w:rPr>
          <w:rFonts w:ascii="Times New Roman" w:hAnsi="Times New Roman" w:cs="Times New Roman"/>
          <w:sz w:val="24"/>
          <w:szCs w:val="24"/>
        </w:rPr>
        <w:t>.</w:t>
      </w:r>
    </w:p>
    <w:p w:rsidR="009F188C" w:rsidRPr="008E74CE" w:rsidRDefault="009F188C" w:rsidP="008E74CE">
      <w:pPr>
        <w:rPr>
          <w:rFonts w:ascii="Times New Roman" w:hAnsi="Times New Roman" w:cs="Times New Roman"/>
          <w:sz w:val="24"/>
          <w:szCs w:val="24"/>
        </w:rPr>
      </w:pPr>
      <w:r w:rsidRPr="008E74CE">
        <w:rPr>
          <w:rFonts w:ascii="Times New Roman" w:hAnsi="Times New Roman" w:cs="Times New Roman"/>
          <w:sz w:val="24"/>
          <w:szCs w:val="24"/>
        </w:rPr>
        <w:t>De exemplu, la „Doamne, lasă-a Ta iubire” (ICV 15 = CC 354) , era versul „</w:t>
      </w:r>
      <w:r w:rsidRPr="008E74CE">
        <w:rPr>
          <w:rFonts w:ascii="Times New Roman" w:hAnsi="Times New Roman" w:cs="Times New Roman"/>
          <w:i/>
          <w:sz w:val="24"/>
          <w:szCs w:val="24"/>
        </w:rPr>
        <w:t xml:space="preserve">Cine poate să descrie/ Ce-nseam-NĂ să-Ţi aparţie?” </w:t>
      </w:r>
      <w:r w:rsidRPr="008E74CE">
        <w:rPr>
          <w:rFonts w:ascii="Times New Roman" w:hAnsi="Times New Roman" w:cs="Times New Roman"/>
          <w:sz w:val="24"/>
          <w:szCs w:val="24"/>
        </w:rPr>
        <w:t xml:space="preserve">în care silaba „NĂ” corespunde unui timp accentuat. </w:t>
      </w:r>
    </w:p>
    <w:p w:rsidR="00BC2E7D" w:rsidRPr="008E74CE" w:rsidRDefault="00BC2E7D" w:rsidP="008E74CE">
      <w:pPr>
        <w:ind w:firstLine="720"/>
        <w:rPr>
          <w:rFonts w:ascii="Times New Roman" w:hAnsi="Times New Roman" w:cs="Times New Roman"/>
          <w:b/>
          <w:bCs/>
          <w:sz w:val="24"/>
          <w:szCs w:val="24"/>
        </w:rPr>
      </w:pPr>
    </w:p>
    <w:p w:rsidR="009F188C" w:rsidRPr="008E74CE" w:rsidRDefault="009F188C" w:rsidP="008E74CE">
      <w:pPr>
        <w:ind w:firstLine="720"/>
        <w:rPr>
          <w:rFonts w:ascii="Times New Roman" w:hAnsi="Times New Roman" w:cs="Times New Roman"/>
          <w:b/>
          <w:bCs/>
          <w:sz w:val="24"/>
          <w:szCs w:val="24"/>
        </w:rPr>
      </w:pPr>
      <w:r w:rsidRPr="008E74CE">
        <w:rPr>
          <w:rFonts w:ascii="Times New Roman" w:hAnsi="Times New Roman" w:cs="Times New Roman"/>
          <w:b/>
          <w:bCs/>
          <w:sz w:val="24"/>
          <w:szCs w:val="24"/>
        </w:rPr>
        <w:t>Forţa ideii faţă de detalii</w:t>
      </w:r>
    </w:p>
    <w:p w:rsidR="00BC2E7D" w:rsidRPr="008E74CE" w:rsidRDefault="00BC2E7D" w:rsidP="008E74CE">
      <w:pPr>
        <w:rPr>
          <w:rFonts w:ascii="Times New Roman" w:hAnsi="Times New Roman" w:cs="Times New Roman"/>
          <w:sz w:val="24"/>
          <w:szCs w:val="24"/>
        </w:rPr>
      </w:pPr>
    </w:p>
    <w:p w:rsidR="009F188C" w:rsidRPr="008E74CE" w:rsidRDefault="009F188C" w:rsidP="008E74CE">
      <w:pPr>
        <w:rPr>
          <w:rFonts w:ascii="Times New Roman" w:hAnsi="Times New Roman" w:cs="Times New Roman"/>
          <w:sz w:val="24"/>
          <w:szCs w:val="24"/>
        </w:rPr>
      </w:pPr>
      <w:r w:rsidRPr="008E74CE">
        <w:rPr>
          <w:rFonts w:ascii="Times New Roman" w:hAnsi="Times New Roman" w:cs="Times New Roman"/>
          <w:sz w:val="24"/>
          <w:szCs w:val="24"/>
        </w:rPr>
        <w:t>S-a amintit mai înainte de situaţia în care o idee este atât de bine construită ca exprimare, atât de valoroasă, încât o acceptăm, chiar având, de exemplu, un accent greşit pe un cuvânt secundar.  Dacă dorim să corectăm accentul greşit, sau o altă deficienţă, ajungem poate la o construcţie tehnică „desăvârşită”, dar am pierdut un vers deosebit, fiind afectată eventual şi identitatea cântării.</w:t>
      </w:r>
    </w:p>
    <w:p w:rsidR="009F188C" w:rsidRPr="008E74CE" w:rsidRDefault="009F188C" w:rsidP="008E74CE">
      <w:pPr>
        <w:rPr>
          <w:rFonts w:ascii="Times New Roman" w:hAnsi="Times New Roman" w:cs="Times New Roman"/>
          <w:sz w:val="24"/>
          <w:szCs w:val="24"/>
        </w:rPr>
      </w:pPr>
      <w:r w:rsidRPr="008E74CE">
        <w:rPr>
          <w:rFonts w:ascii="Times New Roman" w:hAnsi="Times New Roman" w:cs="Times New Roman"/>
          <w:sz w:val="24"/>
          <w:szCs w:val="24"/>
        </w:rPr>
        <w:t>La „O cântare de mărire” (CC 54),</w:t>
      </w:r>
      <w:r w:rsidRPr="008E74CE">
        <w:rPr>
          <w:rFonts w:ascii="Times New Roman" w:hAnsi="Times New Roman" w:cs="Times New Roman"/>
          <w:color w:val="FF0000"/>
          <w:sz w:val="24"/>
          <w:szCs w:val="24"/>
        </w:rPr>
        <w:t xml:space="preserve"> </w:t>
      </w:r>
      <w:r w:rsidRPr="008E74CE">
        <w:rPr>
          <w:rFonts w:ascii="Times New Roman" w:hAnsi="Times New Roman" w:cs="Times New Roman"/>
          <w:sz w:val="24"/>
          <w:szCs w:val="24"/>
        </w:rPr>
        <w:t>finalul „valea plângeRII” are un accent greşit pe ultima silabă, cu toate acestea, a-l modifica, ar însemna să ne lipsim de nişte versuri cu mare forţă de expresie: „</w:t>
      </w:r>
      <w:r w:rsidRPr="008E74CE">
        <w:rPr>
          <w:rFonts w:ascii="Times New Roman" w:hAnsi="Times New Roman" w:cs="Times New Roman"/>
          <w:i/>
          <w:sz w:val="24"/>
          <w:szCs w:val="24"/>
        </w:rPr>
        <w:t>Mai frumos, nici îngerii nu cântă/ Ca acei din valea plângerii</w:t>
      </w:r>
      <w:r w:rsidRPr="008E74CE">
        <w:rPr>
          <w:rFonts w:ascii="Times New Roman" w:hAnsi="Times New Roman" w:cs="Times New Roman"/>
          <w:sz w:val="24"/>
          <w:szCs w:val="24"/>
        </w:rPr>
        <w:t>”.</w:t>
      </w:r>
    </w:p>
    <w:p w:rsidR="00BC2E7D" w:rsidRPr="008E74CE" w:rsidRDefault="00BC2E7D" w:rsidP="008E74CE">
      <w:pPr>
        <w:ind w:firstLine="720"/>
        <w:rPr>
          <w:rFonts w:ascii="Times New Roman" w:hAnsi="Times New Roman" w:cs="Times New Roman"/>
          <w:b/>
          <w:bCs/>
          <w:sz w:val="24"/>
          <w:szCs w:val="24"/>
        </w:rPr>
      </w:pPr>
    </w:p>
    <w:p w:rsidR="009F188C" w:rsidRPr="008E74CE" w:rsidRDefault="009F188C" w:rsidP="008E74CE">
      <w:pPr>
        <w:ind w:firstLine="720"/>
        <w:rPr>
          <w:rFonts w:ascii="Times New Roman" w:hAnsi="Times New Roman" w:cs="Times New Roman"/>
          <w:b/>
          <w:bCs/>
          <w:sz w:val="24"/>
          <w:szCs w:val="24"/>
        </w:rPr>
      </w:pPr>
      <w:r w:rsidRPr="008E74CE">
        <w:rPr>
          <w:rFonts w:ascii="Times New Roman" w:hAnsi="Times New Roman" w:cs="Times New Roman"/>
          <w:b/>
          <w:bCs/>
          <w:sz w:val="24"/>
          <w:szCs w:val="24"/>
        </w:rPr>
        <w:t>Ce se aude, nu ce se vede</w:t>
      </w:r>
    </w:p>
    <w:p w:rsidR="00BC2E7D" w:rsidRPr="008E74CE" w:rsidRDefault="00BC2E7D" w:rsidP="008E74CE">
      <w:pPr>
        <w:ind w:firstLine="720"/>
        <w:rPr>
          <w:rFonts w:ascii="Times New Roman" w:hAnsi="Times New Roman" w:cs="Times New Roman"/>
          <w:sz w:val="24"/>
          <w:szCs w:val="24"/>
        </w:rPr>
      </w:pP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Un principiu important în lucrarea textelor este să ne detaşăm de ce se vede, şi eventual cu ochii închişi, să fim atenţi la ce se aude. Când ochii privesc cuvintele şi modul lor de scriere, acceptarea este mai permisivă. Dar atunci când ascultăm cuvintele, întrebându-ne ce înţelege cineva care doar ascultă ceea ce se cântă, ne dăm seama că exprimările ar trebui să fie mai clare, mai simple, mai directe. Obişnuinţa cu anumite versuri poate să fie atât de mare încât să nu observăm, de exemplu, unele aşa-numite „ligamente”, alăturări de silabe care duc la cuvinte noi, sau la asemănări sonore ciudate sau vulgare. Asemenea cacofoniilor de care ne ferim ca de foc, trebuie să ne ferim şi de alte alăturări întâmplătoare.</w:t>
      </w: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lastRenderedPageBreak/>
        <w:t>De exemplu, la „Aş dori” (CC 7) era versul „</w:t>
      </w:r>
      <w:r w:rsidRPr="008E74CE">
        <w:rPr>
          <w:rFonts w:ascii="Times New Roman" w:hAnsi="Times New Roman" w:cs="Times New Roman"/>
          <w:i/>
          <w:sz w:val="24"/>
          <w:szCs w:val="24"/>
        </w:rPr>
        <w:t>Aş dori, Doamne bun</w:t>
      </w:r>
      <w:r w:rsidRPr="008E74CE">
        <w:rPr>
          <w:rFonts w:ascii="Times New Roman" w:hAnsi="Times New Roman" w:cs="Times New Roman"/>
          <w:sz w:val="24"/>
          <w:szCs w:val="24"/>
        </w:rPr>
        <w:t>”, unde alăturarea „ne-bun”, este cu totul indezirabilă, mai ales în legătură cu numele sau persoana Domnului.</w:t>
      </w:r>
    </w:p>
    <w:p w:rsidR="009F188C" w:rsidRPr="008E74CE" w:rsidRDefault="009F188C" w:rsidP="008E74CE">
      <w:pPr>
        <w:ind w:firstLine="720"/>
        <w:rPr>
          <w:rFonts w:ascii="Times New Roman" w:hAnsi="Times New Roman" w:cs="Times New Roman"/>
          <w:sz w:val="24"/>
          <w:szCs w:val="24"/>
        </w:rPr>
      </w:pP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b/>
          <w:bCs/>
          <w:sz w:val="24"/>
          <w:szCs w:val="24"/>
        </w:rPr>
        <w:t xml:space="preserve">Cuvintele </w:t>
      </w:r>
    </w:p>
    <w:p w:rsidR="009F188C" w:rsidRPr="008E74CE" w:rsidRDefault="009F188C" w:rsidP="008E74CE">
      <w:pPr>
        <w:ind w:firstLine="720"/>
        <w:rPr>
          <w:rFonts w:ascii="Times New Roman" w:hAnsi="Times New Roman" w:cs="Times New Roman"/>
          <w:b/>
          <w:bCs/>
          <w:sz w:val="24"/>
          <w:szCs w:val="24"/>
        </w:rPr>
      </w:pPr>
      <w:r w:rsidRPr="008E74CE">
        <w:rPr>
          <w:rFonts w:ascii="Times New Roman" w:hAnsi="Times New Roman" w:cs="Times New Roman"/>
          <w:b/>
          <w:bCs/>
          <w:sz w:val="24"/>
          <w:szCs w:val="24"/>
        </w:rPr>
        <w:t>Corectitudinea dogmatică, biblică</w:t>
      </w:r>
    </w:p>
    <w:p w:rsidR="0059579F" w:rsidRPr="008E74CE" w:rsidRDefault="0059579F" w:rsidP="008E74CE">
      <w:pPr>
        <w:ind w:firstLine="720"/>
        <w:rPr>
          <w:rFonts w:ascii="Times New Roman" w:hAnsi="Times New Roman" w:cs="Times New Roman"/>
          <w:sz w:val="24"/>
          <w:szCs w:val="24"/>
        </w:rPr>
      </w:pP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 xml:space="preserve">Unul din principiile importante  trebuie să fie corectitudinea dogmatică, sau conformitatea cu mesajul Scriptural. </w:t>
      </w: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La „Dacă ceas de ceas”, (CC 527) la refren era versul: „</w:t>
      </w:r>
      <w:r w:rsidRPr="008E74CE">
        <w:rPr>
          <w:rFonts w:ascii="Times New Roman" w:hAnsi="Times New Roman" w:cs="Times New Roman"/>
          <w:i/>
          <w:iCs/>
          <w:sz w:val="24"/>
          <w:szCs w:val="24"/>
        </w:rPr>
        <w:t>Ai tărie, săvârşeşti minuni</w:t>
      </w:r>
      <w:r w:rsidRPr="008E74CE">
        <w:rPr>
          <w:rFonts w:ascii="Times New Roman" w:hAnsi="Times New Roman" w:cs="Times New Roman"/>
          <w:sz w:val="24"/>
          <w:szCs w:val="24"/>
        </w:rPr>
        <w:t>”, cu referire la cel care se roagă. Poate că ar exista un sens indirect al mesajului, şi, din punctul acesta de vedere am putea considera că e vorba de o figură de vorbire, însă în felul în care sunt construite primele două versuri ale refrenului, rezultatul nu este prea fericit. În această situaţie este mai de dorit exprimarea directă, pentru că nu omul, ci numai Dumnezeu poate face minuni.</w:t>
      </w:r>
    </w:p>
    <w:p w:rsidR="009F188C" w:rsidRPr="008E74CE" w:rsidRDefault="009F188C" w:rsidP="008E74CE">
      <w:pPr>
        <w:ind w:firstLine="720"/>
        <w:rPr>
          <w:rFonts w:ascii="Times New Roman" w:hAnsi="Times New Roman" w:cs="Times New Roman"/>
          <w:b/>
          <w:bCs/>
          <w:sz w:val="24"/>
          <w:szCs w:val="24"/>
        </w:rPr>
      </w:pPr>
    </w:p>
    <w:p w:rsidR="009F188C" w:rsidRPr="008E74CE" w:rsidRDefault="009F188C" w:rsidP="008E74CE">
      <w:pPr>
        <w:ind w:firstLine="720"/>
        <w:rPr>
          <w:rFonts w:ascii="Times New Roman" w:hAnsi="Times New Roman" w:cs="Times New Roman"/>
          <w:b/>
          <w:bCs/>
          <w:sz w:val="24"/>
          <w:szCs w:val="24"/>
        </w:rPr>
      </w:pPr>
      <w:r w:rsidRPr="008E74CE">
        <w:rPr>
          <w:rFonts w:ascii="Times New Roman" w:hAnsi="Times New Roman" w:cs="Times New Roman"/>
          <w:b/>
          <w:bCs/>
          <w:sz w:val="24"/>
          <w:szCs w:val="24"/>
        </w:rPr>
        <w:t>Vocabular imnologic (biblic)</w:t>
      </w:r>
    </w:p>
    <w:p w:rsidR="009F188C" w:rsidRPr="008E74CE" w:rsidRDefault="009F188C" w:rsidP="008E74CE">
      <w:pPr>
        <w:ind w:firstLine="720"/>
        <w:rPr>
          <w:rFonts w:ascii="Times New Roman" w:hAnsi="Times New Roman" w:cs="Times New Roman"/>
          <w:sz w:val="24"/>
          <w:szCs w:val="24"/>
        </w:rPr>
      </w:pP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Pentru a-şi împlini menirea, un text destinat să fie cântat nu poate folosi cuvinte inadecvate. Putem vorbi despre un „vocabular imnologic”, referindu-ne la faptul că doar unele cuvinte se potrivesc pentru a fi cântate, iar altele nu se potrivesc. Într-o poezie putem să ne luăm libertatea folosirii oricăror cuvinte, dar într-un text cântat, mai ales un text religios, nu avem această libertate. Nu există o regulă după care să stabilim care cuvinte fac parte din vocabularul imnologic şi care nu, doar bunul simţ şi Duhul lui Dumnezeu ne pot ajuta. Vocabularul imnologic mai poate fi înţeles şi prin faptul că acceptă cu prioritate cuvinte ce se regăsesc în Biblie. Folosirea unor cuvinte sau chiar a unor expresii biblice, sau a unor aluzii la învăţături biblice, este de mare preţ într-un text destinat cântării. Altfel spus, vocabularul imnologic trebuie să fie foarte apropiat de limbajul biblic.</w:t>
      </w: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La CC 12 avem cuvinte şi expresii din Psalmul 103: „</w:t>
      </w:r>
      <w:r w:rsidRPr="008E74CE">
        <w:rPr>
          <w:rFonts w:ascii="Times New Roman" w:hAnsi="Times New Roman" w:cs="Times New Roman"/>
          <w:i/>
          <w:sz w:val="24"/>
          <w:szCs w:val="24"/>
        </w:rPr>
        <w:t>Binecuvântează suflete pe Domnul</w:t>
      </w:r>
      <w:r w:rsidRPr="008E74CE">
        <w:rPr>
          <w:rFonts w:ascii="Times New Roman" w:hAnsi="Times New Roman" w:cs="Times New Roman"/>
          <w:sz w:val="24"/>
          <w:szCs w:val="24"/>
        </w:rPr>
        <w:t>”; „</w:t>
      </w:r>
      <w:r w:rsidRPr="008E74CE">
        <w:rPr>
          <w:rFonts w:ascii="Times New Roman" w:hAnsi="Times New Roman" w:cs="Times New Roman"/>
          <w:i/>
          <w:sz w:val="24"/>
          <w:szCs w:val="24"/>
        </w:rPr>
        <w:t>pe aripi de vultur</w:t>
      </w:r>
      <w:r w:rsidRPr="008E74CE">
        <w:rPr>
          <w:rFonts w:ascii="Times New Roman" w:hAnsi="Times New Roman" w:cs="Times New Roman"/>
          <w:sz w:val="24"/>
          <w:szCs w:val="24"/>
        </w:rPr>
        <w:t>”, etc. Aceeaşi situaţie cu alte cântări care preiau idei din psalmi sau alte pasaje biblice, cu rezultat benefic: (CC: 35, 41,42, 512, 654 ).</w:t>
      </w:r>
    </w:p>
    <w:p w:rsidR="009F188C" w:rsidRPr="008E74CE" w:rsidRDefault="009F188C" w:rsidP="008E74CE">
      <w:pPr>
        <w:ind w:firstLine="720"/>
        <w:rPr>
          <w:rFonts w:ascii="Times New Roman" w:hAnsi="Times New Roman" w:cs="Times New Roman"/>
          <w:b/>
          <w:bCs/>
          <w:sz w:val="24"/>
          <w:szCs w:val="24"/>
        </w:rPr>
      </w:pPr>
    </w:p>
    <w:p w:rsidR="009F188C" w:rsidRPr="008E74CE" w:rsidRDefault="009F188C" w:rsidP="008E74CE">
      <w:pPr>
        <w:ind w:firstLine="720"/>
        <w:rPr>
          <w:rFonts w:ascii="Times New Roman" w:hAnsi="Times New Roman" w:cs="Times New Roman"/>
          <w:b/>
          <w:bCs/>
          <w:sz w:val="24"/>
          <w:szCs w:val="24"/>
        </w:rPr>
      </w:pPr>
      <w:r w:rsidRPr="008E74CE">
        <w:rPr>
          <w:rFonts w:ascii="Times New Roman" w:hAnsi="Times New Roman" w:cs="Times New Roman"/>
          <w:b/>
          <w:bCs/>
          <w:sz w:val="24"/>
          <w:szCs w:val="24"/>
        </w:rPr>
        <w:t>Sens greşit al unor cuvinte şi expresii</w:t>
      </w:r>
    </w:p>
    <w:p w:rsidR="009F188C" w:rsidRPr="008E74CE" w:rsidRDefault="009F188C" w:rsidP="008E74CE">
      <w:pPr>
        <w:ind w:firstLine="720"/>
        <w:rPr>
          <w:rFonts w:ascii="Times New Roman" w:hAnsi="Times New Roman" w:cs="Times New Roman"/>
          <w:sz w:val="24"/>
          <w:szCs w:val="24"/>
        </w:rPr>
      </w:pP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La cântarea „Flori frumoase” (CC 238), era versul „</w:t>
      </w:r>
      <w:r w:rsidRPr="008E74CE">
        <w:rPr>
          <w:rFonts w:ascii="Times New Roman" w:hAnsi="Times New Roman" w:cs="Times New Roman"/>
          <w:i/>
          <w:sz w:val="24"/>
          <w:szCs w:val="24"/>
        </w:rPr>
        <w:t>griji nevoi s-adun din greu</w:t>
      </w:r>
      <w:r w:rsidRPr="008E74CE">
        <w:rPr>
          <w:rFonts w:ascii="Times New Roman" w:hAnsi="Times New Roman" w:cs="Times New Roman"/>
          <w:sz w:val="24"/>
          <w:szCs w:val="24"/>
        </w:rPr>
        <w:t>” unde observăm şi forma greşită a verbului („adun”, în loc de „adună”), dar avem  expresia „din greu” cu sens greşit: aici se doreşte a înseamna „la greu”, adică se adună noian, mult, dar, de fapt, pare ca şi cum grijile şi nevoile se adună foarte greu, ceea ce nu este adevărat.</w:t>
      </w:r>
    </w:p>
    <w:p w:rsidR="009F188C" w:rsidRPr="008E74CE" w:rsidRDefault="009F188C" w:rsidP="008E74CE">
      <w:pPr>
        <w:rPr>
          <w:rFonts w:ascii="Times New Roman" w:hAnsi="Times New Roman" w:cs="Times New Roman"/>
          <w:b/>
          <w:bCs/>
          <w:sz w:val="24"/>
          <w:szCs w:val="24"/>
        </w:rPr>
      </w:pPr>
    </w:p>
    <w:p w:rsidR="009F188C" w:rsidRPr="008E74CE" w:rsidRDefault="009F188C" w:rsidP="008E74CE">
      <w:pPr>
        <w:rPr>
          <w:rFonts w:ascii="Times New Roman" w:hAnsi="Times New Roman" w:cs="Times New Roman"/>
          <w:b/>
          <w:bCs/>
          <w:sz w:val="24"/>
          <w:szCs w:val="24"/>
        </w:rPr>
      </w:pPr>
      <w:r w:rsidRPr="008E74CE">
        <w:rPr>
          <w:rFonts w:ascii="Times New Roman" w:hAnsi="Times New Roman" w:cs="Times New Roman"/>
          <w:b/>
          <w:bCs/>
          <w:sz w:val="24"/>
          <w:szCs w:val="24"/>
        </w:rPr>
        <w:t>Adverbe</w:t>
      </w:r>
    </w:p>
    <w:p w:rsidR="009F188C" w:rsidRPr="008E74CE" w:rsidRDefault="009F188C" w:rsidP="008E74CE">
      <w:pPr>
        <w:ind w:firstLine="720"/>
        <w:rPr>
          <w:rFonts w:ascii="Times New Roman" w:hAnsi="Times New Roman" w:cs="Times New Roman"/>
          <w:sz w:val="24"/>
          <w:szCs w:val="24"/>
        </w:rPr>
      </w:pP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La cântarea „Ce bucurie!” (CC 398) era versul „</w:t>
      </w:r>
      <w:r w:rsidRPr="008E74CE">
        <w:rPr>
          <w:rFonts w:ascii="Times New Roman" w:hAnsi="Times New Roman" w:cs="Times New Roman"/>
          <w:i/>
          <w:iCs/>
          <w:sz w:val="24"/>
          <w:szCs w:val="24"/>
        </w:rPr>
        <w:t>Cântaţi azi cu noi bucuros</w:t>
      </w:r>
      <w:r w:rsidRPr="008E74CE">
        <w:rPr>
          <w:rFonts w:ascii="Times New Roman" w:hAnsi="Times New Roman" w:cs="Times New Roman"/>
          <w:sz w:val="24"/>
          <w:szCs w:val="24"/>
        </w:rPr>
        <w:t>”, unde „bucuros” ar putea fi considerat adverb de mod, însemnând „cu bucurie” şi rimează cu Hristos, din versul 2; totuşi este destul de incomodă expresia „cântaţi bucuros”, şi există tendinţa de a pronunţa „cântaţi bucuroşi”, în plus, se simte şi forţarea pentru rimă. Asemenea situaţii ar trebui evitate.</w:t>
      </w:r>
    </w:p>
    <w:p w:rsidR="0059579F" w:rsidRPr="008E74CE" w:rsidRDefault="0059579F" w:rsidP="008E74CE">
      <w:pPr>
        <w:ind w:firstLine="720"/>
        <w:rPr>
          <w:rFonts w:ascii="Times New Roman" w:hAnsi="Times New Roman" w:cs="Times New Roman"/>
          <w:sz w:val="24"/>
          <w:szCs w:val="24"/>
        </w:rPr>
      </w:pPr>
    </w:p>
    <w:p w:rsidR="00BA6DD7" w:rsidRDefault="00BA6DD7" w:rsidP="008E74CE">
      <w:pPr>
        <w:rPr>
          <w:rFonts w:ascii="Times New Roman" w:hAnsi="Times New Roman" w:cs="Times New Roman"/>
          <w:b/>
          <w:bCs/>
          <w:sz w:val="24"/>
          <w:szCs w:val="24"/>
        </w:rPr>
      </w:pPr>
    </w:p>
    <w:p w:rsidR="00BA6DD7" w:rsidRDefault="00BA6DD7" w:rsidP="008E74CE">
      <w:pPr>
        <w:rPr>
          <w:rFonts w:ascii="Times New Roman" w:hAnsi="Times New Roman" w:cs="Times New Roman"/>
          <w:b/>
          <w:bCs/>
          <w:sz w:val="24"/>
          <w:szCs w:val="24"/>
        </w:rPr>
      </w:pPr>
    </w:p>
    <w:p w:rsidR="00BA6DD7" w:rsidRDefault="00BA6DD7" w:rsidP="008E74CE">
      <w:pPr>
        <w:rPr>
          <w:rFonts w:ascii="Times New Roman" w:hAnsi="Times New Roman" w:cs="Times New Roman"/>
          <w:b/>
          <w:bCs/>
          <w:sz w:val="24"/>
          <w:szCs w:val="24"/>
        </w:rPr>
      </w:pPr>
    </w:p>
    <w:p w:rsidR="009F188C" w:rsidRPr="008E74CE" w:rsidRDefault="009F188C" w:rsidP="008E74CE">
      <w:pPr>
        <w:rPr>
          <w:rFonts w:ascii="Times New Roman" w:hAnsi="Times New Roman" w:cs="Times New Roman"/>
          <w:b/>
          <w:bCs/>
          <w:sz w:val="24"/>
          <w:szCs w:val="24"/>
        </w:rPr>
      </w:pPr>
      <w:r w:rsidRPr="008E74CE">
        <w:rPr>
          <w:rFonts w:ascii="Times New Roman" w:hAnsi="Times New Roman" w:cs="Times New Roman"/>
          <w:b/>
          <w:bCs/>
          <w:sz w:val="24"/>
          <w:szCs w:val="24"/>
        </w:rPr>
        <w:lastRenderedPageBreak/>
        <w:t xml:space="preserve"> Majuscule</w:t>
      </w:r>
    </w:p>
    <w:p w:rsidR="009F188C" w:rsidRPr="008E74CE" w:rsidRDefault="009F188C" w:rsidP="008E74CE">
      <w:pPr>
        <w:rPr>
          <w:rFonts w:ascii="Times New Roman" w:hAnsi="Times New Roman" w:cs="Times New Roman"/>
          <w:sz w:val="24"/>
          <w:szCs w:val="24"/>
        </w:rPr>
      </w:pPr>
    </w:p>
    <w:p w:rsidR="009F188C" w:rsidRPr="008E74CE" w:rsidRDefault="009F188C" w:rsidP="008E74CE">
      <w:pPr>
        <w:rPr>
          <w:rFonts w:ascii="Times New Roman" w:hAnsi="Times New Roman" w:cs="Times New Roman"/>
          <w:sz w:val="24"/>
          <w:szCs w:val="24"/>
        </w:rPr>
      </w:pPr>
      <w:r w:rsidRPr="008E74CE">
        <w:rPr>
          <w:rFonts w:ascii="Times New Roman" w:hAnsi="Times New Roman" w:cs="Times New Roman"/>
          <w:sz w:val="24"/>
          <w:szCs w:val="24"/>
        </w:rPr>
        <w:t xml:space="preserve">Un alt aspect al scrierii corecte apare în legătură cu majusculele şi cu numele persoanelor divine. Numele persoanelor divine trebuie scrise cu majuscule: Dumnezeu, Tatăl, Fiul, Isus Hristos şi Duhul Sfânt. În cazul Duhului Sfânt, trebuie scris cu majusculă şi „Duhul”, precum şi „Sfânt” deoarece „sfânt” nu este doar adjectiv ci este chiar numele Lui. Tot la fel, pronumele personale care se referă la persoanele divine trebuie scrise cu majuscule: El, Tu, Ţie, Ta, Tău, Sa, Său, Lui, Îl, Cel, Acel, Se, S-a, etc. </w:t>
      </w: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 xml:space="preserve">Din dorinţa de a trata cu respect pe Dumnezeu, de multe ori se ajunge în situaţia de a scrie cu majusculă şi alte lucruri care aparţin lui Dumnezeu, dar nu tot ce aparţine lui Dumnezeu trebuie scris cu iniţială majusculă. De exemplu, nu este necesar să scriem cu majusculă: mâna, faţa, ochiul, urechea lui Dumnezeu, etc. O aglomerare de majuscule nu este de nici un folos. </w:t>
      </w:r>
    </w:p>
    <w:p w:rsidR="009F188C" w:rsidRPr="008E74CE" w:rsidRDefault="009F188C" w:rsidP="008E74CE">
      <w:pPr>
        <w:ind w:firstLine="720"/>
        <w:rPr>
          <w:rFonts w:ascii="Times New Roman" w:hAnsi="Times New Roman" w:cs="Times New Roman"/>
          <w:b/>
          <w:bCs/>
          <w:sz w:val="24"/>
          <w:szCs w:val="24"/>
        </w:rPr>
      </w:pPr>
    </w:p>
    <w:p w:rsidR="009F188C" w:rsidRPr="008E74CE" w:rsidRDefault="009F188C" w:rsidP="008E74CE">
      <w:pPr>
        <w:ind w:firstLine="720"/>
        <w:rPr>
          <w:rFonts w:ascii="Times New Roman" w:hAnsi="Times New Roman" w:cs="Times New Roman"/>
          <w:b/>
          <w:bCs/>
          <w:sz w:val="24"/>
          <w:szCs w:val="24"/>
        </w:rPr>
      </w:pPr>
      <w:r w:rsidRPr="008E74CE">
        <w:rPr>
          <w:rFonts w:ascii="Times New Roman" w:hAnsi="Times New Roman" w:cs="Times New Roman"/>
          <w:b/>
          <w:bCs/>
          <w:sz w:val="24"/>
          <w:szCs w:val="24"/>
        </w:rPr>
        <w:t xml:space="preserve"> Forma greşită a unor cuvinte şi expresii </w:t>
      </w:r>
    </w:p>
    <w:p w:rsidR="009F188C" w:rsidRPr="008E74CE" w:rsidRDefault="009F188C" w:rsidP="008E74CE">
      <w:pPr>
        <w:ind w:firstLine="720"/>
        <w:rPr>
          <w:rFonts w:ascii="Times New Roman" w:hAnsi="Times New Roman" w:cs="Times New Roman"/>
          <w:sz w:val="24"/>
          <w:szCs w:val="24"/>
        </w:rPr>
      </w:pP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La CC 258, era expresia „</w:t>
      </w:r>
      <w:r w:rsidRPr="008E74CE">
        <w:rPr>
          <w:rFonts w:ascii="Times New Roman" w:hAnsi="Times New Roman" w:cs="Times New Roman"/>
          <w:i/>
          <w:sz w:val="24"/>
          <w:szCs w:val="24"/>
        </w:rPr>
        <w:t>crucea care-o sui</w:t>
      </w:r>
      <w:r w:rsidRPr="008E74CE">
        <w:rPr>
          <w:rFonts w:ascii="Times New Roman" w:hAnsi="Times New Roman" w:cs="Times New Roman"/>
          <w:sz w:val="24"/>
          <w:szCs w:val="24"/>
        </w:rPr>
        <w:t>”, când corect este „pe care-o sui”.</w:t>
      </w: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La ICV 48 era versul „</w:t>
      </w:r>
      <w:r w:rsidRPr="008E74CE">
        <w:rPr>
          <w:rFonts w:ascii="Times New Roman" w:hAnsi="Times New Roman" w:cs="Times New Roman"/>
          <w:i/>
          <w:sz w:val="24"/>
          <w:szCs w:val="24"/>
        </w:rPr>
        <w:t>Nimic în mine-i bun</w:t>
      </w:r>
      <w:r w:rsidRPr="008E74CE">
        <w:rPr>
          <w:rFonts w:ascii="Times New Roman" w:hAnsi="Times New Roman" w:cs="Times New Roman"/>
          <w:sz w:val="24"/>
          <w:szCs w:val="24"/>
        </w:rPr>
        <w:t xml:space="preserve">”, care încalcă, ceea ce numim în limba română, </w:t>
      </w:r>
      <w:r w:rsidRPr="008E74CE">
        <w:rPr>
          <w:rFonts w:ascii="Times New Roman" w:hAnsi="Times New Roman" w:cs="Times New Roman"/>
          <w:i/>
          <w:sz w:val="24"/>
          <w:szCs w:val="24"/>
        </w:rPr>
        <w:t>legea dublei negaţii</w:t>
      </w:r>
      <w:r w:rsidRPr="008E74CE">
        <w:rPr>
          <w:rFonts w:ascii="Times New Roman" w:hAnsi="Times New Roman" w:cs="Times New Roman"/>
          <w:sz w:val="24"/>
          <w:szCs w:val="24"/>
        </w:rPr>
        <w:t>. Corect este „</w:t>
      </w:r>
      <w:r w:rsidRPr="008E74CE">
        <w:rPr>
          <w:rFonts w:ascii="Times New Roman" w:hAnsi="Times New Roman" w:cs="Times New Roman"/>
          <w:i/>
          <w:sz w:val="24"/>
          <w:szCs w:val="24"/>
        </w:rPr>
        <w:t>Nimic în mine nu este bun</w:t>
      </w:r>
      <w:r w:rsidRPr="008E74CE">
        <w:rPr>
          <w:rFonts w:ascii="Times New Roman" w:hAnsi="Times New Roman" w:cs="Times New Roman"/>
          <w:sz w:val="24"/>
          <w:szCs w:val="24"/>
        </w:rPr>
        <w:t>”.</w:t>
      </w:r>
    </w:p>
    <w:p w:rsidR="009F188C" w:rsidRPr="008E74CE" w:rsidRDefault="009F188C" w:rsidP="008E74CE">
      <w:pPr>
        <w:ind w:firstLine="720"/>
        <w:rPr>
          <w:rFonts w:ascii="Times New Roman" w:hAnsi="Times New Roman" w:cs="Times New Roman"/>
          <w:b/>
          <w:bCs/>
          <w:sz w:val="24"/>
          <w:szCs w:val="24"/>
        </w:rPr>
      </w:pPr>
    </w:p>
    <w:p w:rsidR="009F188C" w:rsidRPr="008E74CE" w:rsidRDefault="009F188C" w:rsidP="008E74CE">
      <w:pPr>
        <w:ind w:firstLine="720"/>
        <w:rPr>
          <w:rFonts w:ascii="Times New Roman" w:hAnsi="Times New Roman" w:cs="Times New Roman"/>
          <w:b/>
          <w:bCs/>
          <w:sz w:val="24"/>
          <w:szCs w:val="24"/>
        </w:rPr>
      </w:pPr>
      <w:r w:rsidRPr="008E74CE">
        <w:rPr>
          <w:rFonts w:ascii="Times New Roman" w:hAnsi="Times New Roman" w:cs="Times New Roman"/>
          <w:b/>
          <w:bCs/>
          <w:sz w:val="24"/>
          <w:szCs w:val="24"/>
        </w:rPr>
        <w:t>Conotaţii negative (vulgare)</w:t>
      </w: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Unele cuvinte sau expresii, folosite cu un anumit sens, pot avea şi alte semnificaţii (conotaţii) nedorite, şi uneori chiar vulgare, mai ales pentru cei cu imaginaţie bogată. Pe cât posibil, este bine să ne ferim de expresii care ar putea avea astfel de sensuri colaterale.</w:t>
      </w:r>
    </w:p>
    <w:p w:rsidR="009F188C" w:rsidRPr="008E74CE" w:rsidRDefault="009F188C" w:rsidP="008E74CE">
      <w:pPr>
        <w:rPr>
          <w:rFonts w:ascii="Times New Roman" w:hAnsi="Times New Roman" w:cs="Times New Roman"/>
          <w:sz w:val="24"/>
          <w:szCs w:val="24"/>
        </w:rPr>
      </w:pPr>
      <w:r w:rsidRPr="008E74CE">
        <w:rPr>
          <w:rFonts w:ascii="Times New Roman" w:hAnsi="Times New Roman" w:cs="Times New Roman"/>
          <w:sz w:val="24"/>
          <w:szCs w:val="24"/>
        </w:rPr>
        <w:tab/>
        <w:t>La ICV 275, şi ICVC 299 apărea expresia  „</w:t>
      </w:r>
      <w:r w:rsidRPr="008E74CE">
        <w:rPr>
          <w:rFonts w:ascii="Times New Roman" w:hAnsi="Times New Roman" w:cs="Times New Roman"/>
          <w:i/>
          <w:sz w:val="24"/>
          <w:szCs w:val="24"/>
        </w:rPr>
        <w:t>cu legea mă-mpresoară</w:t>
      </w:r>
      <w:r w:rsidRPr="008E74CE">
        <w:rPr>
          <w:rFonts w:ascii="Times New Roman" w:hAnsi="Times New Roman" w:cs="Times New Roman"/>
          <w:sz w:val="24"/>
          <w:szCs w:val="24"/>
        </w:rPr>
        <w:t>”, şi, respectiv „</w:t>
      </w:r>
      <w:r w:rsidRPr="008E74CE">
        <w:rPr>
          <w:rFonts w:ascii="Times New Roman" w:hAnsi="Times New Roman" w:cs="Times New Roman"/>
          <w:i/>
          <w:sz w:val="24"/>
          <w:szCs w:val="24"/>
        </w:rPr>
        <w:t>îngeri ne-mpresoară</w:t>
      </w:r>
      <w:r w:rsidRPr="008E74CE">
        <w:rPr>
          <w:rFonts w:ascii="Times New Roman" w:hAnsi="Times New Roman" w:cs="Times New Roman"/>
          <w:sz w:val="24"/>
          <w:szCs w:val="24"/>
        </w:rPr>
        <w:t>” care nu se potrivesc, deoarece verbul „a împresura” are conotaţii negative: Oştiririle duşmane te pot împresura, demonii, etc., dar nu legea sau Dumnezeu sau îngerii. Verbul are în rădăcină particula „pres” de la presiune, forţă.</w:t>
      </w:r>
    </w:p>
    <w:p w:rsidR="009F188C" w:rsidRPr="008E74CE" w:rsidRDefault="009F188C" w:rsidP="008E74CE">
      <w:pPr>
        <w:ind w:firstLine="720"/>
        <w:rPr>
          <w:rFonts w:ascii="Times New Roman" w:hAnsi="Times New Roman" w:cs="Times New Roman"/>
          <w:b/>
          <w:bCs/>
          <w:sz w:val="24"/>
          <w:szCs w:val="24"/>
        </w:rPr>
      </w:pPr>
    </w:p>
    <w:p w:rsidR="009F188C" w:rsidRPr="008E74CE" w:rsidRDefault="009F188C" w:rsidP="008E74CE">
      <w:pPr>
        <w:ind w:firstLine="720"/>
        <w:rPr>
          <w:rFonts w:ascii="Times New Roman" w:hAnsi="Times New Roman" w:cs="Times New Roman"/>
          <w:b/>
          <w:bCs/>
          <w:sz w:val="24"/>
          <w:szCs w:val="24"/>
        </w:rPr>
      </w:pPr>
      <w:r w:rsidRPr="008E74CE">
        <w:rPr>
          <w:rFonts w:ascii="Times New Roman" w:hAnsi="Times New Roman" w:cs="Times New Roman"/>
          <w:b/>
          <w:bCs/>
          <w:sz w:val="24"/>
          <w:szCs w:val="24"/>
        </w:rPr>
        <w:t>Pleonasm</w:t>
      </w:r>
    </w:p>
    <w:p w:rsidR="009F188C" w:rsidRPr="008E74CE" w:rsidRDefault="009F188C" w:rsidP="008E74CE">
      <w:pPr>
        <w:ind w:firstLine="720"/>
        <w:rPr>
          <w:rStyle w:val="def"/>
          <w:rFonts w:ascii="Times New Roman" w:hAnsi="Times New Roman" w:cs="Times New Roman"/>
          <w:color w:val="000000"/>
          <w:sz w:val="24"/>
          <w:szCs w:val="24"/>
        </w:rPr>
      </w:pPr>
    </w:p>
    <w:p w:rsidR="009F188C" w:rsidRPr="008E74CE" w:rsidRDefault="009F188C" w:rsidP="008E74CE">
      <w:pPr>
        <w:ind w:firstLine="720"/>
        <w:rPr>
          <w:rStyle w:val="def"/>
          <w:rFonts w:ascii="Times New Roman" w:hAnsi="Times New Roman" w:cs="Times New Roman"/>
          <w:color w:val="000000"/>
          <w:sz w:val="24"/>
          <w:szCs w:val="24"/>
        </w:rPr>
      </w:pPr>
      <w:r w:rsidRPr="008E74CE">
        <w:rPr>
          <w:rStyle w:val="def"/>
          <w:rFonts w:ascii="Times New Roman" w:hAnsi="Times New Roman" w:cs="Times New Roman"/>
          <w:color w:val="000000"/>
          <w:sz w:val="24"/>
          <w:szCs w:val="24"/>
        </w:rPr>
        <w:t>Pleonasmul/tautologia – este procedeul greşit de exprimare, constând în alăturarea unor cuvinte care repetă inutil aceeaşi idee.</w:t>
      </w:r>
      <w:r w:rsidRPr="008E74CE">
        <w:rPr>
          <w:rStyle w:val="Referinnotdesubsol"/>
          <w:rFonts w:ascii="Times New Roman" w:hAnsi="Times New Roman" w:cs="Times New Roman"/>
          <w:color w:val="000000"/>
          <w:sz w:val="24"/>
          <w:szCs w:val="24"/>
        </w:rPr>
        <w:footnoteReference w:id="61"/>
      </w:r>
    </w:p>
    <w:p w:rsidR="009F188C" w:rsidRPr="008E74CE" w:rsidRDefault="009F188C" w:rsidP="008E74CE">
      <w:pPr>
        <w:ind w:firstLine="720"/>
        <w:rPr>
          <w:rStyle w:val="def"/>
          <w:rFonts w:ascii="Times New Roman" w:hAnsi="Times New Roman" w:cs="Times New Roman"/>
          <w:color w:val="000000"/>
          <w:sz w:val="24"/>
          <w:szCs w:val="24"/>
        </w:rPr>
      </w:pPr>
      <w:r w:rsidRPr="008E74CE">
        <w:rPr>
          <w:rStyle w:val="def"/>
          <w:rFonts w:ascii="Times New Roman" w:hAnsi="Times New Roman" w:cs="Times New Roman"/>
          <w:color w:val="000000"/>
          <w:sz w:val="24"/>
          <w:szCs w:val="24"/>
        </w:rPr>
        <w:t>La CC 9, strofa 2, avem un exemplu tipic: „</w:t>
      </w:r>
      <w:r w:rsidRPr="008E74CE">
        <w:rPr>
          <w:rStyle w:val="def"/>
          <w:rFonts w:ascii="Times New Roman" w:hAnsi="Times New Roman" w:cs="Times New Roman"/>
          <w:i/>
          <w:color w:val="000000"/>
          <w:sz w:val="24"/>
          <w:szCs w:val="24"/>
        </w:rPr>
        <w:t>se ’nalţă-n sus</w:t>
      </w:r>
      <w:r w:rsidRPr="008E74CE">
        <w:rPr>
          <w:rStyle w:val="def"/>
          <w:rFonts w:ascii="Times New Roman" w:hAnsi="Times New Roman" w:cs="Times New Roman"/>
          <w:color w:val="000000"/>
          <w:sz w:val="24"/>
          <w:szCs w:val="24"/>
        </w:rPr>
        <w:t>” (nu se poate înălţa şi în jos...)</w:t>
      </w:r>
    </w:p>
    <w:p w:rsidR="009F188C" w:rsidRPr="008E74CE" w:rsidRDefault="009F188C" w:rsidP="008E74CE">
      <w:pPr>
        <w:rPr>
          <w:rFonts w:ascii="Times New Roman" w:hAnsi="Times New Roman" w:cs="Times New Roman"/>
          <w:sz w:val="24"/>
          <w:szCs w:val="24"/>
        </w:rPr>
      </w:pPr>
      <w:r w:rsidRPr="008E74CE">
        <w:rPr>
          <w:rFonts w:ascii="Times New Roman" w:hAnsi="Times New Roman" w:cs="Times New Roman"/>
          <w:sz w:val="24"/>
          <w:szCs w:val="24"/>
        </w:rPr>
        <w:t>La ICV 18, strofa 6, avem alături cuvintele  „</w:t>
      </w:r>
      <w:r w:rsidRPr="008E74CE">
        <w:rPr>
          <w:rFonts w:ascii="Times New Roman" w:hAnsi="Times New Roman" w:cs="Times New Roman"/>
          <w:i/>
          <w:sz w:val="24"/>
          <w:szCs w:val="24"/>
        </w:rPr>
        <w:t>mereu, neîncetat</w:t>
      </w:r>
      <w:r w:rsidRPr="008E74CE">
        <w:rPr>
          <w:rFonts w:ascii="Times New Roman" w:hAnsi="Times New Roman" w:cs="Times New Roman"/>
          <w:sz w:val="24"/>
          <w:szCs w:val="24"/>
        </w:rPr>
        <w:t xml:space="preserve">”, care au aceeaşi semnificaţie; </w:t>
      </w: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La ICV 26 „</w:t>
      </w:r>
      <w:r w:rsidRPr="008E74CE">
        <w:rPr>
          <w:rFonts w:ascii="Times New Roman" w:hAnsi="Times New Roman" w:cs="Times New Roman"/>
          <w:i/>
          <w:sz w:val="24"/>
          <w:szCs w:val="24"/>
        </w:rPr>
        <w:t>cu ochiul poţi vedea</w:t>
      </w:r>
      <w:r w:rsidRPr="008E74CE">
        <w:rPr>
          <w:rFonts w:ascii="Times New Roman" w:hAnsi="Times New Roman" w:cs="Times New Roman"/>
          <w:sz w:val="24"/>
          <w:szCs w:val="24"/>
        </w:rPr>
        <w:t xml:space="preserve">”, (nu se poate vedea şi cu urechea); </w:t>
      </w: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La CC 744 era vorba de mama, „</w:t>
      </w:r>
      <w:r w:rsidRPr="008E74CE">
        <w:rPr>
          <w:rFonts w:ascii="Times New Roman" w:hAnsi="Times New Roman" w:cs="Times New Roman"/>
          <w:i/>
          <w:sz w:val="24"/>
          <w:szCs w:val="24"/>
        </w:rPr>
        <w:t>nume scump şi drag</w:t>
      </w:r>
      <w:r w:rsidRPr="008E74CE">
        <w:rPr>
          <w:rFonts w:ascii="Times New Roman" w:hAnsi="Times New Roman" w:cs="Times New Roman"/>
          <w:sz w:val="24"/>
          <w:szCs w:val="24"/>
        </w:rPr>
        <w:t>”...</w:t>
      </w:r>
    </w:p>
    <w:p w:rsidR="009F188C" w:rsidRPr="008E74CE" w:rsidRDefault="009F188C" w:rsidP="008E74CE">
      <w:pPr>
        <w:ind w:firstLine="720"/>
        <w:rPr>
          <w:rFonts w:ascii="Times New Roman" w:hAnsi="Times New Roman" w:cs="Times New Roman"/>
          <w:b/>
          <w:bCs/>
          <w:sz w:val="24"/>
          <w:szCs w:val="24"/>
        </w:rPr>
      </w:pPr>
    </w:p>
    <w:p w:rsidR="009F188C" w:rsidRPr="008E74CE" w:rsidRDefault="009F188C" w:rsidP="008E74CE">
      <w:pPr>
        <w:ind w:firstLine="720"/>
        <w:rPr>
          <w:rFonts w:ascii="Times New Roman" w:hAnsi="Times New Roman" w:cs="Times New Roman"/>
          <w:b/>
          <w:bCs/>
          <w:sz w:val="24"/>
          <w:szCs w:val="24"/>
        </w:rPr>
      </w:pPr>
      <w:r w:rsidRPr="008E74CE">
        <w:rPr>
          <w:rFonts w:ascii="Times New Roman" w:hAnsi="Times New Roman" w:cs="Times New Roman"/>
          <w:b/>
          <w:bCs/>
          <w:sz w:val="24"/>
          <w:szCs w:val="24"/>
        </w:rPr>
        <w:t>Arhaisme, neologisme</w:t>
      </w:r>
    </w:p>
    <w:p w:rsidR="009F188C" w:rsidRPr="008E74CE" w:rsidRDefault="009F188C" w:rsidP="008E74CE">
      <w:pPr>
        <w:ind w:firstLine="720"/>
        <w:rPr>
          <w:rFonts w:ascii="Times New Roman" w:hAnsi="Times New Roman" w:cs="Times New Roman"/>
          <w:sz w:val="24"/>
          <w:szCs w:val="24"/>
        </w:rPr>
      </w:pP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 xml:space="preserve">Arhaismele sunt cuvinte ieşite din uz, dintre care, unele nici nu se mai înţeleg, altele doar învechite, care se înţeleg, dar care, prin forma lor, devenită incorectă pentru limba actuală, deranjează. La fel, neologismele (cuvintele noi) pot deranja, dacă nu sunt folosite într-un context favorabil lor. Totuşi, atât arhaismele cât şi neologismele trebuie analizate de la caz la caz; nu putem stabili legi generale. Uneori, arhaismele pot avea o anumită valoare </w:t>
      </w:r>
      <w:r w:rsidRPr="008E74CE">
        <w:rPr>
          <w:rFonts w:ascii="Times New Roman" w:hAnsi="Times New Roman" w:cs="Times New Roman"/>
          <w:sz w:val="24"/>
          <w:szCs w:val="24"/>
        </w:rPr>
        <w:lastRenderedPageBreak/>
        <w:t>literară prin nuanţa pe care o conferă unui text vechi,  şi merită păstrate, dar formele incorecte ale acestora nu adaugă valoare textului, ci, dimpotrivă.</w:t>
      </w: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La ICV 90, „priincios” este un arhaism care se poate păstra deoarece nu e vorba de o formă incorectă a cuvântului. Înseamnă „favorabil” şi este din familia verbului „a prii”, „prieşte”, „priincios”. A fost păstrat la ICV 2/ ICN 58.</w:t>
      </w:r>
    </w:p>
    <w:p w:rsidR="009F188C" w:rsidRPr="008E74CE" w:rsidRDefault="009F188C" w:rsidP="008E74CE">
      <w:pPr>
        <w:ind w:firstLine="720"/>
        <w:rPr>
          <w:rFonts w:ascii="Times New Roman" w:hAnsi="Times New Roman" w:cs="Times New Roman"/>
          <w:b/>
          <w:bCs/>
          <w:sz w:val="24"/>
          <w:szCs w:val="24"/>
        </w:rPr>
      </w:pPr>
    </w:p>
    <w:p w:rsidR="009F188C" w:rsidRPr="008E74CE" w:rsidRDefault="009F188C" w:rsidP="008E74CE">
      <w:pPr>
        <w:ind w:firstLine="720"/>
        <w:rPr>
          <w:rFonts w:ascii="Times New Roman" w:hAnsi="Times New Roman" w:cs="Times New Roman"/>
          <w:b/>
          <w:bCs/>
          <w:sz w:val="24"/>
          <w:szCs w:val="24"/>
        </w:rPr>
      </w:pPr>
      <w:r w:rsidRPr="008E74CE">
        <w:rPr>
          <w:rFonts w:ascii="Times New Roman" w:hAnsi="Times New Roman" w:cs="Times New Roman"/>
          <w:b/>
          <w:bCs/>
          <w:sz w:val="24"/>
          <w:szCs w:val="24"/>
        </w:rPr>
        <w:t xml:space="preserve"> Regionalisme</w:t>
      </w:r>
    </w:p>
    <w:p w:rsidR="009F188C" w:rsidRPr="008E74CE" w:rsidRDefault="009F188C" w:rsidP="008E74CE">
      <w:pPr>
        <w:ind w:firstLine="720"/>
        <w:rPr>
          <w:rFonts w:ascii="Times New Roman" w:hAnsi="Times New Roman" w:cs="Times New Roman"/>
          <w:sz w:val="24"/>
          <w:szCs w:val="24"/>
        </w:rPr>
      </w:pP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 xml:space="preserve"> „Oltenismele” sau „moldovenismele” pot avea o anumită valoare pentru zona folosirii lor, dar ar trebui evitate într-un text actual. Moldovenismele deranjează cel mai mult prin faptul că reprezintă forme neuzuale pentru timpul actual (la ICV 45 „viu” în loc de „vin”; la ICV 144 „să ne iee”; la ICV 163 „să rămâie”, etc). Oltenismele regăsite în ICV sunt verbe la perfectul simplu, iar folosirea lor, spre deosebire de moldovenisme, prezintă avantajul că au silabe mai puţine şi se pot folosi în loc de perfectul compus (Ex: în loc de „am fost”, cu 2 silabe,  se poate spune „fui”, cu o singură silabă).</w:t>
      </w: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Prin faptul că reprezintă un timp verbal corect din limba română, oltenismele nu au fost în mod categoric eliminate din imnuri, totuşi, acolo unde muzicalitatea lor a fost considerată nepotrivită, au fost înlocuite.</w:t>
      </w:r>
    </w:p>
    <w:p w:rsidR="009F188C" w:rsidRPr="008E74CE" w:rsidRDefault="009F188C" w:rsidP="008E74CE">
      <w:pPr>
        <w:rPr>
          <w:rFonts w:ascii="Times New Roman" w:hAnsi="Times New Roman" w:cs="Times New Roman"/>
          <w:sz w:val="24"/>
          <w:szCs w:val="24"/>
        </w:rPr>
      </w:pPr>
      <w:r w:rsidRPr="008E74CE">
        <w:rPr>
          <w:rFonts w:ascii="Times New Roman" w:hAnsi="Times New Roman" w:cs="Times New Roman"/>
          <w:sz w:val="24"/>
          <w:szCs w:val="24"/>
        </w:rPr>
        <w:tab/>
        <w:t>La ICV 138, la strofa 1 s-au păstrat „murii” şi „jertfii”, dar la strofa 2, „fui”, considerat ca având şi o sonoritate inadecvată, a fost eliminat. A deranjat şi faptul că sunt la un loc prea multe verbe la perfectul simplu.</w:t>
      </w:r>
    </w:p>
    <w:p w:rsidR="009F188C" w:rsidRPr="008E74CE" w:rsidRDefault="009F188C" w:rsidP="008E74CE">
      <w:pPr>
        <w:ind w:firstLine="720"/>
        <w:rPr>
          <w:rFonts w:ascii="Times New Roman" w:hAnsi="Times New Roman" w:cs="Times New Roman"/>
          <w:b/>
          <w:bCs/>
          <w:sz w:val="24"/>
          <w:szCs w:val="24"/>
        </w:rPr>
      </w:pPr>
    </w:p>
    <w:p w:rsidR="009F188C" w:rsidRPr="008E74CE" w:rsidRDefault="009F188C" w:rsidP="008E74CE">
      <w:pPr>
        <w:ind w:firstLine="720"/>
        <w:rPr>
          <w:rFonts w:ascii="Times New Roman" w:hAnsi="Times New Roman" w:cs="Times New Roman"/>
          <w:b/>
          <w:bCs/>
          <w:sz w:val="24"/>
          <w:szCs w:val="24"/>
        </w:rPr>
      </w:pPr>
      <w:r w:rsidRPr="008E74CE">
        <w:rPr>
          <w:rFonts w:ascii="Times New Roman" w:hAnsi="Times New Roman" w:cs="Times New Roman"/>
          <w:b/>
          <w:bCs/>
          <w:sz w:val="24"/>
          <w:szCs w:val="24"/>
        </w:rPr>
        <w:t xml:space="preserve">Alăturări (muzicalitate) </w:t>
      </w:r>
    </w:p>
    <w:p w:rsidR="009F188C" w:rsidRPr="008E74CE" w:rsidRDefault="009F188C" w:rsidP="008E74CE">
      <w:pPr>
        <w:ind w:firstLine="720"/>
        <w:rPr>
          <w:rFonts w:ascii="Times New Roman" w:hAnsi="Times New Roman" w:cs="Times New Roman"/>
          <w:sz w:val="24"/>
          <w:szCs w:val="24"/>
        </w:rPr>
      </w:pP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Unul din principiile importante de care să ţinem seamă în alcătuirea unui text este sonoritatea sau muzicalitatea unui cuvânt, a unei expresii sau a unei alăturări de cuvinte. De cele mai multe ori, nu suntem atenţi la felul „cum se aude” o alăturare de cuvinte, sau o expresie, deoarece avem în ochi „cum se scrie”. De exemplu, la ICV 8 avem cuvintele „de cădere”, în care caz, cineva care nu vede textul ar putea auzi  „decădere”, adică cele două cuvinte legate, formând un cuvânt neaşteptat şi nedorit.</w:t>
      </w: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La CC 223, avem la ultima strofă versul „</w:t>
      </w:r>
      <w:r w:rsidRPr="008E74CE">
        <w:rPr>
          <w:rFonts w:ascii="Times New Roman" w:hAnsi="Times New Roman" w:cs="Times New Roman"/>
          <w:i/>
          <w:sz w:val="24"/>
          <w:szCs w:val="24"/>
        </w:rPr>
        <w:t>Când cântul meu cel vesel</w:t>
      </w:r>
      <w:r w:rsidRPr="008E74CE">
        <w:rPr>
          <w:rFonts w:ascii="Times New Roman" w:hAnsi="Times New Roman" w:cs="Times New Roman"/>
          <w:sz w:val="24"/>
          <w:szCs w:val="24"/>
        </w:rPr>
        <w:t>”, unde cele două cuvinte alăturate „Când cântul” crează o muzicalitate cel puţin hilară: „cân-cân”.</w:t>
      </w:r>
    </w:p>
    <w:p w:rsidR="009F188C" w:rsidRPr="008E74CE" w:rsidRDefault="009F188C" w:rsidP="008E74CE">
      <w:pPr>
        <w:rPr>
          <w:rFonts w:ascii="Times New Roman" w:hAnsi="Times New Roman" w:cs="Times New Roman"/>
          <w:sz w:val="24"/>
          <w:szCs w:val="24"/>
        </w:rPr>
      </w:pPr>
      <w:r w:rsidRPr="008E74CE">
        <w:rPr>
          <w:rFonts w:ascii="Times New Roman" w:hAnsi="Times New Roman" w:cs="Times New Roman"/>
          <w:sz w:val="24"/>
          <w:szCs w:val="24"/>
        </w:rPr>
        <w:t xml:space="preserve">La ICV 52, expresia „m-ai cătat”, care conţine şi un ”moldovenism” (cătat), se aude foarte evident: „maică-ta”.  </w:t>
      </w:r>
    </w:p>
    <w:p w:rsidR="009F188C" w:rsidRPr="008E74CE" w:rsidRDefault="009F188C" w:rsidP="008E74CE">
      <w:pPr>
        <w:rPr>
          <w:rFonts w:ascii="Times New Roman" w:hAnsi="Times New Roman" w:cs="Times New Roman"/>
          <w:sz w:val="24"/>
          <w:szCs w:val="24"/>
        </w:rPr>
      </w:pPr>
      <w:r w:rsidRPr="008E74CE">
        <w:rPr>
          <w:rFonts w:ascii="Times New Roman" w:hAnsi="Times New Roman" w:cs="Times New Roman"/>
          <w:sz w:val="24"/>
          <w:szCs w:val="24"/>
        </w:rPr>
        <w:t>La ICV 97 avem alăturarea binecunoscută „o, vino”, care se aude „ovino” (oaie).</w:t>
      </w:r>
    </w:p>
    <w:p w:rsidR="009F188C" w:rsidRPr="008E74CE" w:rsidRDefault="009F188C" w:rsidP="008E74CE">
      <w:pPr>
        <w:rPr>
          <w:rFonts w:ascii="Times New Roman" w:hAnsi="Times New Roman" w:cs="Times New Roman"/>
          <w:sz w:val="24"/>
          <w:szCs w:val="24"/>
        </w:rPr>
      </w:pPr>
    </w:p>
    <w:p w:rsidR="009F188C" w:rsidRPr="008E74CE" w:rsidRDefault="009F188C" w:rsidP="008E74CE">
      <w:pPr>
        <w:rPr>
          <w:rFonts w:ascii="Times New Roman" w:hAnsi="Times New Roman" w:cs="Times New Roman"/>
          <w:sz w:val="24"/>
          <w:szCs w:val="24"/>
        </w:rPr>
      </w:pPr>
      <w:r w:rsidRPr="008E74CE">
        <w:rPr>
          <w:rFonts w:ascii="Times New Roman" w:hAnsi="Times New Roman" w:cs="Times New Roman"/>
          <w:b/>
          <w:bCs/>
          <w:sz w:val="24"/>
          <w:szCs w:val="24"/>
        </w:rPr>
        <w:t>Cacofonii</w:t>
      </w:r>
    </w:p>
    <w:p w:rsidR="009F188C" w:rsidRPr="008E74CE" w:rsidRDefault="009F188C" w:rsidP="008E74CE">
      <w:pPr>
        <w:rPr>
          <w:rFonts w:ascii="Times New Roman" w:hAnsi="Times New Roman" w:cs="Times New Roman"/>
          <w:sz w:val="24"/>
          <w:szCs w:val="24"/>
        </w:rPr>
      </w:pPr>
    </w:p>
    <w:p w:rsidR="009F188C" w:rsidRPr="008E74CE" w:rsidRDefault="009F188C" w:rsidP="008E74CE">
      <w:pPr>
        <w:rPr>
          <w:rFonts w:ascii="Times New Roman" w:hAnsi="Times New Roman" w:cs="Times New Roman"/>
          <w:sz w:val="24"/>
          <w:szCs w:val="24"/>
        </w:rPr>
      </w:pPr>
      <w:r w:rsidRPr="008E74CE">
        <w:rPr>
          <w:rFonts w:ascii="Times New Roman" w:hAnsi="Times New Roman" w:cs="Times New Roman"/>
          <w:sz w:val="24"/>
          <w:szCs w:val="24"/>
        </w:rPr>
        <w:t>Deşi „alăturările” descrise mai sus pot fi numite „cacofonii” (DEX: asociaţie neplăcută de sunete), totuşi acele alăturări de cuvinte care prezintă consoana „c” sunt cu totul nepotrivite pentru texte şi în general pentru orice vorbire. La ICV 385 (devenită CC 126) avem cacofonia „căcum” în expresia „</w:t>
      </w:r>
      <w:r w:rsidRPr="008E74CE">
        <w:rPr>
          <w:rFonts w:ascii="Times New Roman" w:hAnsi="Times New Roman" w:cs="Times New Roman"/>
          <w:i/>
          <w:sz w:val="24"/>
          <w:szCs w:val="24"/>
        </w:rPr>
        <w:t>să se-mplineacă-cum în cer...</w:t>
      </w:r>
      <w:r w:rsidRPr="008E74CE">
        <w:rPr>
          <w:rFonts w:ascii="Times New Roman" w:hAnsi="Times New Roman" w:cs="Times New Roman"/>
          <w:sz w:val="24"/>
          <w:szCs w:val="24"/>
        </w:rPr>
        <w:t>”</w:t>
      </w:r>
    </w:p>
    <w:p w:rsidR="009F188C" w:rsidRPr="008E74CE" w:rsidRDefault="009F188C" w:rsidP="008E74CE">
      <w:pPr>
        <w:ind w:firstLine="720"/>
        <w:rPr>
          <w:rFonts w:ascii="Times New Roman" w:hAnsi="Times New Roman" w:cs="Times New Roman"/>
          <w:b/>
          <w:bCs/>
          <w:sz w:val="24"/>
          <w:szCs w:val="24"/>
        </w:rPr>
      </w:pPr>
    </w:p>
    <w:p w:rsidR="009F188C" w:rsidRPr="008E74CE" w:rsidRDefault="009F188C" w:rsidP="008E74CE">
      <w:pPr>
        <w:ind w:firstLine="720"/>
        <w:rPr>
          <w:rFonts w:ascii="Times New Roman" w:hAnsi="Times New Roman" w:cs="Times New Roman"/>
          <w:b/>
          <w:bCs/>
          <w:sz w:val="24"/>
          <w:szCs w:val="24"/>
        </w:rPr>
      </w:pPr>
      <w:r w:rsidRPr="008E74CE">
        <w:rPr>
          <w:rFonts w:ascii="Times New Roman" w:hAnsi="Times New Roman" w:cs="Times New Roman"/>
          <w:b/>
          <w:bCs/>
          <w:sz w:val="24"/>
          <w:szCs w:val="24"/>
        </w:rPr>
        <w:t>Repetare, aglomerare</w:t>
      </w:r>
    </w:p>
    <w:p w:rsidR="009F188C" w:rsidRPr="008E74CE" w:rsidRDefault="009F188C" w:rsidP="008E74CE">
      <w:pPr>
        <w:ind w:firstLine="720"/>
        <w:rPr>
          <w:rFonts w:ascii="Times New Roman" w:hAnsi="Times New Roman" w:cs="Times New Roman"/>
          <w:sz w:val="24"/>
          <w:szCs w:val="24"/>
        </w:rPr>
      </w:pP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Evitarea repetărilor de cuvinte este un principiu de lucru foarte important. Dacă un cuvânt se repetă, trebuie să avem o justificare serioasă. Ar fi bine ca un cuvânt să se regăsească doar o singură dată în tot textul. La ICV 376 avem în strofa 1, repetat, pronumelele „ea”: „</w:t>
      </w:r>
      <w:r w:rsidRPr="008E74CE">
        <w:rPr>
          <w:rFonts w:ascii="Times New Roman" w:hAnsi="Times New Roman" w:cs="Times New Roman"/>
          <w:i/>
          <w:sz w:val="24"/>
          <w:szCs w:val="24"/>
        </w:rPr>
        <w:t>de-am înţeles cât de mare-i EA, o scumpă comoară în EA găsim</w:t>
      </w:r>
      <w:r w:rsidRPr="008E74CE">
        <w:rPr>
          <w:rFonts w:ascii="Times New Roman" w:hAnsi="Times New Roman" w:cs="Times New Roman"/>
          <w:sz w:val="24"/>
          <w:szCs w:val="24"/>
        </w:rPr>
        <w:t>”.</w:t>
      </w:r>
    </w:p>
    <w:p w:rsidR="009F188C" w:rsidRDefault="009F188C" w:rsidP="008E74CE">
      <w:pPr>
        <w:ind w:firstLine="720"/>
        <w:rPr>
          <w:rFonts w:ascii="Times New Roman" w:hAnsi="Times New Roman" w:cs="Times New Roman"/>
          <w:b/>
          <w:bCs/>
          <w:sz w:val="24"/>
          <w:szCs w:val="24"/>
        </w:rPr>
      </w:pPr>
      <w:r w:rsidRPr="008E74CE">
        <w:rPr>
          <w:rFonts w:ascii="Times New Roman" w:hAnsi="Times New Roman" w:cs="Times New Roman"/>
          <w:b/>
          <w:bCs/>
          <w:sz w:val="24"/>
          <w:szCs w:val="24"/>
        </w:rPr>
        <w:lastRenderedPageBreak/>
        <w:t>Cratime</w:t>
      </w:r>
    </w:p>
    <w:p w:rsidR="00BA6DD7" w:rsidRPr="008E74CE" w:rsidRDefault="00BA6DD7" w:rsidP="008E74CE">
      <w:pPr>
        <w:ind w:firstLine="720"/>
        <w:rPr>
          <w:rFonts w:ascii="Times New Roman" w:hAnsi="Times New Roman" w:cs="Times New Roman"/>
          <w:b/>
          <w:bCs/>
          <w:sz w:val="24"/>
          <w:szCs w:val="24"/>
        </w:rPr>
      </w:pP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 xml:space="preserve">În limba română, cratimele sau „liniuţele de unire” se folosesc foarte mult pentru a arăta, grafic, că anumite cuvinte (legate) se pronunţă împreună. Există construcţii cu cratimă care nu deranjează, pentru că ele sunt folosite şi în vorbirea curentă (m-am, s-a, ne-am, v-aţi). Există alte construcţii care s-au admis în poezie pentru economie de silabe: „iubirea-i”, „mâna-ţi”, faţa-ţi”,  în loc de „iubirea lui”, „mâna ta”, „faţa ta”, dar în unele cazuri poate apărea o sonoritate inadecvată, când apare sunetul „ţ”, de exemplu. Pentru eleganţa limbajului actual, astfel de construcţii trebuie evitate pe cât posibil. Dar deranjează şi mai mult acele construcţii care sunt construite artificial, forţat, tot pentru economia de silabe. </w:t>
      </w: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De pildă, la  cântarea „Eu Te voi lăuda”, CC 33, era propoziţia „</w:t>
      </w:r>
      <w:r w:rsidRPr="008E74CE">
        <w:rPr>
          <w:rFonts w:ascii="Times New Roman" w:hAnsi="Times New Roman" w:cs="Times New Roman"/>
          <w:i/>
          <w:iCs/>
          <w:sz w:val="24"/>
          <w:szCs w:val="24"/>
        </w:rPr>
        <w:t>voi lăuda-al Tău nume</w:t>
      </w:r>
      <w:r w:rsidRPr="008E74CE">
        <w:rPr>
          <w:rFonts w:ascii="Times New Roman" w:hAnsi="Times New Roman" w:cs="Times New Roman"/>
          <w:sz w:val="24"/>
          <w:szCs w:val="24"/>
        </w:rPr>
        <w:t>” unde avem în atenţie şi principiul „ce se aude - nu ce se vede”. Dacă citim, expresia poate părea corectă, dar dacă suntem atenţi la ce se aude, rezultatul este ciudat ca sonoritate: „voi LĂ-udal Tău”, unde avem şi un accent nepotrivit pe „LĂ”.</w:t>
      </w: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Trebuie să fim foarte atenţi la folosirea construcţiilor cu cratimă, deoarece şi abundenţa lor deranjează, dar deranjează şi sonoritatea lor, uneori cu aspecte de paronimie nedorite (ICV 43 „trupu-ţi”; ICV 145 „dac-oi”; ICV 381 „cuvân-tui”; sau  „Spiritu-ţi”). Principiul trebuie să fie evitarea lor, cât de mult posibil.</w:t>
      </w:r>
    </w:p>
    <w:p w:rsidR="009F188C" w:rsidRPr="008E74CE" w:rsidRDefault="009F188C" w:rsidP="008E74CE">
      <w:pPr>
        <w:rPr>
          <w:rFonts w:ascii="Times New Roman" w:hAnsi="Times New Roman" w:cs="Times New Roman"/>
          <w:i/>
          <w:iCs/>
          <w:sz w:val="24"/>
          <w:szCs w:val="24"/>
        </w:rPr>
      </w:pPr>
    </w:p>
    <w:p w:rsidR="009F188C" w:rsidRPr="008E74CE" w:rsidRDefault="009F188C" w:rsidP="008E74CE">
      <w:pPr>
        <w:rPr>
          <w:rFonts w:ascii="Times New Roman" w:hAnsi="Times New Roman" w:cs="Times New Roman"/>
          <w:b/>
          <w:bCs/>
          <w:sz w:val="24"/>
          <w:szCs w:val="24"/>
        </w:rPr>
      </w:pPr>
      <w:r w:rsidRPr="008E74CE">
        <w:rPr>
          <w:rFonts w:ascii="Times New Roman" w:hAnsi="Times New Roman" w:cs="Times New Roman"/>
          <w:b/>
          <w:bCs/>
          <w:sz w:val="24"/>
          <w:szCs w:val="24"/>
        </w:rPr>
        <w:t xml:space="preserve">Apostrof </w:t>
      </w:r>
    </w:p>
    <w:p w:rsidR="009F188C" w:rsidRPr="008E74CE" w:rsidRDefault="009F188C" w:rsidP="008E74CE">
      <w:pPr>
        <w:ind w:firstLine="720"/>
        <w:rPr>
          <w:rStyle w:val="def"/>
          <w:rFonts w:ascii="Times New Roman" w:hAnsi="Times New Roman" w:cs="Times New Roman"/>
          <w:color w:val="000000"/>
          <w:sz w:val="24"/>
          <w:szCs w:val="24"/>
        </w:rPr>
      </w:pPr>
    </w:p>
    <w:p w:rsidR="009F188C" w:rsidRPr="008E74CE" w:rsidRDefault="009F188C" w:rsidP="008E74CE">
      <w:pPr>
        <w:ind w:firstLine="720"/>
        <w:rPr>
          <w:rStyle w:val="def"/>
          <w:rFonts w:ascii="Times New Roman" w:hAnsi="Times New Roman" w:cs="Times New Roman"/>
          <w:color w:val="000000"/>
          <w:sz w:val="24"/>
          <w:szCs w:val="24"/>
        </w:rPr>
      </w:pPr>
      <w:r w:rsidRPr="008E74CE">
        <w:rPr>
          <w:rStyle w:val="def"/>
          <w:rFonts w:ascii="Times New Roman" w:hAnsi="Times New Roman" w:cs="Times New Roman"/>
          <w:color w:val="000000"/>
          <w:sz w:val="24"/>
          <w:szCs w:val="24"/>
        </w:rPr>
        <w:t>Apostroful este semnul ortografic în formă de virgulă (</w:t>
      </w:r>
      <w:r w:rsidRPr="008E74CE">
        <w:rPr>
          <w:rStyle w:val="def"/>
          <w:rFonts w:ascii="Times New Roman" w:hAnsi="Times New Roman" w:cs="Times New Roman"/>
          <w:b/>
          <w:bCs/>
          <w:color w:val="000000"/>
          <w:sz w:val="24"/>
          <w:szCs w:val="24"/>
          <w:vertAlign w:val="superscript"/>
        </w:rPr>
        <w:t>,</w:t>
      </w:r>
      <w:r w:rsidRPr="008E74CE">
        <w:rPr>
          <w:rStyle w:val="def"/>
          <w:rFonts w:ascii="Times New Roman" w:hAnsi="Times New Roman" w:cs="Times New Roman"/>
          <w:color w:val="000000"/>
          <w:sz w:val="24"/>
          <w:szCs w:val="24"/>
        </w:rPr>
        <w:t>) care marchează absenţa accidentală a unor sunete ori silabe. Uneori, construcţiile sau prescurtările cu apostrof pot deranja, alteori nu. Totuşi, pentru o exprimare elegantă, literară, ele trebuie evitate, ca şi construcţiile amintite mai înainte, cu cratime. De exemplu, „frum’seţea” (ICV 108) ar putea deranja sau nu.</w:t>
      </w:r>
    </w:p>
    <w:p w:rsidR="009F188C" w:rsidRPr="008E74CE" w:rsidRDefault="009F188C" w:rsidP="008E74CE">
      <w:pPr>
        <w:ind w:firstLine="720"/>
        <w:rPr>
          <w:rStyle w:val="def"/>
          <w:rFonts w:ascii="Times New Roman" w:hAnsi="Times New Roman" w:cs="Times New Roman"/>
          <w:color w:val="000000"/>
          <w:sz w:val="24"/>
          <w:szCs w:val="24"/>
        </w:rPr>
      </w:pPr>
      <w:r w:rsidRPr="008E74CE">
        <w:rPr>
          <w:rStyle w:val="def"/>
          <w:rFonts w:ascii="Times New Roman" w:hAnsi="Times New Roman" w:cs="Times New Roman"/>
          <w:color w:val="000000"/>
          <w:sz w:val="24"/>
          <w:szCs w:val="24"/>
        </w:rPr>
        <w:t>La CC 447, apărea cuvântul „acas’” în loc de „acasă”. La CC 144, precum şi la CC 412 era cuvântul „îndat’” în loc de îndată. La CC 466, la refren era versul „Vin’, o, vin’”, o prescurtare poate admisibilă pentru vremea în care a fost scris acest cantec, dar pentru astăzi, avem nevoie de mai multă precizie şi claritate.</w:t>
      </w:r>
    </w:p>
    <w:p w:rsidR="009F188C" w:rsidRPr="008E74CE" w:rsidRDefault="009F188C" w:rsidP="008E74CE">
      <w:pPr>
        <w:ind w:firstLine="720"/>
        <w:rPr>
          <w:rFonts w:ascii="Times New Roman" w:hAnsi="Times New Roman" w:cs="Times New Roman"/>
          <w:b/>
          <w:bCs/>
          <w:sz w:val="24"/>
          <w:szCs w:val="24"/>
        </w:rPr>
      </w:pPr>
    </w:p>
    <w:p w:rsidR="009F188C" w:rsidRPr="008E74CE" w:rsidRDefault="009F188C" w:rsidP="008E74CE">
      <w:pPr>
        <w:ind w:firstLine="720"/>
        <w:rPr>
          <w:rFonts w:ascii="Times New Roman" w:hAnsi="Times New Roman" w:cs="Times New Roman"/>
          <w:b/>
          <w:bCs/>
          <w:sz w:val="24"/>
          <w:szCs w:val="24"/>
        </w:rPr>
      </w:pPr>
      <w:r w:rsidRPr="008E74CE">
        <w:rPr>
          <w:rFonts w:ascii="Times New Roman" w:hAnsi="Times New Roman" w:cs="Times New Roman"/>
          <w:b/>
          <w:bCs/>
          <w:sz w:val="24"/>
          <w:szCs w:val="24"/>
        </w:rPr>
        <w:t>Cuvinte de umplutură</w:t>
      </w:r>
    </w:p>
    <w:p w:rsidR="009F188C" w:rsidRPr="008E74CE" w:rsidRDefault="009F188C" w:rsidP="008E74CE">
      <w:pPr>
        <w:ind w:firstLine="720"/>
        <w:rPr>
          <w:rFonts w:ascii="Times New Roman" w:hAnsi="Times New Roman" w:cs="Times New Roman"/>
          <w:sz w:val="24"/>
          <w:szCs w:val="24"/>
        </w:rPr>
      </w:pP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În versurile clasice (textele de la imnuri, în majoritatea lor, sunt de fapt versuri clasice), trebuie să respectăm cu stricteţe picioarele metrice, şi pentru că uneori apar goluri de silabe, există uzanţa a se folosi unele cuvinte doar pentru a umple golurile, şi de aceea le numim „de umplutură”. Măiestrie s-ar numi capacitatea de a construi în aşa fel versurile încât să nu existe cuvinte de umplutură. Acestea fac versurile prozaice, stângace. Astfel, apare de multe ori pronumele-subiect („eu” sau „tu, sau „noi”) deşi nu este nevoie de el, acesta fiind subînţeles în forma verbului. De exemplu la ICV 328, la refren avem „cânta-voi eu”, unde „eu” este şi de umplutură, dar şi forţat pentru rimă.</w:t>
      </w: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La CC 558, avem cuvântul „noi” de umplutură, la refren, şi la ultima srtrofă, cuvântul „El” este tot de umplutură în versul „</w:t>
      </w:r>
      <w:r w:rsidRPr="008E74CE">
        <w:rPr>
          <w:rFonts w:ascii="Times New Roman" w:hAnsi="Times New Roman" w:cs="Times New Roman"/>
          <w:i/>
          <w:sz w:val="24"/>
          <w:szCs w:val="24"/>
        </w:rPr>
        <w:t>Hristos la Sine El ne va primi</w:t>
      </w:r>
      <w:r w:rsidRPr="008E74CE">
        <w:rPr>
          <w:rFonts w:ascii="Times New Roman" w:hAnsi="Times New Roman" w:cs="Times New Roman"/>
          <w:sz w:val="24"/>
          <w:szCs w:val="24"/>
        </w:rPr>
        <w:t>”.</w:t>
      </w: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Pentru a fi probat un cuvânt dacă este sau nu de umplutură, se verifică dacă şi în lipsa lui, expresia din care face parte are sens sau nu.</w:t>
      </w:r>
    </w:p>
    <w:p w:rsidR="0059579F" w:rsidRPr="008E74CE" w:rsidRDefault="0059579F" w:rsidP="008E74CE">
      <w:pPr>
        <w:ind w:firstLine="720"/>
        <w:rPr>
          <w:rFonts w:ascii="Times New Roman" w:hAnsi="Times New Roman" w:cs="Times New Roman"/>
          <w:b/>
          <w:bCs/>
          <w:sz w:val="24"/>
          <w:szCs w:val="24"/>
        </w:rPr>
      </w:pPr>
    </w:p>
    <w:p w:rsidR="00BA6DD7" w:rsidRDefault="00BA6DD7" w:rsidP="008E74CE">
      <w:pPr>
        <w:ind w:firstLine="720"/>
        <w:rPr>
          <w:rFonts w:ascii="Times New Roman" w:hAnsi="Times New Roman" w:cs="Times New Roman"/>
          <w:b/>
          <w:bCs/>
          <w:sz w:val="24"/>
          <w:szCs w:val="24"/>
        </w:rPr>
      </w:pPr>
    </w:p>
    <w:p w:rsidR="00BA6DD7" w:rsidRDefault="00BA6DD7" w:rsidP="008E74CE">
      <w:pPr>
        <w:ind w:firstLine="720"/>
        <w:rPr>
          <w:rFonts w:ascii="Times New Roman" w:hAnsi="Times New Roman" w:cs="Times New Roman"/>
          <w:b/>
          <w:bCs/>
          <w:sz w:val="24"/>
          <w:szCs w:val="24"/>
        </w:rPr>
      </w:pPr>
    </w:p>
    <w:p w:rsidR="00BA6DD7" w:rsidRDefault="00BA6DD7" w:rsidP="008E74CE">
      <w:pPr>
        <w:ind w:firstLine="720"/>
        <w:rPr>
          <w:rFonts w:ascii="Times New Roman" w:hAnsi="Times New Roman" w:cs="Times New Roman"/>
          <w:b/>
          <w:bCs/>
          <w:sz w:val="24"/>
          <w:szCs w:val="24"/>
        </w:rPr>
      </w:pPr>
    </w:p>
    <w:p w:rsidR="009F188C" w:rsidRPr="008E74CE" w:rsidRDefault="009F188C" w:rsidP="008E74CE">
      <w:pPr>
        <w:ind w:firstLine="720"/>
        <w:rPr>
          <w:rFonts w:ascii="Times New Roman" w:hAnsi="Times New Roman" w:cs="Times New Roman"/>
          <w:b/>
          <w:bCs/>
          <w:sz w:val="24"/>
          <w:szCs w:val="24"/>
        </w:rPr>
      </w:pPr>
      <w:r w:rsidRPr="008E74CE">
        <w:rPr>
          <w:rFonts w:ascii="Times New Roman" w:hAnsi="Times New Roman" w:cs="Times New Roman"/>
          <w:b/>
          <w:bCs/>
          <w:sz w:val="24"/>
          <w:szCs w:val="24"/>
        </w:rPr>
        <w:lastRenderedPageBreak/>
        <w:t>Semnele de întrebare</w:t>
      </w:r>
    </w:p>
    <w:p w:rsidR="009F188C" w:rsidRPr="008E74CE" w:rsidRDefault="009F188C" w:rsidP="008E74CE">
      <w:pPr>
        <w:ind w:firstLine="720"/>
        <w:rPr>
          <w:rFonts w:ascii="Times New Roman" w:hAnsi="Times New Roman" w:cs="Times New Roman"/>
          <w:sz w:val="24"/>
          <w:szCs w:val="24"/>
        </w:rPr>
      </w:pP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Într-un text de cântare, semnele de întrebare se văd la citit, dar se percep foarte greu şi uneori niciodată, la cântat. Pentru ca o propoziţie interogativă să fie bine potrivită pe muzică, trebuie ca să urmeze intonaţia din vorbire. Dacă nu, ajungem la situaţii contradictorii, ca în ICV 317, unde, versul interogativ „</w:t>
      </w:r>
      <w:r w:rsidRPr="008E74CE">
        <w:rPr>
          <w:rFonts w:ascii="Times New Roman" w:hAnsi="Times New Roman" w:cs="Times New Roman"/>
          <w:i/>
          <w:sz w:val="24"/>
          <w:szCs w:val="24"/>
        </w:rPr>
        <w:t>E drept să sufere Isus?”,</w:t>
      </w:r>
      <w:r w:rsidRPr="008E74CE">
        <w:rPr>
          <w:rFonts w:ascii="Times New Roman" w:hAnsi="Times New Roman" w:cs="Times New Roman"/>
          <w:sz w:val="24"/>
          <w:szCs w:val="24"/>
        </w:rPr>
        <w:t xml:space="preserve"> se percepe afirmativ: „E drept să sufere Isus!”  În varianta nouă, la ICN 127, întrebarea a fost făcută evidentă prin introducerea cuvântului „oare”:  „E oare drept să stea Isus pe cruce?”</w:t>
      </w:r>
    </w:p>
    <w:p w:rsidR="009F188C" w:rsidRPr="008E74CE" w:rsidRDefault="009F188C" w:rsidP="008E74CE">
      <w:pPr>
        <w:rPr>
          <w:rFonts w:ascii="Times New Roman" w:hAnsi="Times New Roman" w:cs="Times New Roman"/>
          <w:sz w:val="24"/>
          <w:szCs w:val="24"/>
        </w:rPr>
      </w:pPr>
      <w:r w:rsidRPr="008E74CE">
        <w:rPr>
          <w:rFonts w:ascii="Times New Roman" w:hAnsi="Times New Roman" w:cs="Times New Roman"/>
          <w:sz w:val="24"/>
          <w:szCs w:val="24"/>
        </w:rPr>
        <w:tab/>
        <w:t>Pentru a lua un exemplu pozitiv, avem la ICV 44, întrebarea „</w:t>
      </w:r>
      <w:r w:rsidRPr="008E74CE">
        <w:rPr>
          <w:rFonts w:ascii="Times New Roman" w:hAnsi="Times New Roman" w:cs="Times New Roman"/>
          <w:i/>
          <w:sz w:val="24"/>
          <w:szCs w:val="24"/>
        </w:rPr>
        <w:t>Oare n-aţi aflat voi încă?</w:t>
      </w:r>
      <w:r w:rsidRPr="008E74CE">
        <w:rPr>
          <w:rFonts w:ascii="Times New Roman" w:hAnsi="Times New Roman" w:cs="Times New Roman"/>
          <w:sz w:val="24"/>
          <w:szCs w:val="24"/>
        </w:rPr>
        <w:t>” În vorbirea curentă, întrebarea are un accent pe silaba „n-aţi”, astfel: „</w:t>
      </w:r>
      <w:r w:rsidRPr="008E74CE">
        <w:rPr>
          <w:rFonts w:ascii="Times New Roman" w:hAnsi="Times New Roman" w:cs="Times New Roman"/>
          <w:i/>
          <w:sz w:val="24"/>
          <w:szCs w:val="24"/>
        </w:rPr>
        <w:t>Oare N-AŢI aflat voi încă?</w:t>
      </w:r>
      <w:r w:rsidRPr="008E74CE">
        <w:rPr>
          <w:rFonts w:ascii="Times New Roman" w:hAnsi="Times New Roman" w:cs="Times New Roman"/>
          <w:sz w:val="24"/>
          <w:szCs w:val="24"/>
        </w:rPr>
        <w:t>” Accentul frazei muzicale respective este exact nota pe care stă această silabă, astfel rezultatul este foarte bun, întrebarea se percepe şi în cântat, mai ales că avem şi cuvântul „oare”.</w:t>
      </w:r>
    </w:p>
    <w:p w:rsidR="009F188C" w:rsidRPr="008E74CE" w:rsidRDefault="009F188C" w:rsidP="008E74CE">
      <w:pPr>
        <w:rPr>
          <w:rFonts w:ascii="Times New Roman" w:hAnsi="Times New Roman" w:cs="Times New Roman"/>
          <w:sz w:val="24"/>
          <w:szCs w:val="24"/>
        </w:rPr>
      </w:pPr>
    </w:p>
    <w:p w:rsidR="009F188C" w:rsidRPr="008E74CE" w:rsidRDefault="009F188C" w:rsidP="008E74CE">
      <w:pPr>
        <w:rPr>
          <w:rFonts w:ascii="Times New Roman" w:hAnsi="Times New Roman" w:cs="Times New Roman"/>
          <w:b/>
          <w:bCs/>
          <w:sz w:val="24"/>
          <w:szCs w:val="24"/>
        </w:rPr>
      </w:pPr>
      <w:r w:rsidRPr="008E74CE">
        <w:rPr>
          <w:rFonts w:ascii="Times New Roman" w:hAnsi="Times New Roman" w:cs="Times New Roman"/>
          <w:b/>
          <w:bCs/>
          <w:sz w:val="24"/>
          <w:szCs w:val="24"/>
        </w:rPr>
        <w:t>Accentul în cuvânt</w:t>
      </w:r>
    </w:p>
    <w:p w:rsidR="009F188C" w:rsidRPr="008E74CE" w:rsidRDefault="009F188C" w:rsidP="008E74CE">
      <w:pPr>
        <w:ind w:firstLine="720"/>
        <w:rPr>
          <w:rFonts w:ascii="Times New Roman" w:hAnsi="Times New Roman" w:cs="Times New Roman"/>
          <w:sz w:val="24"/>
          <w:szCs w:val="24"/>
        </w:rPr>
      </w:pP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 xml:space="preserve">O problemă specifică de text o constituie accentele. Secretul reuşitei stă în destoinicia de a face ca accentele cuvintelor să cadă exact pe accentele muzicale. Cunoscând unde sunt accentele muzicale, şi cunoscând pe ce silabe avem accentele într-un cuvânt, nu avem decât să le potrivim. </w:t>
      </w: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De exemplu, într-o măsură de 3/4, avem primul timp accentuat şi următorii doi neaccentuaţi:</w:t>
      </w: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 - -</w:t>
      </w: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Prin urmare vom alege cuvintele care au accentele la fel: „I-ni-mă” sau „LA-cri-mă”. Nu vom putea alege un cuvânt care să aibă accentul pe silaba a doua, de ex: „du-RE-re”, şi nici vreun cuvânt cu accentul pe silaba a treia, de ex: „fe-ri-CIT”, pentru că ar suna cam aşa: „DU-re-re” şi „FE-ri-cit”.</w:t>
      </w: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 xml:space="preserve">La ICV 146, </w:t>
      </w:r>
      <w:r w:rsidRPr="008E74CE">
        <w:rPr>
          <w:rFonts w:ascii="Times New Roman" w:hAnsi="Times New Roman" w:cs="Times New Roman"/>
          <w:bCs/>
          <w:sz w:val="24"/>
          <w:szCs w:val="24"/>
        </w:rPr>
        <w:t xml:space="preserve"> primul cuvânt: </w:t>
      </w:r>
      <w:r w:rsidRPr="008E74CE">
        <w:rPr>
          <w:rFonts w:ascii="Times New Roman" w:hAnsi="Times New Roman" w:cs="Times New Roman"/>
          <w:sz w:val="24"/>
          <w:szCs w:val="24"/>
        </w:rPr>
        <w:t xml:space="preserve"> „a-prin-DEŢI”  apărea cu accent greşit, de aceea s-a ales, la CC 476, un cuvânt care să aibă accentul normal, pe ultima silabă: „răs-pân-DIŢI”.</w:t>
      </w:r>
    </w:p>
    <w:p w:rsidR="009F188C" w:rsidRPr="008E74CE" w:rsidRDefault="009F188C" w:rsidP="008E74CE">
      <w:pPr>
        <w:ind w:firstLine="720"/>
        <w:rPr>
          <w:rFonts w:ascii="Times New Roman" w:hAnsi="Times New Roman" w:cs="Times New Roman"/>
          <w:b/>
          <w:bCs/>
          <w:sz w:val="24"/>
          <w:szCs w:val="24"/>
        </w:rPr>
      </w:pPr>
      <w:r w:rsidRPr="008E74CE">
        <w:rPr>
          <w:rFonts w:ascii="Times New Roman" w:hAnsi="Times New Roman" w:cs="Times New Roman"/>
          <w:b/>
          <w:bCs/>
          <w:sz w:val="24"/>
          <w:szCs w:val="24"/>
        </w:rPr>
        <w:t xml:space="preserve"> </w:t>
      </w:r>
    </w:p>
    <w:p w:rsidR="009F188C" w:rsidRPr="008E74CE" w:rsidRDefault="009F188C" w:rsidP="008E74CE">
      <w:pPr>
        <w:ind w:firstLine="720"/>
        <w:rPr>
          <w:rFonts w:ascii="Times New Roman" w:hAnsi="Times New Roman" w:cs="Times New Roman"/>
          <w:b/>
          <w:bCs/>
          <w:sz w:val="24"/>
          <w:szCs w:val="24"/>
        </w:rPr>
      </w:pPr>
      <w:r w:rsidRPr="008E74CE">
        <w:rPr>
          <w:rFonts w:ascii="Times New Roman" w:hAnsi="Times New Roman" w:cs="Times New Roman"/>
          <w:b/>
          <w:bCs/>
          <w:sz w:val="24"/>
          <w:szCs w:val="24"/>
        </w:rPr>
        <w:t>Accentul în frază (sau propoziţie)</w:t>
      </w:r>
    </w:p>
    <w:p w:rsidR="009F188C" w:rsidRPr="008E74CE" w:rsidRDefault="009F188C" w:rsidP="008E74CE">
      <w:pPr>
        <w:ind w:firstLine="720"/>
        <w:rPr>
          <w:rFonts w:ascii="Times New Roman" w:hAnsi="Times New Roman" w:cs="Times New Roman"/>
          <w:sz w:val="24"/>
          <w:szCs w:val="24"/>
        </w:rPr>
      </w:pP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 xml:space="preserve">Pe lângă accentul din cadrul unui cuvânt, accentul din propoziţie este o problemă foarte importantă. Poate părea un detaliu, şi poate să scape atenţiei, dar efectele sunt mari: fie nerespectându-l, textul deranjează şi poate nu ne dăm seama din ce cauză; fie respectându-l,  textul va suna ca foarte bine realizat. Problema constă, pe de o parte, în cunoaşterea faptului că în orice propoziţie vorbită există un accent, în afară de accentele din fiecare cuvânt; pe de altă parte, trebuie să ţinem seamă că şi  într-o frază muzicală avem un accent, sau mai multe, pe nota sau notele acute dintr-o linie melodică, în afară de accentele care sunt în fiecare măsură pe primul timp. </w:t>
      </w:r>
    </w:p>
    <w:p w:rsidR="009F188C" w:rsidRPr="008E74CE" w:rsidRDefault="009F188C" w:rsidP="008E74CE">
      <w:pPr>
        <w:widowControl w:val="0"/>
        <w:autoSpaceDE w:val="0"/>
        <w:autoSpaceDN w:val="0"/>
        <w:adjustRightInd w:val="0"/>
        <w:ind w:firstLine="720"/>
        <w:rPr>
          <w:rFonts w:ascii="Times New Roman" w:hAnsi="Times New Roman" w:cs="Times New Roman"/>
          <w:bCs/>
          <w:sz w:val="24"/>
          <w:szCs w:val="24"/>
        </w:rPr>
      </w:pPr>
      <w:r w:rsidRPr="008E74CE">
        <w:rPr>
          <w:rFonts w:ascii="Times New Roman" w:hAnsi="Times New Roman" w:cs="Times New Roman"/>
          <w:sz w:val="24"/>
          <w:szCs w:val="24"/>
        </w:rPr>
        <w:t>La ICV 379 (devenită CC 396),</w:t>
      </w:r>
      <w:r w:rsidRPr="008E74CE">
        <w:rPr>
          <w:rFonts w:ascii="Times New Roman" w:hAnsi="Times New Roman" w:cs="Times New Roman"/>
          <w:bCs/>
          <w:sz w:val="24"/>
          <w:szCs w:val="24"/>
        </w:rPr>
        <w:t xml:space="preserve"> avem un exemplu strălucit de ce înseamnă un accent pe frază greşit: „</w:t>
      </w:r>
      <w:r w:rsidRPr="008E74CE">
        <w:rPr>
          <w:rFonts w:ascii="Times New Roman" w:hAnsi="Times New Roman" w:cs="Times New Roman"/>
          <w:bCs/>
          <w:i/>
          <w:sz w:val="24"/>
          <w:szCs w:val="24"/>
        </w:rPr>
        <w:t>să nu priveşti la EL cu nepăsare</w:t>
      </w:r>
      <w:r w:rsidRPr="008E74CE">
        <w:rPr>
          <w:rFonts w:ascii="Times New Roman" w:hAnsi="Times New Roman" w:cs="Times New Roman"/>
          <w:bCs/>
          <w:sz w:val="24"/>
          <w:szCs w:val="24"/>
        </w:rPr>
        <w:t>”. Accentul corect pe frază ar trebuie să cadă pe silaba „nu”: „</w:t>
      </w:r>
      <w:r w:rsidRPr="008E74CE">
        <w:rPr>
          <w:rFonts w:ascii="Times New Roman" w:hAnsi="Times New Roman" w:cs="Times New Roman"/>
          <w:bCs/>
          <w:i/>
          <w:sz w:val="24"/>
          <w:szCs w:val="24"/>
        </w:rPr>
        <w:t>să NU priveşti la el cu nepăsare</w:t>
      </w:r>
      <w:r w:rsidRPr="008E74CE">
        <w:rPr>
          <w:rFonts w:ascii="Times New Roman" w:hAnsi="Times New Roman" w:cs="Times New Roman"/>
          <w:bCs/>
          <w:sz w:val="24"/>
          <w:szCs w:val="24"/>
        </w:rPr>
        <w:t>”. Or, dacă accentul cade pe EL, întrebarea care se naşte, logic, este „dar unde să nu privesc cu nepăsare?”  De asemenea este greşit şi accentul pe fraza următoare: „</w:t>
      </w:r>
      <w:r w:rsidRPr="008E74CE">
        <w:rPr>
          <w:rFonts w:ascii="Times New Roman" w:hAnsi="Times New Roman" w:cs="Times New Roman"/>
          <w:bCs/>
          <w:i/>
          <w:sz w:val="24"/>
          <w:szCs w:val="24"/>
        </w:rPr>
        <w:t>te-a iubit cu O iubire mare</w:t>
      </w:r>
      <w:r w:rsidRPr="008E74CE">
        <w:rPr>
          <w:rFonts w:ascii="Times New Roman" w:hAnsi="Times New Roman" w:cs="Times New Roman"/>
          <w:bCs/>
          <w:sz w:val="24"/>
          <w:szCs w:val="24"/>
        </w:rPr>
        <w:t>”. Accentul corect este „</w:t>
      </w:r>
      <w:r w:rsidRPr="008E74CE">
        <w:rPr>
          <w:rFonts w:ascii="Times New Roman" w:hAnsi="Times New Roman" w:cs="Times New Roman"/>
          <w:bCs/>
          <w:i/>
          <w:sz w:val="24"/>
          <w:szCs w:val="24"/>
        </w:rPr>
        <w:t>te-a iubit cu o iubire MARE</w:t>
      </w:r>
      <w:r w:rsidRPr="008E74CE">
        <w:rPr>
          <w:rFonts w:ascii="Times New Roman" w:hAnsi="Times New Roman" w:cs="Times New Roman"/>
          <w:bCs/>
          <w:sz w:val="24"/>
          <w:szCs w:val="24"/>
        </w:rPr>
        <w:t xml:space="preserve">”. Dacă accentul cade pe ”O”, logica te conduce să înţelegi că nu te-a iubit cu DOUĂ iubiri mari, ci numai cu UNA singură... </w:t>
      </w:r>
    </w:p>
    <w:p w:rsidR="0059579F" w:rsidRDefault="0059579F" w:rsidP="008E74CE">
      <w:pPr>
        <w:rPr>
          <w:rFonts w:ascii="Times New Roman" w:hAnsi="Times New Roman" w:cs="Times New Roman"/>
          <w:b/>
          <w:bCs/>
          <w:sz w:val="24"/>
          <w:szCs w:val="24"/>
        </w:rPr>
      </w:pPr>
    </w:p>
    <w:p w:rsidR="00BA6DD7" w:rsidRPr="008E74CE" w:rsidRDefault="00BA6DD7" w:rsidP="008E74CE">
      <w:pPr>
        <w:rPr>
          <w:rFonts w:ascii="Times New Roman" w:hAnsi="Times New Roman" w:cs="Times New Roman"/>
          <w:b/>
          <w:bCs/>
          <w:sz w:val="24"/>
          <w:szCs w:val="24"/>
        </w:rPr>
      </w:pPr>
    </w:p>
    <w:p w:rsidR="009F188C" w:rsidRPr="008E74CE" w:rsidRDefault="009F188C" w:rsidP="008E74CE">
      <w:pPr>
        <w:rPr>
          <w:rFonts w:ascii="Times New Roman" w:hAnsi="Times New Roman" w:cs="Times New Roman"/>
          <w:b/>
          <w:bCs/>
          <w:sz w:val="24"/>
          <w:szCs w:val="24"/>
        </w:rPr>
      </w:pPr>
      <w:r w:rsidRPr="008E74CE">
        <w:rPr>
          <w:rFonts w:ascii="Times New Roman" w:hAnsi="Times New Roman" w:cs="Times New Roman"/>
          <w:b/>
          <w:bCs/>
          <w:sz w:val="24"/>
          <w:szCs w:val="24"/>
        </w:rPr>
        <w:lastRenderedPageBreak/>
        <w:t>Cuvintele lungi şi scurte</w:t>
      </w:r>
    </w:p>
    <w:p w:rsidR="009F188C" w:rsidRPr="008E74CE" w:rsidRDefault="009F188C" w:rsidP="008E74CE">
      <w:pPr>
        <w:ind w:firstLine="720"/>
        <w:rPr>
          <w:rFonts w:ascii="Times New Roman" w:hAnsi="Times New Roman" w:cs="Times New Roman"/>
          <w:sz w:val="24"/>
          <w:szCs w:val="24"/>
        </w:rPr>
      </w:pP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O problemă înrudită cu accentele o reprezintă lungimea cuvintelor. Limba germană este poate limba care are cuvintele cele mai lungi; limba română de asemenea, are cuvinte lungi, iar pentru a cuprinde o idee într-o anumită măsură de vers, sunt necesare cuvinte cât mai scurte. Limba engleză, deşi nu este o limbă aşa de muzicală ca italiana de exemplu, are avantajul cuvintelor scurte. De aceea este foarte greu adesea să traducem un text din engleză în română,  pentru că avem nevoie de cuvinte scurte. Tehnica scrierii unui text reuşit în limba română, printre altele, constă şi în folosirea cu precădere a cuvintelor scurte.</w:t>
      </w:r>
    </w:p>
    <w:p w:rsidR="009F188C" w:rsidRPr="008E74CE" w:rsidRDefault="009F188C" w:rsidP="008E74CE">
      <w:pPr>
        <w:rPr>
          <w:rFonts w:ascii="Times New Roman" w:hAnsi="Times New Roman" w:cs="Times New Roman"/>
          <w:sz w:val="24"/>
          <w:szCs w:val="24"/>
        </w:rPr>
      </w:pPr>
      <w:r w:rsidRPr="008E74CE">
        <w:rPr>
          <w:rFonts w:ascii="Times New Roman" w:hAnsi="Times New Roman" w:cs="Times New Roman"/>
          <w:sz w:val="24"/>
          <w:szCs w:val="24"/>
        </w:rPr>
        <w:t>De ce avem nevoie de cuvinte scurte şi de ce cuvintele lungi nu sunt recomandate? Pentru că se pune problema accentelor. Dacă în vorbirea obişnuită cuvântul „neprihănire”, de exemplu, are un singur accent, „ne-pri-hă-NI-re”, pus pe note, acest cuvânt va căpăta fără să vrem accente secundare care, de cele mai multe ori, deranjează (fie în 4/4 „ne-PRI-hă-NI-re”, fie în 3/4 „NE-pri-hă-NI-re”).</w:t>
      </w:r>
    </w:p>
    <w:p w:rsidR="009F188C" w:rsidRPr="008E74CE" w:rsidRDefault="009F188C" w:rsidP="008E74CE">
      <w:pPr>
        <w:rPr>
          <w:rFonts w:ascii="Times New Roman" w:hAnsi="Times New Roman" w:cs="Times New Roman"/>
          <w:sz w:val="24"/>
          <w:szCs w:val="24"/>
        </w:rPr>
      </w:pPr>
      <w:r w:rsidRPr="008E74CE">
        <w:rPr>
          <w:rFonts w:ascii="Times New Roman" w:hAnsi="Times New Roman" w:cs="Times New Roman"/>
          <w:sz w:val="24"/>
          <w:szCs w:val="24"/>
        </w:rPr>
        <w:t xml:space="preserve">La CC 742, avem cuvântul „binecuvânTĂRI” format din 5 silabe, care în vorbire are un accent pe ultima silabă, dar în cântare i se dă un accent nepotrivit pe silaba a treia. „bi-ne-CU-vân-tări”. Realitatea este că nu putem înlătura toate cuvintele lungi, dar ideea este să cunoaştem problema, şi acolo unde se poate, să folosim cu precădere cuvinte scurte, pentru ca accentele în cuvinte şi în fraze să fie cât mai corecte. </w:t>
      </w:r>
    </w:p>
    <w:p w:rsidR="009F188C" w:rsidRPr="008E74CE" w:rsidRDefault="009F188C" w:rsidP="008E74CE">
      <w:pPr>
        <w:rPr>
          <w:rFonts w:ascii="Times New Roman" w:hAnsi="Times New Roman" w:cs="Times New Roman"/>
          <w:sz w:val="24"/>
          <w:szCs w:val="24"/>
        </w:rPr>
      </w:pPr>
    </w:p>
    <w:p w:rsidR="009F188C" w:rsidRPr="008E74CE" w:rsidRDefault="009F188C" w:rsidP="008E74CE">
      <w:pPr>
        <w:rPr>
          <w:rFonts w:ascii="Times New Roman" w:hAnsi="Times New Roman" w:cs="Times New Roman"/>
          <w:sz w:val="24"/>
          <w:szCs w:val="24"/>
        </w:rPr>
      </w:pPr>
      <w:r w:rsidRPr="008E74CE">
        <w:rPr>
          <w:rFonts w:ascii="Times New Roman" w:hAnsi="Times New Roman" w:cs="Times New Roman"/>
          <w:b/>
          <w:bCs/>
          <w:sz w:val="24"/>
          <w:szCs w:val="24"/>
        </w:rPr>
        <w:t>Modul de exprimare</w:t>
      </w:r>
      <w:r w:rsidR="00BA6DD7">
        <w:rPr>
          <w:rFonts w:ascii="Times New Roman" w:hAnsi="Times New Roman" w:cs="Times New Roman"/>
          <w:b/>
          <w:bCs/>
          <w:sz w:val="24"/>
          <w:szCs w:val="24"/>
        </w:rPr>
        <w:t xml:space="preserve">. </w:t>
      </w:r>
      <w:r w:rsidRPr="008E74CE">
        <w:rPr>
          <w:rFonts w:ascii="Times New Roman" w:hAnsi="Times New Roman" w:cs="Times New Roman"/>
          <w:b/>
          <w:bCs/>
          <w:sz w:val="24"/>
          <w:szCs w:val="24"/>
        </w:rPr>
        <w:t xml:space="preserve">Clar, fără explicaţii sau  subînţelesuri, </w:t>
      </w:r>
    </w:p>
    <w:p w:rsidR="009F188C" w:rsidRPr="008E74CE" w:rsidRDefault="009F188C" w:rsidP="008E74CE">
      <w:pPr>
        <w:rPr>
          <w:rFonts w:ascii="Times New Roman" w:hAnsi="Times New Roman" w:cs="Times New Roman"/>
          <w:sz w:val="24"/>
          <w:szCs w:val="24"/>
        </w:rPr>
      </w:pPr>
    </w:p>
    <w:p w:rsidR="009F188C" w:rsidRPr="008E74CE" w:rsidRDefault="009F188C" w:rsidP="008E74CE">
      <w:pPr>
        <w:rPr>
          <w:rFonts w:ascii="Times New Roman" w:hAnsi="Times New Roman" w:cs="Times New Roman"/>
          <w:sz w:val="24"/>
          <w:szCs w:val="24"/>
        </w:rPr>
      </w:pPr>
      <w:r w:rsidRPr="008E74CE">
        <w:rPr>
          <w:rFonts w:ascii="Times New Roman" w:hAnsi="Times New Roman" w:cs="Times New Roman"/>
          <w:sz w:val="24"/>
          <w:szCs w:val="24"/>
        </w:rPr>
        <w:t>Pentru ca o cântare să-şi împlinească menirea, e necesar ca mesajul să fie clar de la prima auzire. Dacă există lucruri despre care spunem „se subînţelege”, sau dacă se simte nevoia de explicaţii, de note de subsol, etc, nu avem un text de calitate. Întotdeauna trebuie să ne întrebăm: dacă cineva aude pentru prima dată cântarea aceasta, sau dacă a venit pentru dată în Biserică, înţelege el ce se cântă? Totuşi claritatea unui text nu înseamnă neapărat şi lipsă de poezie, lipsă de metafore, lipsă de un vocabular ales. Altfel, se ajunge la expresii uzuale, prozaice.</w:t>
      </w: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La cântarea CC 749,  prima strofă se doreşte a fi poetică, cu un limbaj ales: „</w:t>
      </w:r>
      <w:r w:rsidRPr="008E74CE">
        <w:rPr>
          <w:rFonts w:ascii="Times New Roman" w:hAnsi="Times New Roman" w:cs="Times New Roman"/>
          <w:i/>
          <w:sz w:val="24"/>
          <w:szCs w:val="24"/>
        </w:rPr>
        <w:t>Chip frumos, glas duios/ Adâncă simţire</w:t>
      </w:r>
      <w:r w:rsidRPr="008E74CE">
        <w:rPr>
          <w:rFonts w:ascii="Times New Roman" w:hAnsi="Times New Roman" w:cs="Times New Roman"/>
          <w:sz w:val="24"/>
          <w:szCs w:val="24"/>
        </w:rPr>
        <w:t>”; totuşi, pentru că nu avem explicit cuvântul „mamă”, nu se înţelege despre ce este vorba. Chiar dacă se cântă de 8 martie, nu e satisfăcător să umblăm cu subînţelesuri. Varianta nouă: „Chip frumos, glas duios,/Mamă, dor şi iubire”.</w:t>
      </w:r>
    </w:p>
    <w:p w:rsidR="009F188C" w:rsidRPr="008E74CE" w:rsidRDefault="009F188C" w:rsidP="008E74CE">
      <w:pPr>
        <w:ind w:firstLine="720"/>
        <w:rPr>
          <w:rFonts w:ascii="Times New Roman" w:hAnsi="Times New Roman" w:cs="Times New Roman"/>
          <w:sz w:val="24"/>
          <w:szCs w:val="24"/>
        </w:rPr>
      </w:pP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b/>
          <w:bCs/>
          <w:sz w:val="24"/>
          <w:szCs w:val="24"/>
        </w:rPr>
        <w:t>Precis, fără echivoc (sau ambiguităţi)</w:t>
      </w:r>
    </w:p>
    <w:p w:rsidR="009F188C" w:rsidRPr="008E74CE" w:rsidRDefault="009F188C" w:rsidP="008E74CE">
      <w:pPr>
        <w:ind w:firstLine="720"/>
        <w:rPr>
          <w:rFonts w:ascii="Times New Roman" w:hAnsi="Times New Roman" w:cs="Times New Roman"/>
          <w:sz w:val="24"/>
          <w:szCs w:val="24"/>
        </w:rPr>
      </w:pP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Un cuvânt, o expresie sau chiar un vers poate fi exprimat într-un anumit fel, cu dorinţa să aibă un  sens, totuşi, din neatenţie, s-ar putea să nu observăm că acelaşi cuvânt, expresie sau vers au şi un alt sens, nedorit. E vorba astfel de cuvinte sau exprimări echivoce, sau ambigue, care trebuie evitate.</w:t>
      </w: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La cântarea CC 326, avem versul: „</w:t>
      </w:r>
      <w:r w:rsidRPr="008E74CE">
        <w:rPr>
          <w:rFonts w:ascii="Times New Roman" w:hAnsi="Times New Roman" w:cs="Times New Roman"/>
          <w:i/>
          <w:sz w:val="24"/>
          <w:szCs w:val="24"/>
        </w:rPr>
        <w:t xml:space="preserve">O veste sublimă Dumnezeu dă-n Isus” </w:t>
      </w:r>
      <w:r w:rsidRPr="008E74CE">
        <w:rPr>
          <w:rFonts w:ascii="Times New Roman" w:hAnsi="Times New Roman" w:cs="Times New Roman"/>
          <w:sz w:val="24"/>
          <w:szCs w:val="24"/>
        </w:rPr>
        <w:t>care are două sensuri: Primul, cel dorit, este: „Dumnezeu dă, în Isus, o veste sublimă”, iar cel nedorit este „Dumnezeu dă (loveşte) în Isus”.</w:t>
      </w: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La ICV 315 (CC 216), „cu Cel Sfânt începe tot”, expresia aceasta  care se repetă de multe ori pe parcursul imnului are două înţelesuri. Primul înţeles: este vorba de o afirmaţie, la modul impersonal: „</w:t>
      </w:r>
      <w:r w:rsidRPr="008E74CE">
        <w:rPr>
          <w:rFonts w:ascii="Times New Roman" w:hAnsi="Times New Roman" w:cs="Times New Roman"/>
          <w:i/>
          <w:sz w:val="24"/>
          <w:szCs w:val="24"/>
        </w:rPr>
        <w:t>Cu Cel Sfânt se începe tot</w:t>
      </w:r>
      <w:r w:rsidRPr="008E74CE">
        <w:rPr>
          <w:rFonts w:ascii="Times New Roman" w:hAnsi="Times New Roman" w:cs="Times New Roman"/>
          <w:sz w:val="24"/>
          <w:szCs w:val="24"/>
        </w:rPr>
        <w:t>”, adică aşa se face, totdeauna cu Dumnezeu trebuie să începem toate lucrurile. Al doilea sens este de a fi un îndemn: „</w:t>
      </w:r>
      <w:r w:rsidRPr="008E74CE">
        <w:rPr>
          <w:rFonts w:ascii="Times New Roman" w:hAnsi="Times New Roman" w:cs="Times New Roman"/>
          <w:i/>
          <w:sz w:val="24"/>
          <w:szCs w:val="24"/>
        </w:rPr>
        <w:t>Cu Cel Sfânt, (tu) să începi totul!</w:t>
      </w:r>
      <w:r w:rsidRPr="008E74CE">
        <w:rPr>
          <w:rFonts w:ascii="Times New Roman" w:hAnsi="Times New Roman" w:cs="Times New Roman"/>
          <w:sz w:val="24"/>
          <w:szCs w:val="24"/>
        </w:rPr>
        <w:t xml:space="preserve">”. Confuzia este legată de verbul „începe” care are în sine două sensuri: „începe” cu sens impersonal (începe ploaia!), şi imperativul pentru persoana a II-a singular: „începe!”. </w:t>
      </w:r>
      <w:r w:rsidRPr="008E74CE">
        <w:rPr>
          <w:rFonts w:ascii="Times New Roman" w:hAnsi="Times New Roman" w:cs="Times New Roman"/>
          <w:sz w:val="24"/>
          <w:szCs w:val="24"/>
        </w:rPr>
        <w:lastRenderedPageBreak/>
        <w:t xml:space="preserve">E adevărat că cele două sensuri sunt apropiate şi nu e o problemă dacă cineva înţelege una şi altcineva cealaltă, totuşi e necesar să fim conştienţi de sensurile care apar şi să evităm exprimările echivoce. </w:t>
      </w:r>
    </w:p>
    <w:p w:rsidR="009F188C" w:rsidRPr="008E74CE" w:rsidRDefault="009F188C" w:rsidP="008E74CE">
      <w:pPr>
        <w:rPr>
          <w:rFonts w:ascii="Times New Roman" w:hAnsi="Times New Roman" w:cs="Times New Roman"/>
          <w:sz w:val="24"/>
          <w:szCs w:val="24"/>
        </w:rPr>
      </w:pPr>
      <w:r w:rsidRPr="008E74CE">
        <w:rPr>
          <w:rFonts w:ascii="Times New Roman" w:hAnsi="Times New Roman" w:cs="Times New Roman"/>
          <w:sz w:val="24"/>
          <w:szCs w:val="24"/>
        </w:rPr>
        <w:t>La ICV 224 apare o expresie folosită şi cu alte ocazii, şi anume „la rău şi la bine”. Este bine când oamenii se unesc la „bine”, dar nu e bine când se unesc şi la „rău”, adică la faptele rele. În acest caz, echivocul este dat de conotaţiile cuvântului „rău” care poate însemna „rău moral” dar poate însemna, aşa cum se doreşte şi în textul respectiv „situaţii grele, necazuri”.</w:t>
      </w:r>
    </w:p>
    <w:p w:rsidR="009F188C" w:rsidRPr="008E74CE" w:rsidRDefault="009F188C" w:rsidP="008E74CE">
      <w:pPr>
        <w:rPr>
          <w:rFonts w:ascii="Times New Roman" w:hAnsi="Times New Roman" w:cs="Times New Roman"/>
          <w:sz w:val="24"/>
          <w:szCs w:val="24"/>
        </w:rPr>
      </w:pPr>
    </w:p>
    <w:p w:rsidR="009F188C" w:rsidRPr="008E74CE" w:rsidRDefault="009F188C" w:rsidP="008E74CE">
      <w:pPr>
        <w:rPr>
          <w:rFonts w:ascii="Times New Roman" w:hAnsi="Times New Roman" w:cs="Times New Roman"/>
          <w:sz w:val="24"/>
          <w:szCs w:val="24"/>
        </w:rPr>
      </w:pPr>
      <w:r w:rsidRPr="008E74CE">
        <w:rPr>
          <w:rFonts w:ascii="Times New Roman" w:hAnsi="Times New Roman" w:cs="Times New Roman"/>
          <w:b/>
          <w:bCs/>
          <w:sz w:val="24"/>
          <w:szCs w:val="24"/>
        </w:rPr>
        <w:t xml:space="preserve">Exagerări </w:t>
      </w:r>
    </w:p>
    <w:p w:rsidR="009F188C" w:rsidRPr="008E74CE" w:rsidRDefault="009F188C" w:rsidP="008E74CE">
      <w:pPr>
        <w:ind w:firstLine="720"/>
        <w:rPr>
          <w:rFonts w:ascii="Times New Roman" w:hAnsi="Times New Roman" w:cs="Times New Roman"/>
          <w:sz w:val="24"/>
          <w:szCs w:val="24"/>
        </w:rPr>
      </w:pP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 xml:space="preserve">Din dorinţa sublinierii unor învăţături foarte importante, sau a evidenţierii unor aspecte speciale, exprimarea poate ajunge la anumite exagerări. </w:t>
      </w: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La cântarea CC 50, era o exagerare: „</w:t>
      </w:r>
      <w:r w:rsidRPr="008E74CE">
        <w:rPr>
          <w:rFonts w:ascii="Times New Roman" w:hAnsi="Times New Roman" w:cs="Times New Roman"/>
          <w:i/>
          <w:sz w:val="24"/>
          <w:szCs w:val="24"/>
        </w:rPr>
        <w:t>Pentru lacrimi, Ţie Doamne, Îţi aducem slavă-n veci!</w:t>
      </w:r>
      <w:r w:rsidRPr="008E74CE">
        <w:rPr>
          <w:rFonts w:ascii="Times New Roman" w:hAnsi="Times New Roman" w:cs="Times New Roman"/>
          <w:sz w:val="24"/>
          <w:szCs w:val="24"/>
        </w:rPr>
        <w:t>” Ideea este că trebuie să mulţumim lui Dumnezeu pentru toate lucrurile, chiar şi pentru lacrimi, şi cunoaştem această latură formativă a încercărilor, dar chiar să mulţumim în veci, nu merge!</w:t>
      </w:r>
    </w:p>
    <w:p w:rsidR="009F188C" w:rsidRPr="008E74CE" w:rsidRDefault="009F188C" w:rsidP="008E74CE">
      <w:pPr>
        <w:rPr>
          <w:rFonts w:ascii="Times New Roman" w:hAnsi="Times New Roman" w:cs="Times New Roman"/>
          <w:sz w:val="24"/>
          <w:szCs w:val="24"/>
        </w:rPr>
      </w:pPr>
      <w:r w:rsidRPr="008E74CE">
        <w:rPr>
          <w:rFonts w:ascii="Times New Roman" w:hAnsi="Times New Roman" w:cs="Times New Roman"/>
          <w:sz w:val="24"/>
          <w:szCs w:val="24"/>
        </w:rPr>
        <w:t>La ICV 41, expresia „</w:t>
      </w:r>
      <w:r w:rsidRPr="008E74CE">
        <w:rPr>
          <w:rFonts w:ascii="Times New Roman" w:hAnsi="Times New Roman" w:cs="Times New Roman"/>
          <w:i/>
          <w:sz w:val="24"/>
          <w:szCs w:val="24"/>
        </w:rPr>
        <w:t xml:space="preserve">ce nu e-n ea </w:t>
      </w:r>
      <w:r w:rsidRPr="008E74CE">
        <w:rPr>
          <w:rFonts w:ascii="Times New Roman" w:hAnsi="Times New Roman" w:cs="Times New Roman"/>
          <w:sz w:val="24"/>
          <w:szCs w:val="24"/>
        </w:rPr>
        <w:t>(Biblie)</w:t>
      </w:r>
      <w:r w:rsidRPr="008E74CE">
        <w:rPr>
          <w:rFonts w:ascii="Times New Roman" w:hAnsi="Times New Roman" w:cs="Times New Roman"/>
          <w:i/>
          <w:sz w:val="24"/>
          <w:szCs w:val="24"/>
        </w:rPr>
        <w:t xml:space="preserve"> nu-i de folos</w:t>
      </w:r>
      <w:r w:rsidRPr="008E74CE">
        <w:rPr>
          <w:rFonts w:ascii="Times New Roman" w:hAnsi="Times New Roman" w:cs="Times New Roman"/>
          <w:sz w:val="24"/>
          <w:szCs w:val="24"/>
        </w:rPr>
        <w:t>” este o exagerare, pentru că sunt destul de multe lucruri care nu sunt în Biblie, dar sunt de folos. Varianta din ICN 153 este mai realistă dar şi pozitivistă: „</w:t>
      </w:r>
      <w:r w:rsidRPr="008E74CE">
        <w:rPr>
          <w:rFonts w:ascii="Times New Roman" w:hAnsi="Times New Roman" w:cs="Times New Roman"/>
          <w:i/>
          <w:sz w:val="24"/>
          <w:szCs w:val="24"/>
        </w:rPr>
        <w:t>Tot ce e-n ea e de folos</w:t>
      </w:r>
      <w:r w:rsidRPr="008E74CE">
        <w:rPr>
          <w:rFonts w:ascii="Times New Roman" w:hAnsi="Times New Roman" w:cs="Times New Roman"/>
          <w:sz w:val="24"/>
          <w:szCs w:val="24"/>
        </w:rPr>
        <w:t>”.</w:t>
      </w:r>
    </w:p>
    <w:p w:rsidR="009F188C" w:rsidRPr="008E74CE" w:rsidRDefault="009F188C" w:rsidP="008E74CE">
      <w:pPr>
        <w:rPr>
          <w:rFonts w:ascii="Times New Roman" w:hAnsi="Times New Roman" w:cs="Times New Roman"/>
          <w:sz w:val="24"/>
          <w:szCs w:val="24"/>
        </w:rPr>
      </w:pPr>
    </w:p>
    <w:p w:rsidR="009F188C" w:rsidRPr="008E74CE" w:rsidRDefault="009F188C" w:rsidP="008E74CE">
      <w:pPr>
        <w:rPr>
          <w:rFonts w:ascii="Times New Roman" w:hAnsi="Times New Roman" w:cs="Times New Roman"/>
          <w:sz w:val="24"/>
          <w:szCs w:val="24"/>
        </w:rPr>
      </w:pPr>
      <w:r w:rsidRPr="008E74CE">
        <w:rPr>
          <w:rFonts w:ascii="Times New Roman" w:hAnsi="Times New Roman" w:cs="Times New Roman"/>
          <w:b/>
          <w:bCs/>
          <w:snapToGrid w:val="0"/>
          <w:sz w:val="24"/>
          <w:szCs w:val="24"/>
        </w:rPr>
        <w:t>Ostentativ, sectar, jignitor, peiorativ</w:t>
      </w:r>
    </w:p>
    <w:p w:rsidR="009F188C" w:rsidRPr="008E74CE" w:rsidRDefault="009F188C" w:rsidP="008E74CE">
      <w:pPr>
        <w:rPr>
          <w:rFonts w:ascii="Times New Roman" w:hAnsi="Times New Roman" w:cs="Times New Roman"/>
          <w:b/>
          <w:bCs/>
          <w:snapToGrid w:val="0"/>
          <w:sz w:val="24"/>
          <w:szCs w:val="24"/>
        </w:rPr>
      </w:pP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napToGrid w:val="0"/>
          <w:sz w:val="24"/>
          <w:szCs w:val="24"/>
        </w:rPr>
        <w:t xml:space="preserve">Textul unui imn nu trebuie să aibă cuvinte sau expresii care ar putea să jignească sau să înjosească pe cineva. </w:t>
      </w:r>
      <w:r w:rsidRPr="008E74CE">
        <w:rPr>
          <w:rFonts w:ascii="Times New Roman" w:hAnsi="Times New Roman" w:cs="Times New Roman"/>
          <w:sz w:val="24"/>
          <w:szCs w:val="24"/>
        </w:rPr>
        <w:t xml:space="preserve">La ICV 9 (ICN 54), expresia </w:t>
      </w:r>
      <w:r w:rsidRPr="008E74CE">
        <w:rPr>
          <w:rFonts w:ascii="Times New Roman" w:hAnsi="Times New Roman" w:cs="Times New Roman"/>
          <w:snapToGrid w:val="0"/>
          <w:sz w:val="24"/>
          <w:szCs w:val="24"/>
        </w:rPr>
        <w:t>"</w:t>
      </w:r>
      <w:r w:rsidRPr="008E74CE">
        <w:rPr>
          <w:rFonts w:ascii="Times New Roman" w:hAnsi="Times New Roman" w:cs="Times New Roman"/>
          <w:i/>
          <w:snapToGrid w:val="0"/>
          <w:sz w:val="24"/>
          <w:szCs w:val="24"/>
        </w:rPr>
        <w:t>voi, sfinţi din adunare</w:t>
      </w:r>
      <w:r w:rsidRPr="008E74CE">
        <w:rPr>
          <w:rFonts w:ascii="Times New Roman" w:hAnsi="Times New Roman" w:cs="Times New Roman"/>
          <w:snapToGrid w:val="0"/>
          <w:sz w:val="24"/>
          <w:szCs w:val="24"/>
        </w:rPr>
        <w:t xml:space="preserve">" poate însemna că cei din adunare sunt sfinţi, iar cei din afară sunt nişte păcătoşi. </w:t>
      </w:r>
      <w:r w:rsidRPr="008E74CE">
        <w:rPr>
          <w:rFonts w:ascii="Times New Roman" w:hAnsi="Times New Roman" w:cs="Times New Roman"/>
          <w:sz w:val="24"/>
          <w:szCs w:val="24"/>
        </w:rPr>
        <w:t>La ICV 47 apare expresia „</w:t>
      </w:r>
      <w:r w:rsidRPr="008E74CE">
        <w:rPr>
          <w:rFonts w:ascii="Times New Roman" w:hAnsi="Times New Roman" w:cs="Times New Roman"/>
          <w:i/>
          <w:sz w:val="24"/>
          <w:szCs w:val="24"/>
        </w:rPr>
        <w:t>al lumii râs nemernic”</w:t>
      </w:r>
      <w:r w:rsidRPr="008E74CE">
        <w:rPr>
          <w:rFonts w:ascii="Times New Roman" w:hAnsi="Times New Roman" w:cs="Times New Roman"/>
          <w:sz w:val="24"/>
          <w:szCs w:val="24"/>
        </w:rPr>
        <w:t>, o expresie peiorativă, nedemnă de textul unei cântări.</w:t>
      </w:r>
      <w:r w:rsidRPr="008E74CE">
        <w:rPr>
          <w:rFonts w:ascii="Times New Roman" w:hAnsi="Times New Roman" w:cs="Times New Roman"/>
          <w:sz w:val="24"/>
          <w:szCs w:val="24"/>
        </w:rPr>
        <w:tab/>
      </w:r>
    </w:p>
    <w:p w:rsidR="009F188C" w:rsidRPr="008E74CE" w:rsidRDefault="009F188C" w:rsidP="008E74CE">
      <w:pPr>
        <w:ind w:firstLine="720"/>
        <w:rPr>
          <w:rFonts w:ascii="Times New Roman" w:hAnsi="Times New Roman" w:cs="Times New Roman"/>
          <w:sz w:val="24"/>
          <w:szCs w:val="24"/>
        </w:rPr>
      </w:pP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b/>
          <w:bCs/>
          <w:sz w:val="24"/>
          <w:szCs w:val="24"/>
        </w:rPr>
        <w:t>Prozaic</w:t>
      </w:r>
    </w:p>
    <w:p w:rsidR="009F188C" w:rsidRPr="008E74CE" w:rsidRDefault="009F188C" w:rsidP="008E74CE">
      <w:pPr>
        <w:ind w:firstLine="0"/>
        <w:rPr>
          <w:rFonts w:ascii="Times New Roman" w:hAnsi="Times New Roman" w:cs="Times New Roman"/>
          <w:b/>
          <w:bCs/>
          <w:sz w:val="24"/>
          <w:szCs w:val="24"/>
        </w:rPr>
      </w:pP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Caracterul prozaic al unui cuvânt, al unei expresii, poate fi dat de provenienţa lui din vocabularul prea uzual, sau/şi de lipsa unor expresii alese, literare. Exemple: „</w:t>
      </w:r>
      <w:r w:rsidRPr="008E74CE">
        <w:rPr>
          <w:rFonts w:ascii="Times New Roman" w:hAnsi="Times New Roman" w:cs="Times New Roman"/>
          <w:i/>
          <w:sz w:val="24"/>
          <w:szCs w:val="24"/>
        </w:rPr>
        <w:t>Un mic efort din partea mea</w:t>
      </w:r>
      <w:r w:rsidRPr="008E74CE">
        <w:rPr>
          <w:rFonts w:ascii="Times New Roman" w:hAnsi="Times New Roman" w:cs="Times New Roman"/>
          <w:sz w:val="24"/>
          <w:szCs w:val="24"/>
        </w:rPr>
        <w:t>” (CC 488);  „</w:t>
      </w:r>
      <w:r w:rsidRPr="008E74CE">
        <w:rPr>
          <w:rFonts w:ascii="Times New Roman" w:hAnsi="Times New Roman" w:cs="Times New Roman"/>
          <w:i/>
          <w:sz w:val="24"/>
          <w:szCs w:val="24"/>
        </w:rPr>
        <w:t>Deci azi în unire</w:t>
      </w:r>
      <w:r w:rsidRPr="008E74CE">
        <w:rPr>
          <w:rFonts w:ascii="Times New Roman" w:hAnsi="Times New Roman" w:cs="Times New Roman"/>
          <w:sz w:val="24"/>
          <w:szCs w:val="24"/>
        </w:rPr>
        <w:t>” (CC 501); „</w:t>
      </w:r>
      <w:r w:rsidRPr="008E74CE">
        <w:rPr>
          <w:rFonts w:ascii="Times New Roman" w:hAnsi="Times New Roman" w:cs="Times New Roman"/>
          <w:i/>
          <w:sz w:val="24"/>
          <w:szCs w:val="24"/>
        </w:rPr>
        <w:t>Depinde cum te pregăteşti</w:t>
      </w:r>
      <w:r w:rsidRPr="008E74CE">
        <w:rPr>
          <w:rFonts w:ascii="Times New Roman" w:hAnsi="Times New Roman" w:cs="Times New Roman"/>
          <w:sz w:val="24"/>
          <w:szCs w:val="24"/>
        </w:rPr>
        <w:t>” (CC 567); „</w:t>
      </w:r>
      <w:r w:rsidRPr="008E74CE">
        <w:rPr>
          <w:rFonts w:ascii="Times New Roman" w:hAnsi="Times New Roman" w:cs="Times New Roman"/>
          <w:i/>
          <w:sz w:val="24"/>
          <w:szCs w:val="24"/>
        </w:rPr>
        <w:t>O sumă de mângâieri</w:t>
      </w:r>
      <w:r w:rsidRPr="008E74CE">
        <w:rPr>
          <w:rFonts w:ascii="Times New Roman" w:hAnsi="Times New Roman" w:cs="Times New Roman"/>
          <w:sz w:val="24"/>
          <w:szCs w:val="24"/>
        </w:rPr>
        <w:t>” (ICV 88); „</w:t>
      </w:r>
      <w:r w:rsidRPr="008E74CE">
        <w:rPr>
          <w:rFonts w:ascii="Times New Roman" w:hAnsi="Times New Roman" w:cs="Times New Roman"/>
          <w:i/>
          <w:sz w:val="24"/>
          <w:szCs w:val="24"/>
        </w:rPr>
        <w:t>tata, mama şi alte rude</w:t>
      </w:r>
      <w:r w:rsidRPr="008E74CE">
        <w:rPr>
          <w:rFonts w:ascii="Times New Roman" w:hAnsi="Times New Roman" w:cs="Times New Roman"/>
          <w:sz w:val="24"/>
          <w:szCs w:val="24"/>
        </w:rPr>
        <w:t>” (ICV 113); etc.</w:t>
      </w:r>
    </w:p>
    <w:p w:rsidR="009F188C" w:rsidRPr="008E74CE" w:rsidRDefault="009F188C" w:rsidP="008E74CE">
      <w:pPr>
        <w:ind w:firstLine="720"/>
        <w:rPr>
          <w:rFonts w:ascii="Times New Roman" w:hAnsi="Times New Roman" w:cs="Times New Roman"/>
          <w:sz w:val="24"/>
          <w:szCs w:val="24"/>
        </w:rPr>
      </w:pP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b/>
          <w:bCs/>
          <w:sz w:val="24"/>
          <w:szCs w:val="24"/>
        </w:rPr>
        <w:t>Epic</w:t>
      </w:r>
    </w:p>
    <w:p w:rsidR="009F188C" w:rsidRPr="008E74CE" w:rsidRDefault="009F188C" w:rsidP="008E74CE">
      <w:pPr>
        <w:ind w:firstLine="0"/>
        <w:rPr>
          <w:rFonts w:ascii="Times New Roman" w:hAnsi="Times New Roman" w:cs="Times New Roman"/>
          <w:b/>
          <w:bCs/>
          <w:sz w:val="24"/>
          <w:szCs w:val="24"/>
        </w:rPr>
      </w:pP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În general, textele cântărilor nu sunt epice, cu alte cuvinte, nu povestesc anumite întâmplări sau episoade, ci sunt lirice, exprimând trăiri sufleteşti, gânduri, dorinţe, idealuri, speranţe. Totuşi, uneori, apar texte epice, de exemplu ICV 302, în care autorul povesteşte cum a fost vizitat de Domnul chiar în pragul morţii; a fost vizitat şi de un sol al Domnului, de un prieten care i-a vorbit despre Hristos. Sunt aici alte deficienţe care au fost corectate într-o anumită măsură, dar caracterul epic a rămas şi în varianta din ICN 402. Probabil că epicul deranjează, nu în sine, ci prin modul de exprimare, sau când apare secvenţial, ca o excepţie, sau ca un intrus într-un text liric. Mai avem abordări epice în cântări despre naşterea lui Isus în Betleem, etc.</w:t>
      </w:r>
    </w:p>
    <w:p w:rsidR="002D5F75"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 xml:space="preserve">La cântarea </w:t>
      </w:r>
      <w:r w:rsidRPr="008E74CE">
        <w:rPr>
          <w:rFonts w:ascii="Times New Roman" w:hAnsi="Times New Roman" w:cs="Times New Roman"/>
          <w:i/>
          <w:sz w:val="24"/>
          <w:szCs w:val="24"/>
        </w:rPr>
        <w:t>Spre Golgota</w:t>
      </w:r>
      <w:r w:rsidRPr="008E74CE">
        <w:rPr>
          <w:rFonts w:ascii="Times New Roman" w:hAnsi="Times New Roman" w:cs="Times New Roman"/>
          <w:sz w:val="24"/>
          <w:szCs w:val="24"/>
        </w:rPr>
        <w:t xml:space="preserve"> (CC 337), era strofa 2 astfel: „</w:t>
      </w:r>
      <w:r w:rsidRPr="008E74CE">
        <w:rPr>
          <w:rFonts w:ascii="Times New Roman" w:hAnsi="Times New Roman" w:cs="Times New Roman"/>
          <w:i/>
          <w:sz w:val="24"/>
          <w:szCs w:val="24"/>
        </w:rPr>
        <w:t>Când Domnul sfânt muri pe lemn,/ Pământul s-a cutremurat,/ Şi soar’le chiar s-a-ntunecat,/ Pe credincioşi El i-a salvat</w:t>
      </w:r>
      <w:r w:rsidRPr="008E74CE">
        <w:rPr>
          <w:rFonts w:ascii="Times New Roman" w:hAnsi="Times New Roman" w:cs="Times New Roman"/>
          <w:sz w:val="24"/>
          <w:szCs w:val="24"/>
        </w:rPr>
        <w:t>”. Aspectul epic deranjează în contextul în care mai sunt şi alte deficienţe: prescurtarea „soar’le”, cuvânt de umplutură „chiar”, ultimul vers prozaic, şi un sistem de rime neglijent.</w:t>
      </w:r>
    </w:p>
    <w:p w:rsidR="002D5F75" w:rsidRPr="008E74CE" w:rsidRDefault="002D5F75" w:rsidP="008E74CE">
      <w:pPr>
        <w:ind w:firstLine="720"/>
        <w:rPr>
          <w:rFonts w:ascii="Times New Roman" w:hAnsi="Times New Roman" w:cs="Times New Roman"/>
          <w:sz w:val="24"/>
          <w:szCs w:val="24"/>
        </w:rPr>
      </w:pP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b/>
          <w:sz w:val="24"/>
          <w:szCs w:val="24"/>
        </w:rPr>
        <w:t>Poetic</w:t>
      </w:r>
    </w:p>
    <w:p w:rsidR="009F188C" w:rsidRPr="008E74CE" w:rsidRDefault="009F188C" w:rsidP="008E74CE">
      <w:pPr>
        <w:ind w:firstLine="720"/>
        <w:rPr>
          <w:rFonts w:ascii="Times New Roman" w:hAnsi="Times New Roman" w:cs="Times New Roman"/>
          <w:sz w:val="24"/>
          <w:szCs w:val="24"/>
        </w:rPr>
      </w:pP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Cântările, de regulă, abordează un stil simplu, chiar nepoetic, uneori spre prozaic, pentru că e nevoie de a transmite un mesaj clar, direct, fără explicaţii suplimentare. Când este prea prozaic un text, sau un vers, sau o anumită expresie, o considerăm ca atare şi vrem s-o schimbăm. Dar şi când avem un stil „prea” poetic la o strofă sau la un vers, deranjează prin  lipsa de claritate. Prin urmare, trebuie să ne ferim şi de maniera prozaică de exprimare dar şi de o manieră „prea poetică”, ce ar putea caracteriza foarte bine o poezie pentru citit, dar nu un text pentru cântat.</w:t>
      </w: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De exemplu versurile „</w:t>
      </w:r>
      <w:r w:rsidRPr="008E74CE">
        <w:rPr>
          <w:rFonts w:ascii="Times New Roman" w:hAnsi="Times New Roman" w:cs="Times New Roman"/>
          <w:i/>
          <w:sz w:val="24"/>
          <w:szCs w:val="24"/>
        </w:rPr>
        <w:t>Azi stele nasc speranţa-n flori de dor, Cer spre inimi la hotar</w:t>
      </w:r>
      <w:r w:rsidRPr="008E74CE">
        <w:rPr>
          <w:rFonts w:ascii="Times New Roman" w:hAnsi="Times New Roman" w:cs="Times New Roman"/>
          <w:sz w:val="24"/>
          <w:szCs w:val="24"/>
        </w:rPr>
        <w:t>” (CC 602) prezintă o abordare poetică, dar suferă datorită lipsei de claritate şi precizie.</w:t>
      </w:r>
    </w:p>
    <w:p w:rsidR="009F188C" w:rsidRPr="008E74CE" w:rsidRDefault="009F188C" w:rsidP="008E74CE">
      <w:pPr>
        <w:rPr>
          <w:rFonts w:ascii="Times New Roman" w:hAnsi="Times New Roman" w:cs="Times New Roman"/>
          <w:sz w:val="24"/>
          <w:szCs w:val="24"/>
        </w:rPr>
      </w:pPr>
      <w:r w:rsidRPr="008E74CE">
        <w:rPr>
          <w:rFonts w:ascii="Times New Roman" w:hAnsi="Times New Roman" w:cs="Times New Roman"/>
          <w:sz w:val="24"/>
          <w:szCs w:val="24"/>
        </w:rPr>
        <w:t xml:space="preserve">Cântarea CC 610 încerca să descrie </w:t>
      </w:r>
      <w:r w:rsidRPr="008E74CE">
        <w:rPr>
          <w:rFonts w:ascii="Times New Roman" w:hAnsi="Times New Roman" w:cs="Times New Roman"/>
          <w:i/>
          <w:sz w:val="24"/>
          <w:szCs w:val="24"/>
        </w:rPr>
        <w:t>Edenul păcii</w:t>
      </w:r>
      <w:r w:rsidRPr="008E74CE">
        <w:rPr>
          <w:rFonts w:ascii="Times New Roman" w:hAnsi="Times New Roman" w:cs="Times New Roman"/>
          <w:sz w:val="24"/>
          <w:szCs w:val="24"/>
        </w:rPr>
        <w:t xml:space="preserve"> cu elemente poetice:  zefirul, melodii, raze calde, laude, pacea, îmbie, străluce, seri cu stele, dar ideile nu se leagă şi suferă de superficialitate.</w:t>
      </w:r>
    </w:p>
    <w:p w:rsidR="0059579F"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La ICV 137 avem, un text simplu, aparent prozaic, lipsit de poezie, de metafore, etc, dar este o frumoasă exprimare a stărilor sufleteşti ale închinătorului:</w:t>
      </w:r>
    </w:p>
    <w:p w:rsidR="0059579F" w:rsidRPr="008E74CE" w:rsidRDefault="0059579F" w:rsidP="008E74CE">
      <w:pPr>
        <w:ind w:firstLine="720"/>
        <w:rPr>
          <w:rFonts w:ascii="Times New Roman" w:hAnsi="Times New Roman" w:cs="Times New Roman"/>
          <w:i/>
          <w:sz w:val="24"/>
          <w:szCs w:val="24"/>
        </w:rPr>
      </w:pPr>
      <w:r w:rsidRPr="008E74CE">
        <w:rPr>
          <w:rFonts w:ascii="Times New Roman" w:hAnsi="Times New Roman" w:cs="Times New Roman"/>
          <w:i/>
          <w:sz w:val="24"/>
          <w:szCs w:val="24"/>
        </w:rPr>
        <w:t>Tu mi-eşti speranţa, Tu mi-eşti chiar  viaţa</w:t>
      </w:r>
    </w:p>
    <w:p w:rsidR="0059579F" w:rsidRPr="008E74CE" w:rsidRDefault="0059579F" w:rsidP="008E74CE">
      <w:pPr>
        <w:ind w:firstLine="720"/>
        <w:rPr>
          <w:rFonts w:ascii="Times New Roman" w:hAnsi="Times New Roman" w:cs="Times New Roman"/>
          <w:i/>
          <w:sz w:val="24"/>
          <w:szCs w:val="24"/>
        </w:rPr>
      </w:pPr>
      <w:r w:rsidRPr="008E74CE">
        <w:rPr>
          <w:rFonts w:ascii="Times New Roman" w:hAnsi="Times New Roman" w:cs="Times New Roman"/>
          <w:i/>
          <w:sz w:val="24"/>
          <w:szCs w:val="24"/>
        </w:rPr>
        <w:t>Şi faţa Ta privesc mereu!</w:t>
      </w:r>
    </w:p>
    <w:p w:rsidR="0059579F" w:rsidRPr="008E74CE" w:rsidRDefault="0059579F" w:rsidP="008E74CE">
      <w:pPr>
        <w:ind w:firstLine="720"/>
        <w:rPr>
          <w:rFonts w:ascii="Times New Roman" w:hAnsi="Times New Roman" w:cs="Times New Roman"/>
          <w:i/>
          <w:sz w:val="24"/>
          <w:szCs w:val="24"/>
        </w:rPr>
      </w:pPr>
      <w:r w:rsidRPr="008E74CE">
        <w:rPr>
          <w:rFonts w:ascii="Times New Roman" w:hAnsi="Times New Roman" w:cs="Times New Roman"/>
          <w:i/>
          <w:sz w:val="24"/>
          <w:szCs w:val="24"/>
        </w:rPr>
        <w:t>În tinereţe şi-n bătrâneţe</w:t>
      </w:r>
    </w:p>
    <w:p w:rsidR="0059579F" w:rsidRPr="008E74CE" w:rsidRDefault="0059579F" w:rsidP="008E74CE">
      <w:pPr>
        <w:ind w:firstLine="720"/>
        <w:rPr>
          <w:rFonts w:ascii="Times New Roman" w:hAnsi="Times New Roman" w:cs="Times New Roman"/>
          <w:i/>
          <w:sz w:val="24"/>
          <w:szCs w:val="24"/>
        </w:rPr>
      </w:pPr>
      <w:r w:rsidRPr="008E74CE">
        <w:rPr>
          <w:rFonts w:ascii="Times New Roman" w:hAnsi="Times New Roman" w:cs="Times New Roman"/>
          <w:i/>
          <w:sz w:val="24"/>
          <w:szCs w:val="24"/>
        </w:rPr>
        <w:t>Tu eşti, Isuse, scutul meu. (ICV 357</w:t>
      </w:r>
    </w:p>
    <w:p w:rsidR="0059579F" w:rsidRPr="008E74CE" w:rsidRDefault="0059579F" w:rsidP="008E74CE">
      <w:pPr>
        <w:ind w:firstLine="720"/>
        <w:rPr>
          <w:rFonts w:ascii="Times New Roman" w:hAnsi="Times New Roman" w:cs="Times New Roman"/>
          <w:sz w:val="24"/>
          <w:szCs w:val="24"/>
        </w:rPr>
      </w:pPr>
    </w:p>
    <w:p w:rsidR="0059579F" w:rsidRPr="008E74CE" w:rsidRDefault="009F188C" w:rsidP="008E74CE">
      <w:pPr>
        <w:ind w:firstLine="720"/>
        <w:rPr>
          <w:rFonts w:ascii="Times New Roman" w:hAnsi="Times New Roman" w:cs="Times New Roman"/>
          <w:b/>
          <w:bCs/>
          <w:sz w:val="24"/>
          <w:szCs w:val="24"/>
        </w:rPr>
      </w:pPr>
      <w:r w:rsidRPr="008E74CE">
        <w:rPr>
          <w:rFonts w:ascii="Times New Roman" w:hAnsi="Times New Roman" w:cs="Times New Roman"/>
          <w:b/>
          <w:bCs/>
          <w:sz w:val="24"/>
          <w:szCs w:val="24"/>
        </w:rPr>
        <w:t>Rimele</w:t>
      </w:r>
    </w:p>
    <w:p w:rsidR="0059579F" w:rsidRPr="008E74CE" w:rsidRDefault="0059579F" w:rsidP="008E74CE">
      <w:pPr>
        <w:ind w:firstLine="720"/>
        <w:rPr>
          <w:rFonts w:ascii="Times New Roman" w:hAnsi="Times New Roman" w:cs="Times New Roman"/>
          <w:b/>
          <w:bCs/>
          <w:sz w:val="24"/>
          <w:szCs w:val="24"/>
        </w:rPr>
      </w:pPr>
    </w:p>
    <w:p w:rsidR="009F188C" w:rsidRPr="008E74CE" w:rsidRDefault="009F188C" w:rsidP="008E74CE">
      <w:pPr>
        <w:ind w:firstLine="720"/>
        <w:rPr>
          <w:rFonts w:ascii="Times New Roman" w:hAnsi="Times New Roman" w:cs="Times New Roman"/>
          <w:b/>
          <w:sz w:val="24"/>
          <w:szCs w:val="24"/>
        </w:rPr>
      </w:pPr>
      <w:r w:rsidRPr="008E74CE">
        <w:rPr>
          <w:rFonts w:ascii="Times New Roman" w:hAnsi="Times New Roman" w:cs="Times New Roman"/>
          <w:b/>
          <w:sz w:val="24"/>
          <w:szCs w:val="24"/>
        </w:rPr>
        <w:t>Noţiuni de bază: Rima este definită</w:t>
      </w:r>
      <w:r w:rsidRPr="008E74CE">
        <w:rPr>
          <w:rFonts w:ascii="Times New Roman" w:hAnsi="Times New Roman" w:cs="Times New Roman"/>
          <w:sz w:val="24"/>
          <w:szCs w:val="24"/>
        </w:rPr>
        <w:t xml:space="preserve"> ca fiind  Omofonia (identitatea sunetelor) ultimelor silabe din două sau mai multe versuri, începând cu </w:t>
      </w:r>
      <w:r w:rsidRPr="008E74CE">
        <w:rPr>
          <w:rFonts w:ascii="Times New Roman" w:hAnsi="Times New Roman" w:cs="Times New Roman"/>
          <w:b/>
          <w:sz w:val="24"/>
          <w:szCs w:val="24"/>
        </w:rPr>
        <w:t>ultima vocală accentuată</w:t>
      </w:r>
      <w:r w:rsidRPr="008E74CE">
        <w:rPr>
          <w:rFonts w:ascii="Times New Roman" w:hAnsi="Times New Roman" w:cs="Times New Roman"/>
          <w:sz w:val="24"/>
          <w:szCs w:val="24"/>
        </w:rPr>
        <w:t xml:space="preserve">, numită </w:t>
      </w:r>
      <w:r w:rsidRPr="008E74CE">
        <w:rPr>
          <w:rFonts w:ascii="Times New Roman" w:hAnsi="Times New Roman" w:cs="Times New Roman"/>
          <w:i/>
          <w:sz w:val="24"/>
          <w:szCs w:val="24"/>
        </w:rPr>
        <w:t>vocală prozodică</w:t>
      </w:r>
      <w:r w:rsidRPr="008E74CE">
        <w:rPr>
          <w:rFonts w:ascii="Times New Roman" w:hAnsi="Times New Roman" w:cs="Times New Roman"/>
          <w:sz w:val="24"/>
          <w:szCs w:val="24"/>
        </w:rPr>
        <w:t>. Dacă omofonia începe dinainte de vocala accentuată avem de a face cu o rimă mai bogată, (Leonina este o rimă bogată, formată din 2 sau 3 silabe omofonice) iar dacă omofonia nu cuprinde chiar toate literele de după vocala accentuată, avem de a face cu o asonanţă, sau rimă imperfectă. În poezia populară, asonanţa este foarte des întâlnită, dar în literatura cultă este numai tolerată, eventual ca o licenţă poetică, dar, de regulă, este bine să se folosească doar în situaţii complicate, după ce am epuizat toate căutările.  (Ex: la cuvintele “spe-ran-ţă” şi “vi-a-ţă”, vocala prozodică este aceeaşi, “a”, din penultima silabă, dar după această vocală, urmeză la primul cuvânt “nţă”, iar la a doua “ţă”, astfel avem o asonanţă. Alt exemplu: “Doamne” cu “doarme”.</w:t>
      </w: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Deci condiţia de bază rămâne vocala prozodică identică, şi nu asemănarea unor litere din coada cuvintelor. Astfel, „Dom-nu-lui”  nu rimează cu „des-tui”, de exemplu, deşi ultimele litere sunt aceleaşi;  în acest caz, vocala prozodică diferă: la primul cuvânt este „o”, din antepenultima silabă,  iar la al doilea este „u”, din ultima silabă.</w:t>
      </w:r>
    </w:p>
    <w:p w:rsidR="009F188C" w:rsidRPr="008E74CE" w:rsidRDefault="009F188C" w:rsidP="008E74CE">
      <w:pPr>
        <w:ind w:firstLine="720"/>
        <w:rPr>
          <w:rFonts w:ascii="Times New Roman" w:hAnsi="Times New Roman" w:cs="Times New Roman"/>
          <w:b/>
          <w:sz w:val="24"/>
          <w:szCs w:val="24"/>
        </w:rPr>
      </w:pP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b/>
          <w:sz w:val="24"/>
          <w:szCs w:val="24"/>
        </w:rPr>
        <w:t>Rima se mai numeşte masculină</w:t>
      </w:r>
      <w:r w:rsidRPr="008E74CE">
        <w:rPr>
          <w:rFonts w:ascii="Times New Roman" w:hAnsi="Times New Roman" w:cs="Times New Roman"/>
          <w:sz w:val="24"/>
          <w:szCs w:val="24"/>
        </w:rPr>
        <w:t xml:space="preserve">, atunci când accentul cade pe ultima silabă, sau </w:t>
      </w:r>
      <w:r w:rsidRPr="008E74CE">
        <w:rPr>
          <w:rFonts w:ascii="Times New Roman" w:hAnsi="Times New Roman" w:cs="Times New Roman"/>
          <w:b/>
          <w:sz w:val="24"/>
          <w:szCs w:val="24"/>
        </w:rPr>
        <w:t>feminină</w:t>
      </w:r>
      <w:r w:rsidRPr="008E74CE">
        <w:rPr>
          <w:rFonts w:ascii="Times New Roman" w:hAnsi="Times New Roman" w:cs="Times New Roman"/>
          <w:sz w:val="24"/>
          <w:szCs w:val="24"/>
        </w:rPr>
        <w:t>, atunci când accentul este pe penultima silabă. („fe-ri-cit” este rimă masculină, „fe-ri-ci-tă” este rimă feminină; din acest exemplu deducem şi raţiunea  acestor denumiri ale rimelor. La fel, „ves-tit” şi „ves-ti-re”). O alternare a rimei feminine cu o rimă masculină într-o strofă, oferă sonoritate satisfăcătoare, pe când folosirea doar a rimelor masculine sau doar a celor feminine într-o strofă, sau chiar într-o poezie întreagă, deranjează. Denumirea de masculine sau feminine se aplică numai în cazul rimelor simple. Cuvintele cu silaba antepenultimă accentuată, de exemplu, („re-pe-de”) nu pot fi denumite în felul acesta.  După calitatea rimelor, acestea pot fi:</w:t>
      </w:r>
    </w:p>
    <w:p w:rsidR="002D5F75" w:rsidRPr="008E74CE" w:rsidRDefault="002D5F75" w:rsidP="008E74CE">
      <w:pPr>
        <w:ind w:firstLine="720"/>
        <w:rPr>
          <w:rFonts w:ascii="Times New Roman" w:hAnsi="Times New Roman" w:cs="Times New Roman"/>
          <w:b/>
          <w:sz w:val="24"/>
          <w:szCs w:val="24"/>
        </w:rPr>
      </w:pPr>
    </w:p>
    <w:p w:rsidR="009F188C" w:rsidRDefault="009F188C" w:rsidP="008E74CE">
      <w:pPr>
        <w:ind w:firstLine="720"/>
        <w:rPr>
          <w:rFonts w:ascii="Times New Roman" w:hAnsi="Times New Roman" w:cs="Times New Roman"/>
          <w:b/>
          <w:sz w:val="24"/>
          <w:szCs w:val="24"/>
        </w:rPr>
      </w:pPr>
      <w:r w:rsidRPr="008E74CE">
        <w:rPr>
          <w:rFonts w:ascii="Times New Roman" w:hAnsi="Times New Roman" w:cs="Times New Roman"/>
          <w:b/>
          <w:sz w:val="24"/>
          <w:szCs w:val="24"/>
        </w:rPr>
        <w:t xml:space="preserve">Rime facile: </w:t>
      </w:r>
    </w:p>
    <w:p w:rsidR="00BA6DD7" w:rsidRPr="008E74CE" w:rsidRDefault="00BA6DD7" w:rsidP="008E74CE">
      <w:pPr>
        <w:ind w:firstLine="720"/>
        <w:rPr>
          <w:rFonts w:ascii="Times New Roman" w:hAnsi="Times New Roman" w:cs="Times New Roman"/>
          <w:b/>
          <w:sz w:val="24"/>
          <w:szCs w:val="24"/>
        </w:rPr>
      </w:pPr>
    </w:p>
    <w:p w:rsidR="009F188C" w:rsidRPr="008E74CE" w:rsidRDefault="009F188C" w:rsidP="008E74CE">
      <w:pPr>
        <w:rPr>
          <w:rFonts w:ascii="Times New Roman" w:hAnsi="Times New Roman" w:cs="Times New Roman"/>
          <w:sz w:val="24"/>
          <w:szCs w:val="24"/>
        </w:rPr>
      </w:pPr>
      <w:r w:rsidRPr="008E74CE">
        <w:rPr>
          <w:rFonts w:ascii="Times New Roman" w:hAnsi="Times New Roman" w:cs="Times New Roman"/>
          <w:sz w:val="24"/>
          <w:szCs w:val="24"/>
        </w:rPr>
        <w:t xml:space="preserve">a.Rime obţinute prin simpla flexiune gramaticală, chiar dacă sunt destul de bogate (furat jurat, pornim-sosim, văzând-crezând, iubeşte-izbeşte); </w:t>
      </w:r>
    </w:p>
    <w:p w:rsidR="009F188C" w:rsidRPr="008E74CE" w:rsidRDefault="009F188C" w:rsidP="008E74CE">
      <w:pPr>
        <w:rPr>
          <w:rFonts w:ascii="Times New Roman" w:hAnsi="Times New Roman" w:cs="Times New Roman"/>
          <w:sz w:val="24"/>
          <w:szCs w:val="24"/>
        </w:rPr>
      </w:pPr>
      <w:r w:rsidRPr="008E74CE">
        <w:rPr>
          <w:rFonts w:ascii="Times New Roman" w:hAnsi="Times New Roman" w:cs="Times New Roman"/>
          <w:sz w:val="24"/>
          <w:szCs w:val="24"/>
        </w:rPr>
        <w:t xml:space="preserve">b.Rime obţinute prin utilizarea unor sufixe de diminutiv sau augmentativ (copilaş-drăgălaş, </w:t>
      </w:r>
    </w:p>
    <w:p w:rsidR="009F188C" w:rsidRPr="008E74CE" w:rsidRDefault="009F188C" w:rsidP="008E74CE">
      <w:pPr>
        <w:rPr>
          <w:rFonts w:ascii="Times New Roman" w:hAnsi="Times New Roman" w:cs="Times New Roman"/>
          <w:sz w:val="24"/>
          <w:szCs w:val="24"/>
        </w:rPr>
      </w:pPr>
      <w:r w:rsidRPr="008E74CE">
        <w:rPr>
          <w:rFonts w:ascii="Times New Roman" w:hAnsi="Times New Roman" w:cs="Times New Roman"/>
          <w:sz w:val="24"/>
          <w:szCs w:val="24"/>
        </w:rPr>
        <w:t>puişor-fulguşor, poeniţă-grădiniţă, frumuşel-uşurel, pietroi-greoi);</w:t>
      </w:r>
    </w:p>
    <w:p w:rsidR="009F188C" w:rsidRPr="008E74CE" w:rsidRDefault="009F188C" w:rsidP="008E74CE">
      <w:pPr>
        <w:rPr>
          <w:rFonts w:ascii="Times New Roman" w:hAnsi="Times New Roman" w:cs="Times New Roman"/>
          <w:sz w:val="24"/>
          <w:szCs w:val="24"/>
        </w:rPr>
      </w:pPr>
      <w:r w:rsidRPr="008E74CE">
        <w:rPr>
          <w:rFonts w:ascii="Times New Roman" w:hAnsi="Times New Roman" w:cs="Times New Roman"/>
          <w:sz w:val="24"/>
          <w:szCs w:val="24"/>
        </w:rPr>
        <w:t>c.Rime obţinute prin terminaţii, cu care unele adjective se formează din verbe sau substantive (mânios-fricos-gustos, cântător-băutor).</w:t>
      </w:r>
    </w:p>
    <w:p w:rsidR="009F188C" w:rsidRPr="008E74CE" w:rsidRDefault="009F188C" w:rsidP="008E74CE">
      <w:pPr>
        <w:ind w:firstLine="720"/>
        <w:rPr>
          <w:rFonts w:ascii="Times New Roman" w:hAnsi="Times New Roman" w:cs="Times New Roman"/>
          <w:b/>
          <w:sz w:val="24"/>
          <w:szCs w:val="24"/>
        </w:rPr>
      </w:pP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b/>
          <w:sz w:val="24"/>
          <w:szCs w:val="24"/>
        </w:rPr>
        <w:t>Rime de calitate</w:t>
      </w:r>
      <w:r w:rsidRPr="008E74CE">
        <w:rPr>
          <w:rFonts w:ascii="Times New Roman" w:hAnsi="Times New Roman" w:cs="Times New Roman"/>
          <w:sz w:val="24"/>
          <w:szCs w:val="24"/>
        </w:rPr>
        <w:t>: părţi diferite de vorbire  („cerească” şi „trăiască”, primul este adjectiv, al doilea verb).</w:t>
      </w: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După poziţia pe care o au unele faţă de altele într-o strofă, rima poate fi:</w:t>
      </w:r>
      <w:r w:rsidRPr="008E74CE">
        <w:rPr>
          <w:rStyle w:val="Referinnotdesubsol"/>
          <w:rFonts w:ascii="Times New Roman" w:hAnsi="Times New Roman" w:cs="Times New Roman"/>
          <w:sz w:val="24"/>
          <w:szCs w:val="24"/>
        </w:rPr>
        <w:footnoteReference w:id="62"/>
      </w:r>
      <w:r w:rsidRPr="008E74CE">
        <w:rPr>
          <w:rFonts w:ascii="Times New Roman" w:hAnsi="Times New Roman" w:cs="Times New Roman"/>
          <w:sz w:val="24"/>
          <w:szCs w:val="24"/>
        </w:rPr>
        <w:br/>
      </w:r>
      <w:r w:rsidRPr="008E74CE">
        <w:rPr>
          <w:rFonts w:ascii="Times New Roman" w:hAnsi="Times New Roman" w:cs="Times New Roman"/>
          <w:b/>
          <w:sz w:val="24"/>
          <w:szCs w:val="24"/>
        </w:rPr>
        <w:t xml:space="preserve"> </w:t>
      </w:r>
      <w:r w:rsidRPr="008E74CE">
        <w:rPr>
          <w:rFonts w:ascii="Times New Roman" w:hAnsi="Times New Roman" w:cs="Times New Roman"/>
          <w:b/>
          <w:sz w:val="24"/>
          <w:szCs w:val="24"/>
        </w:rPr>
        <w:tab/>
        <w:t>a.Împerecheată,</w:t>
      </w:r>
      <w:r w:rsidRPr="008E74CE">
        <w:rPr>
          <w:rFonts w:ascii="Times New Roman" w:hAnsi="Times New Roman" w:cs="Times New Roman"/>
          <w:sz w:val="24"/>
          <w:szCs w:val="24"/>
        </w:rPr>
        <w:t xml:space="preserve"> atunci când versurile rimează, între ele, succesiv, două câte două (după schema: “aa bb”); </w:t>
      </w: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b/>
          <w:sz w:val="24"/>
          <w:szCs w:val="24"/>
        </w:rPr>
        <w:t>b.Încrucişată</w:t>
      </w:r>
      <w:r w:rsidRPr="008E74CE">
        <w:rPr>
          <w:rFonts w:ascii="Times New Roman" w:hAnsi="Times New Roman" w:cs="Times New Roman"/>
          <w:sz w:val="24"/>
          <w:szCs w:val="24"/>
        </w:rPr>
        <w:t>, atunci când rimează primul vers cu al treilea şi al doilea cu al patrulea, alternant (după schema:“a-cb-d”);</w:t>
      </w: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b/>
          <w:sz w:val="24"/>
          <w:szCs w:val="24"/>
        </w:rPr>
        <w:t>c.Îmbrăţişată</w:t>
      </w:r>
      <w:r w:rsidRPr="008E74CE">
        <w:rPr>
          <w:rFonts w:ascii="Times New Roman" w:hAnsi="Times New Roman" w:cs="Times New Roman"/>
          <w:sz w:val="24"/>
          <w:szCs w:val="24"/>
        </w:rPr>
        <w:t>, atunci când primul vers rimează cu al patrulea şi al doilea cu al treilea (după schema: “a-d b-c”);</w:t>
      </w: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d.V</w:t>
      </w:r>
      <w:r w:rsidRPr="008E74CE">
        <w:rPr>
          <w:rFonts w:ascii="Times New Roman" w:hAnsi="Times New Roman" w:cs="Times New Roman"/>
          <w:b/>
          <w:sz w:val="24"/>
          <w:szCs w:val="24"/>
        </w:rPr>
        <w:t>ariată</w:t>
      </w:r>
      <w:r w:rsidRPr="008E74CE">
        <w:rPr>
          <w:rFonts w:ascii="Times New Roman" w:hAnsi="Times New Roman" w:cs="Times New Roman"/>
          <w:sz w:val="24"/>
          <w:szCs w:val="24"/>
        </w:rPr>
        <w:t>,sau amestecată (mai ales la fabule);</w:t>
      </w: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e.R</w:t>
      </w:r>
      <w:r w:rsidRPr="008E74CE">
        <w:rPr>
          <w:rFonts w:ascii="Times New Roman" w:hAnsi="Times New Roman" w:cs="Times New Roman"/>
          <w:b/>
          <w:sz w:val="24"/>
          <w:szCs w:val="24"/>
        </w:rPr>
        <w:t>edublată</w:t>
      </w:r>
      <w:r w:rsidRPr="008E74CE">
        <w:rPr>
          <w:rFonts w:ascii="Times New Roman" w:hAnsi="Times New Roman" w:cs="Times New Roman"/>
          <w:sz w:val="24"/>
          <w:szCs w:val="24"/>
        </w:rPr>
        <w:t>, atunci când se succed trei versuri, sau chiar mai multe cu aceeaşi rimă;</w:t>
      </w: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f.M</w:t>
      </w:r>
      <w:r w:rsidRPr="008E74CE">
        <w:rPr>
          <w:rFonts w:ascii="Times New Roman" w:hAnsi="Times New Roman" w:cs="Times New Roman"/>
          <w:b/>
          <w:sz w:val="24"/>
          <w:szCs w:val="24"/>
        </w:rPr>
        <w:t>onorimă</w:t>
      </w:r>
      <w:r w:rsidRPr="008E74CE">
        <w:rPr>
          <w:rFonts w:ascii="Times New Roman" w:hAnsi="Times New Roman" w:cs="Times New Roman"/>
          <w:sz w:val="24"/>
          <w:szCs w:val="24"/>
        </w:rPr>
        <w:t>, atunci când aceeaşi rimă este reluată la mai multe versuri care se succed, sau la toată poezia; cazul acesta este doar definit, dar nu se recomandă a fi folosit.</w:t>
      </w:r>
    </w:p>
    <w:p w:rsidR="009F188C" w:rsidRPr="008E74CE" w:rsidRDefault="009F188C" w:rsidP="008E74CE">
      <w:pPr>
        <w:ind w:firstLine="720"/>
        <w:rPr>
          <w:rFonts w:ascii="Times New Roman" w:hAnsi="Times New Roman" w:cs="Times New Roman"/>
          <w:b/>
          <w:bCs/>
          <w:sz w:val="24"/>
          <w:szCs w:val="24"/>
        </w:rPr>
      </w:pPr>
      <w:r w:rsidRPr="008E74CE">
        <w:rPr>
          <w:rFonts w:ascii="Times New Roman" w:hAnsi="Times New Roman" w:cs="Times New Roman"/>
          <w:sz w:val="24"/>
          <w:szCs w:val="24"/>
        </w:rPr>
        <w:t>g.U</w:t>
      </w:r>
      <w:r w:rsidRPr="008E74CE">
        <w:rPr>
          <w:rFonts w:ascii="Times New Roman" w:hAnsi="Times New Roman" w:cs="Times New Roman"/>
          <w:b/>
          <w:sz w:val="24"/>
          <w:szCs w:val="24"/>
        </w:rPr>
        <w:t>nivocă,</w:t>
      </w:r>
      <w:r w:rsidRPr="008E74CE">
        <w:rPr>
          <w:rFonts w:ascii="Times New Roman" w:hAnsi="Times New Roman" w:cs="Times New Roman"/>
          <w:sz w:val="24"/>
          <w:szCs w:val="24"/>
        </w:rPr>
        <w:t xml:space="preserve"> atunci când întâlnim acelaşi cuvânt repetat ca rimă. Această situaţie trebuie să apară doar în cazuri speciale, bine justificate, altfel este o greşeală.</w:t>
      </w:r>
    </w:p>
    <w:p w:rsidR="009F188C" w:rsidRPr="008E74CE" w:rsidRDefault="009F188C" w:rsidP="008E74CE">
      <w:pPr>
        <w:rPr>
          <w:rFonts w:ascii="Times New Roman" w:hAnsi="Times New Roman" w:cs="Times New Roman"/>
          <w:b/>
          <w:sz w:val="24"/>
          <w:szCs w:val="24"/>
        </w:rPr>
      </w:pPr>
    </w:p>
    <w:p w:rsidR="009F188C" w:rsidRPr="008E74CE" w:rsidRDefault="009F188C" w:rsidP="008E74CE">
      <w:pPr>
        <w:rPr>
          <w:rFonts w:ascii="Times New Roman" w:hAnsi="Times New Roman" w:cs="Times New Roman"/>
          <w:b/>
          <w:sz w:val="24"/>
          <w:szCs w:val="24"/>
        </w:rPr>
      </w:pPr>
      <w:r w:rsidRPr="008E74CE">
        <w:rPr>
          <w:rFonts w:ascii="Times New Roman" w:hAnsi="Times New Roman" w:cs="Times New Roman"/>
          <w:b/>
          <w:sz w:val="24"/>
          <w:szCs w:val="24"/>
        </w:rPr>
        <w:t>Exemple</w:t>
      </w:r>
    </w:p>
    <w:p w:rsidR="009F188C" w:rsidRPr="008E74CE" w:rsidRDefault="009F188C" w:rsidP="008E74CE">
      <w:pPr>
        <w:ind w:firstLine="720"/>
        <w:rPr>
          <w:rFonts w:ascii="Times New Roman" w:hAnsi="Times New Roman" w:cs="Times New Roman"/>
          <w:sz w:val="24"/>
          <w:szCs w:val="24"/>
        </w:rPr>
      </w:pP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La ICV 1, ultima strofă se termina cu „datorim”,  ca rimă  pentru „vorbim”. Cuvântul corect este „datorăm”. În cazul acesta avem o rimă forţată, dar care nu merge nici ca licenţă poetică măcar. Este şi în poziţie finală, unde concluzia trebuie să se impună prin cuvinte şi expresii bine realizate.</w:t>
      </w: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 xml:space="preserve">La ICV 18, strofa 3, „veacuri” nu rimează cu „ceruri”. Aici e vorba de confuzia care se face uneori în legătură cu definiţia rimei: nu asemănarea câtorva litere de la urmă defineşte rima, (în cazul de faţă sunt trei litere de la urmă: „uri”) ci ultima vocală accentuată, numită vocală prozodică (prozodie = rimă). Astfel, ultima vocală accentuată de la „vea-curi” este „A”, iar ultima vocală accentuată de la „ce-ruri” este „E”. Vocala trebuie să fie aceeaşi la ambele cuvinte, de exemplu „veacuri” rimează cu „leacuri” iar „ceruri” rimează mai bine cu „cecuri” chiar dacă după vocala porozodică „e”, avem o mică diferenţă, în care caz vorbim de o </w:t>
      </w:r>
      <w:r w:rsidRPr="008E74CE">
        <w:rPr>
          <w:rFonts w:ascii="Times New Roman" w:hAnsi="Times New Roman" w:cs="Times New Roman"/>
          <w:bCs/>
          <w:sz w:val="24"/>
          <w:szCs w:val="24"/>
        </w:rPr>
        <w:t>„asonanţă”</w:t>
      </w:r>
      <w:r w:rsidRPr="008E74CE">
        <w:rPr>
          <w:rFonts w:ascii="Times New Roman" w:hAnsi="Times New Roman" w:cs="Times New Roman"/>
          <w:bCs/>
          <w:sz w:val="24"/>
          <w:szCs w:val="24"/>
        </w:rPr>
        <w:softHyphen/>
        <w:t>.</w:t>
      </w:r>
    </w:p>
    <w:p w:rsidR="009F188C" w:rsidRPr="008E74CE" w:rsidRDefault="009F188C" w:rsidP="00BA6DD7">
      <w:pPr>
        <w:ind w:firstLine="720"/>
        <w:rPr>
          <w:rFonts w:ascii="Times New Roman" w:hAnsi="Times New Roman" w:cs="Times New Roman"/>
          <w:snapToGrid w:val="0"/>
          <w:sz w:val="24"/>
          <w:szCs w:val="24"/>
        </w:rPr>
      </w:pPr>
      <w:r w:rsidRPr="008E74CE">
        <w:rPr>
          <w:rFonts w:ascii="Times New Roman" w:hAnsi="Times New Roman" w:cs="Times New Roman"/>
          <w:snapToGrid w:val="0"/>
          <w:sz w:val="24"/>
          <w:szCs w:val="24"/>
        </w:rPr>
        <w:t>La ICV 184 s-a constatat lipsa totală a rimelor, şi adevărul este că această situaţie nu este cu totul inadmisibilă: muzicalitatea versului este dată de ritm (iambic, aici). Versurile ebraice nu aveau rimă, iar muzicalitatea lor era dată de construcţia poeziei: forme şi idei. Totuşi, pentru ICN 699 s-a considerat necesar introducerea rimelor. E vorba totuşi de construcţii clasice scrise special pentru a fi cântate şi în cultura noastră prezenţa rimelor este apreciată.</w:t>
      </w:r>
    </w:p>
    <w:p w:rsidR="009F188C" w:rsidRPr="008E74CE" w:rsidRDefault="009F188C" w:rsidP="008E74CE">
      <w:pPr>
        <w:rPr>
          <w:rFonts w:ascii="Times New Roman" w:hAnsi="Times New Roman" w:cs="Times New Roman"/>
          <w:snapToGrid w:val="0"/>
          <w:sz w:val="24"/>
          <w:szCs w:val="24"/>
        </w:rPr>
      </w:pPr>
    </w:p>
    <w:p w:rsidR="009F188C" w:rsidRPr="008E74CE" w:rsidRDefault="009F188C" w:rsidP="008E74CE">
      <w:pPr>
        <w:ind w:firstLine="720"/>
        <w:rPr>
          <w:rFonts w:ascii="Times New Roman" w:hAnsi="Times New Roman" w:cs="Times New Roman"/>
          <w:b/>
          <w:bCs/>
          <w:sz w:val="24"/>
          <w:szCs w:val="24"/>
        </w:rPr>
      </w:pPr>
      <w:r w:rsidRPr="008E74CE">
        <w:rPr>
          <w:rFonts w:ascii="Times New Roman" w:hAnsi="Times New Roman" w:cs="Times New Roman"/>
          <w:b/>
          <w:bCs/>
          <w:sz w:val="24"/>
          <w:szCs w:val="24"/>
        </w:rPr>
        <w:t xml:space="preserve"> Structură </w:t>
      </w:r>
    </w:p>
    <w:p w:rsidR="009F188C" w:rsidRPr="008E74CE" w:rsidRDefault="009F188C" w:rsidP="008E74CE">
      <w:pPr>
        <w:ind w:firstLine="720"/>
        <w:rPr>
          <w:rFonts w:ascii="Times New Roman" w:hAnsi="Times New Roman" w:cs="Times New Roman"/>
          <w:sz w:val="24"/>
          <w:szCs w:val="24"/>
        </w:rPr>
      </w:pP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 xml:space="preserve">Problemele de structură sunt acelea de care ne dăm seama atunci când ne dăm trei paşi înapoi, şi privim textul ca pe o pictură, de exemplu, pentru a observa ansamblul. </w:t>
      </w:r>
    </w:p>
    <w:p w:rsidR="009F188C" w:rsidRPr="008E74CE" w:rsidRDefault="009F188C" w:rsidP="008E74CE">
      <w:pPr>
        <w:ind w:firstLine="720"/>
        <w:rPr>
          <w:rFonts w:ascii="Times New Roman" w:hAnsi="Times New Roman" w:cs="Times New Roman"/>
          <w:b/>
          <w:bCs/>
          <w:sz w:val="24"/>
          <w:szCs w:val="24"/>
        </w:rPr>
      </w:pP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b/>
          <w:bCs/>
          <w:sz w:val="24"/>
          <w:szCs w:val="24"/>
        </w:rPr>
        <w:t xml:space="preserve">Structurarea ideilor, succesiunea lor. </w:t>
      </w:r>
    </w:p>
    <w:p w:rsidR="009F188C" w:rsidRPr="008E74CE" w:rsidRDefault="009F188C" w:rsidP="008E74CE">
      <w:pPr>
        <w:ind w:firstLine="720"/>
        <w:rPr>
          <w:rFonts w:ascii="Times New Roman" w:hAnsi="Times New Roman" w:cs="Times New Roman"/>
          <w:sz w:val="24"/>
          <w:szCs w:val="24"/>
        </w:rPr>
      </w:pP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După ce am analizat care este tema şi ideile prezentate într-un text, ne întrebăm  cum se leagă între ele, precum  şi în ce succesiune apar. Sigur că problemele de structură sunt multe şi variate, am ales aici doar câteva exemple:</w:t>
      </w: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 xml:space="preserve">La CC 193, avem laitmotivul „Doamne, iartă-mă!” prezent de două ori. Aceasta este expresia de valoare a acestei cântări, care nu se mai găseşte în altă partitură. Dar dispariţia ei totală din strofa 2, precum şi reapariţia ei, o singură dată în strofa 3, este o lacună de structură. </w:t>
      </w: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La CC 194, strofa 1 începe cu întrebarea: „Unde să mă duc?”. Tonalitatea minoră adaugă dramatism acestei întrebări. Se simte nevoia ca şi în strofa 2 să se continue cu laitmotivul „unde?” şi să nu se vină prea repede cu soluţia.</w:t>
      </w: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 xml:space="preserve">La ICV 9, la strofa 3, era aceeaşi problemă, şi apărea foarte nepotrivit să spui „Măriţi pe Tatăl şi pe Fiul!”, pentru că  se naşte întrebarea: „Dar pe Duhul Sfânt, de ce nu?”  E o problemă de structură a textului: lipseşte în mod evident o idee dintr-o succesiune logică. </w:t>
      </w:r>
    </w:p>
    <w:p w:rsidR="0059579F"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La ICV 97, este un exemplu, chiar hazliu, de felul cum se leagă ideile în succesiunea prezentării lor. Astfel, strofa 2 se termină cu faptul că Satana va sta legat o mie de ani, şi imediat începe refrenul: „Ce frumos va fi atunci!” La fel, strofa 3 se termină cu ideea că cei nedrepţi îşi vor primi plata în foc mistuitor, şi imediat începe refrenul: „Ce frumos va fi atunci!”. Dar dacă la primul exemplu se poate spune că „va fi frumos” prin faptul că cei mântuiţi vor fi în cer, pe tronuri de domnie, în cel de al doilea exemplu, imaginea unui foc în care sunt mistuiţi cei răi nu poate în nici un fel conduce la exclamaţia: „Ce frumos va fi atunci”...</w:t>
      </w:r>
    </w:p>
    <w:p w:rsidR="0059579F" w:rsidRPr="008E74CE" w:rsidRDefault="0059579F" w:rsidP="008E74CE">
      <w:pPr>
        <w:ind w:firstLine="720"/>
        <w:rPr>
          <w:rFonts w:ascii="Times New Roman" w:hAnsi="Times New Roman" w:cs="Times New Roman"/>
          <w:sz w:val="24"/>
          <w:szCs w:val="24"/>
        </w:rPr>
      </w:pP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b/>
          <w:bCs/>
          <w:sz w:val="24"/>
          <w:szCs w:val="24"/>
        </w:rPr>
        <w:t>Consecvenţă tematică, omogenitate, primul vers</w:t>
      </w:r>
    </w:p>
    <w:p w:rsidR="009F188C" w:rsidRPr="008E74CE" w:rsidRDefault="009F188C" w:rsidP="008E74CE">
      <w:pPr>
        <w:ind w:firstLine="720"/>
        <w:rPr>
          <w:rFonts w:ascii="Times New Roman" w:hAnsi="Times New Roman" w:cs="Times New Roman"/>
          <w:sz w:val="24"/>
          <w:szCs w:val="24"/>
        </w:rPr>
      </w:pP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Am amintit câte ceva despre versul final al unei cântări, care lasă în urmă o anumită impresie. Tot la fel, primul vers al unei cântări este foarte important  prin faptul că el imprimă tema generală a cântării; practic, ne dăm seama de la început despre ce e vorba, sau, cel puţin, aşa ar trebui să fie. Dar şi mijlocul este foarte important: Dacă pe parcursul textului tema se schimbă, lucrul acesta nu este favorabil, inconsecvenţa mesajului derută şi imnul nu are efectul dorit. În concluzie putem spune că nu este greu a scrie un text: trebuie să ţii seama de introducere, de cuprins şi de încheiere!...</w:t>
      </w: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 xml:space="preserve">La </w:t>
      </w:r>
      <w:r w:rsidRPr="008E74CE">
        <w:rPr>
          <w:rFonts w:ascii="Times New Roman" w:hAnsi="Times New Roman" w:cs="Times New Roman"/>
          <w:snapToGrid w:val="0"/>
          <w:sz w:val="24"/>
          <w:szCs w:val="24"/>
        </w:rPr>
        <w:t>ICV 56, prima strofă începe cu tema jertfei Domnului, şi este o referire directă la Ioan 3,16: „</w:t>
      </w:r>
      <w:r w:rsidRPr="008E74CE">
        <w:rPr>
          <w:rFonts w:ascii="Times New Roman" w:hAnsi="Times New Roman" w:cs="Times New Roman"/>
          <w:i/>
          <w:iCs/>
          <w:snapToGrid w:val="0"/>
          <w:sz w:val="24"/>
          <w:szCs w:val="24"/>
        </w:rPr>
        <w:t>Iubit-ai Doamne întreaga omenire, încât ai dat jertfă pe Fiul Tău</w:t>
      </w:r>
      <w:r w:rsidRPr="008E74CE">
        <w:rPr>
          <w:rFonts w:ascii="Times New Roman" w:hAnsi="Times New Roman" w:cs="Times New Roman"/>
          <w:snapToGrid w:val="0"/>
          <w:sz w:val="24"/>
          <w:szCs w:val="24"/>
        </w:rPr>
        <w:t>!” Ar fi fost bine dacă toate strofele ar fi fost consecvente cu această temă. Însă strofa 2 este o rugăciune, ca Dumnezeu să ne conducă paşii, la strofa 3 este tot o rugăciune, pentru iertare; iar ultima strofă are tema laudei şi a mulţumirii pentru iubirea divină şi pentru mântuire. La ICN 77, s-a ales soluţia următoare: strofa 2 şi 3 schimbate total pentru a se potrivi cu tema jertfei, iar ultima strofă, cu mulţumirea pentru dragostea şi mântuirea lui Dumnezeu, rămâne, fiind strofă de final, deci consecventă tematic.</w:t>
      </w:r>
    </w:p>
    <w:p w:rsidR="009F188C" w:rsidRPr="008E74CE" w:rsidRDefault="009F188C" w:rsidP="008E74CE">
      <w:pPr>
        <w:ind w:firstLine="720"/>
        <w:rPr>
          <w:rFonts w:ascii="Times New Roman" w:hAnsi="Times New Roman" w:cs="Times New Roman"/>
          <w:snapToGrid w:val="0"/>
          <w:sz w:val="24"/>
          <w:szCs w:val="24"/>
        </w:rPr>
      </w:pPr>
      <w:r w:rsidRPr="008E74CE">
        <w:rPr>
          <w:rFonts w:ascii="Times New Roman" w:hAnsi="Times New Roman" w:cs="Times New Roman"/>
          <w:snapToGrid w:val="0"/>
          <w:sz w:val="24"/>
          <w:szCs w:val="24"/>
        </w:rPr>
        <w:t>La ICV 174 începutul este tot despre jertfa lui Isus, dar strofa 2 şi 3 sunt cu altă temă: invocare la începutul unui serviciu divin. De aceea pentru ICN 619 s-a ales soluţia modificării primei strofe, astfel ca toate strofele să fie cu tema invocării.</w:t>
      </w:r>
    </w:p>
    <w:p w:rsidR="009F188C" w:rsidRPr="008E74CE" w:rsidRDefault="00C232AA" w:rsidP="008E74CE">
      <w:pPr>
        <w:ind w:firstLine="0"/>
        <w:rPr>
          <w:rFonts w:ascii="Times New Roman" w:hAnsi="Times New Roman" w:cs="Times New Roman"/>
          <w:b/>
          <w:bCs/>
          <w:sz w:val="24"/>
          <w:szCs w:val="24"/>
        </w:rPr>
      </w:pPr>
      <w:r>
        <w:rPr>
          <w:rFonts w:ascii="Times New Roman" w:hAnsi="Times New Roman" w:cs="Times New Roman"/>
          <w:b/>
          <w:bCs/>
          <w:sz w:val="24"/>
          <w:szCs w:val="24"/>
        </w:rPr>
        <w:lastRenderedPageBreak/>
        <w:t xml:space="preserve">         </w:t>
      </w:r>
      <w:r w:rsidR="009F188C" w:rsidRPr="008E74CE">
        <w:rPr>
          <w:rFonts w:ascii="Times New Roman" w:hAnsi="Times New Roman" w:cs="Times New Roman"/>
          <w:b/>
          <w:bCs/>
          <w:sz w:val="24"/>
          <w:szCs w:val="24"/>
        </w:rPr>
        <w:t>Consecvenţa adresării</w:t>
      </w:r>
    </w:p>
    <w:p w:rsidR="009F188C" w:rsidRPr="008E74CE" w:rsidRDefault="009F188C" w:rsidP="008E74CE">
      <w:pPr>
        <w:ind w:firstLine="720"/>
        <w:rPr>
          <w:rFonts w:ascii="Times New Roman" w:hAnsi="Times New Roman" w:cs="Times New Roman"/>
          <w:sz w:val="24"/>
          <w:szCs w:val="24"/>
        </w:rPr>
      </w:pP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S-a ales cuvântul „adresare” deoarece textul poate fi, şi chiar trebuie analizat din punctul de vedere al adresării:  poate fi un mesaj pe care cei care cântă îl adresează lui Dumnezeu, practic, o rugăciune; poate fi un mesaj pe care cei care cântă îl adresează celor care ascultă, despre Dumnezeu; poate fi un mesaj al lui Dumnezeu, adresat, prin cei care cântă, celor care ascultă, etc.</w:t>
      </w: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A respecta planurile adresării în toate strofele – este un principiu important. Dacă uneori se schimbă planurile, în cadrul general al cântării, faptul trebuie justificat şi bine construit, nu haotic. Dacă la o strofă e vorba de persoana II singular, „tu”; la altă strofă de persoana III singular „el”; la alta, de persoana I plural „noi”, şi apoi iar revine la persoana II singular, fără o anumită logică, lucrul acesta deranjează. Dar dacă 3 strofe sunt la persoana II plural, de exemplu, şi avem o a patra strofă, ca o concluzie, în care e vorba de persoana I plural, „noi”, atunci poate fi foarte bine. Schimbarea planurilor în cadrul unei singure strofe poate deranja şi mai mult.</w:t>
      </w: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 xml:space="preserve">La ICV 1, erau primele 3 strofe la persoana III singular, cu alte cuvinte, cei care cântă, spun ceva, celor care ascultă, despre Dumnezeu, despre El  (la persoana III singular): Plecaţi-vă LUI, veniţi înaintea LUI, cântarea s-o înălţăm Lui; dar la strofa 4, cei care cântă spun ceva lui Dumnezeu („Tu” – persoana II singular): cuprinsul TĂU, TU eşti statornic, Tu eşti stânca, pentru ca la strofa 5, să se revină la adresarea din primele strofe. În  cazul acesta se poate lăsa strofa 4 de final, sau, se poate modifica strofa 4 ca adresare: în loc de „cuprinsul TĂU” să fie „cuprinsul SĂU”, etc. </w:t>
      </w: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 xml:space="preserve">Principiul consecvenţei adresării cheamă la o analiză specială a textului şi nu poate fi aplicat decât cu flexibilitate. </w:t>
      </w:r>
    </w:p>
    <w:p w:rsidR="009F188C" w:rsidRPr="008E74CE" w:rsidRDefault="009F188C" w:rsidP="008E74CE">
      <w:pPr>
        <w:ind w:firstLine="720"/>
        <w:rPr>
          <w:rFonts w:ascii="Times New Roman" w:hAnsi="Times New Roman" w:cs="Times New Roman"/>
          <w:b/>
          <w:sz w:val="24"/>
          <w:szCs w:val="24"/>
        </w:rPr>
      </w:pP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b/>
          <w:sz w:val="24"/>
          <w:szCs w:val="24"/>
        </w:rPr>
        <w:t>Psalmii biblici</w:t>
      </w:r>
      <w:r w:rsidRPr="008E74CE">
        <w:rPr>
          <w:rFonts w:ascii="Times New Roman" w:hAnsi="Times New Roman" w:cs="Times New Roman"/>
          <w:sz w:val="24"/>
          <w:szCs w:val="24"/>
        </w:rPr>
        <w:t>, de exemplu sunt plini de exemple în care, aparent, este vorba de lipsă de consecvenţă. La psalmul 23, avem primele 3 versete în care David vorbeşte despre Dumnezeu: El este Păstorul meu, El mă paşte, El mă povăţuieşte. Apoi, în versetele 4 şi 5, David vorbeşte lui Dumnezeu: Tu eşti cu mine, toiagul şi nuiaua Ta, Tu îmi întinzi masa; Dar, din nou, David revine la primul plan, în ultimul verset: voi locui în Casa Lui...</w:t>
      </w: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De ce oare David scrie cu atâta inconsecvenţă psalmii Lui? Psalmul 23 nu este singurul psalm scris în felul acesta, există şi multe alte exemple. Putem interpreta că David nu a cunoscut principiul de care vorbim aici, nu a cunoscut regulile. Dar putem interpreta şi altfel: Timpul său special, în care scrie un psalm, este un timp de comuniune cu Dumnezeu; David scrie despre Dumnezeu (El – persoana III singular). După ce scrie 3-4 propoziţii, îşi ridică ochii spre cer, şi se adresează lui Dumnezeu cu o rugăciune (Tu – persoana II singular); apoi iarăşi revine la planul realităţilor din jur, la creaţiunea lui Dumnezeu şi scrie ceva despre Cel care a fost Creator (El – persoana III singular). Această schimbare de planuri apare ca un exemplu de cum să se desfăşoare devoţiunea noastră: citim în Scriptură anumite lucruri despre Dumnezeu, apoi ne ridicăm ochii spre cer şi ne adresăm Lui într-o rugăciune; apoi din nou, privim în Scriptură, citim mai departe şi în felul acesta împletim studiul cu rugăciunea şi meditaţia. Totuşi, să nu uităm că un text cântat nu este un psalm, şi de aceea avem nevoie de mai multă consecvenţă în planul adresării.</w:t>
      </w:r>
    </w:p>
    <w:p w:rsidR="00BA6DD7" w:rsidRDefault="00BA6DD7" w:rsidP="008E74CE">
      <w:pPr>
        <w:ind w:firstLine="720"/>
        <w:rPr>
          <w:rFonts w:ascii="Times New Roman" w:hAnsi="Times New Roman" w:cs="Times New Roman"/>
          <w:b/>
          <w:bCs/>
          <w:sz w:val="24"/>
          <w:szCs w:val="24"/>
        </w:rPr>
      </w:pP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b/>
          <w:bCs/>
          <w:sz w:val="24"/>
          <w:szCs w:val="24"/>
        </w:rPr>
        <w:t>Frazare</w:t>
      </w:r>
    </w:p>
    <w:p w:rsidR="009F188C" w:rsidRPr="008E74CE" w:rsidRDefault="009F188C" w:rsidP="008E74CE">
      <w:pPr>
        <w:ind w:firstLine="720"/>
        <w:rPr>
          <w:rFonts w:ascii="Times New Roman" w:hAnsi="Times New Roman" w:cs="Times New Roman"/>
          <w:sz w:val="24"/>
          <w:szCs w:val="24"/>
        </w:rPr>
      </w:pP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 xml:space="preserve">Când vorbim de frazare corectă ca principiu de text, ne referim la respectarea frazelor muzicale. Dacă luăm ca exemplu un coral obişnuit, celor 4 fraze muzicale trebuie să le corespundă 4 versuri, cu respiraţie între ele. Fiecare vers ar trebui să reprezinte o propoziţie </w:t>
      </w:r>
      <w:r w:rsidRPr="008E74CE">
        <w:rPr>
          <w:rFonts w:ascii="Times New Roman" w:hAnsi="Times New Roman" w:cs="Times New Roman"/>
          <w:sz w:val="24"/>
          <w:szCs w:val="24"/>
        </w:rPr>
        <w:lastRenderedPageBreak/>
        <w:t>(prezenţa predicatului), fiecare vers trebuie să fie clar exprimat, şi să reprezinte o bază de înţelegere pentru versul următor, astfel ca fraza literară alcătuită din cele 4 propoziţii (sau 3, sau 2) să fie clară, fără echivocuri.</w:t>
      </w:r>
    </w:p>
    <w:p w:rsidR="009F188C" w:rsidRPr="008E74CE" w:rsidRDefault="009F188C" w:rsidP="008E74CE">
      <w:pPr>
        <w:rPr>
          <w:rFonts w:ascii="Times New Roman" w:hAnsi="Times New Roman" w:cs="Times New Roman"/>
          <w:snapToGrid w:val="0"/>
          <w:sz w:val="24"/>
          <w:szCs w:val="24"/>
        </w:rPr>
      </w:pPr>
      <w:r w:rsidRPr="008E74CE">
        <w:rPr>
          <w:rFonts w:ascii="Times New Roman" w:hAnsi="Times New Roman" w:cs="Times New Roman"/>
          <w:sz w:val="24"/>
          <w:szCs w:val="24"/>
        </w:rPr>
        <w:t xml:space="preserve">La </w:t>
      </w:r>
      <w:r w:rsidRPr="008E74CE">
        <w:rPr>
          <w:rFonts w:ascii="Times New Roman" w:hAnsi="Times New Roman" w:cs="Times New Roman"/>
          <w:snapToGrid w:val="0"/>
          <w:sz w:val="24"/>
          <w:szCs w:val="24"/>
        </w:rPr>
        <w:t>ICV 6, la strofa 3, era versul „Şi din nevoi, de câte ori El pe voi”, un vers fără predicat, al cărui înţeles se leagă de versul următor, unde se găseşte şi predicatul lipsă: „V-A scos, ci-NEA-AR putea spune?" care are în plus, şi accente greşite. Faptul că predicatul este în versul următor face ca respiraţia să fie în mod obligatoriu interzisă în acest punct. Dar lucrul acesta este imposibil şi deci frazarea este greşită. Varianta nouă preluată la ICN 22 are frazare corectă, precum şi accente corecte:</w:t>
      </w:r>
    </w:p>
    <w:p w:rsidR="009F188C" w:rsidRPr="008E74CE" w:rsidRDefault="009F188C" w:rsidP="008E74CE">
      <w:pPr>
        <w:rPr>
          <w:rFonts w:ascii="Times New Roman" w:hAnsi="Times New Roman" w:cs="Times New Roman"/>
          <w:i/>
          <w:snapToGrid w:val="0"/>
          <w:sz w:val="24"/>
          <w:szCs w:val="24"/>
        </w:rPr>
      </w:pPr>
      <w:r w:rsidRPr="008E74CE">
        <w:rPr>
          <w:rFonts w:ascii="Times New Roman" w:hAnsi="Times New Roman" w:cs="Times New Roman"/>
          <w:snapToGrid w:val="0"/>
          <w:sz w:val="24"/>
          <w:szCs w:val="24"/>
        </w:rPr>
        <w:tab/>
      </w:r>
      <w:r w:rsidRPr="008E74CE">
        <w:rPr>
          <w:rFonts w:ascii="Times New Roman" w:hAnsi="Times New Roman" w:cs="Times New Roman"/>
          <w:snapToGrid w:val="0"/>
          <w:sz w:val="24"/>
          <w:szCs w:val="24"/>
        </w:rPr>
        <w:tab/>
        <w:t>„</w:t>
      </w:r>
      <w:r w:rsidRPr="008E74CE">
        <w:rPr>
          <w:rFonts w:ascii="Times New Roman" w:hAnsi="Times New Roman" w:cs="Times New Roman"/>
          <w:i/>
          <w:snapToGrid w:val="0"/>
          <w:sz w:val="24"/>
          <w:szCs w:val="24"/>
        </w:rPr>
        <w:t>Şi din păcat, de câte ori v-a salvat,</w:t>
      </w:r>
    </w:p>
    <w:p w:rsidR="009F188C" w:rsidRPr="008E74CE" w:rsidRDefault="009F188C" w:rsidP="008E74CE">
      <w:pPr>
        <w:rPr>
          <w:rFonts w:ascii="Times New Roman" w:hAnsi="Times New Roman" w:cs="Times New Roman"/>
          <w:i/>
          <w:snapToGrid w:val="0"/>
          <w:sz w:val="24"/>
          <w:szCs w:val="24"/>
        </w:rPr>
      </w:pPr>
      <w:r w:rsidRPr="008E74CE">
        <w:rPr>
          <w:rFonts w:ascii="Times New Roman" w:hAnsi="Times New Roman" w:cs="Times New Roman"/>
          <w:i/>
          <w:snapToGrid w:val="0"/>
          <w:sz w:val="24"/>
          <w:szCs w:val="24"/>
        </w:rPr>
        <w:tab/>
      </w:r>
      <w:r w:rsidRPr="008E74CE">
        <w:rPr>
          <w:rFonts w:ascii="Times New Roman" w:hAnsi="Times New Roman" w:cs="Times New Roman"/>
          <w:i/>
          <w:snapToGrid w:val="0"/>
          <w:sz w:val="24"/>
          <w:szCs w:val="24"/>
        </w:rPr>
        <w:tab/>
      </w:r>
      <w:r w:rsidR="00C232AA">
        <w:rPr>
          <w:rFonts w:ascii="Times New Roman" w:hAnsi="Times New Roman" w:cs="Times New Roman"/>
          <w:i/>
          <w:snapToGrid w:val="0"/>
          <w:sz w:val="24"/>
          <w:szCs w:val="24"/>
        </w:rPr>
        <w:t xml:space="preserve"> </w:t>
      </w:r>
      <w:r w:rsidRPr="008E74CE">
        <w:rPr>
          <w:rFonts w:ascii="Times New Roman" w:hAnsi="Times New Roman" w:cs="Times New Roman"/>
          <w:i/>
          <w:snapToGrid w:val="0"/>
          <w:sz w:val="24"/>
          <w:szCs w:val="24"/>
        </w:rPr>
        <w:t>Cine-ar putea, oare, spune?"</w:t>
      </w:r>
    </w:p>
    <w:p w:rsidR="009F188C" w:rsidRPr="008E74CE" w:rsidRDefault="009F188C" w:rsidP="008E74CE">
      <w:pPr>
        <w:ind w:firstLine="720"/>
        <w:rPr>
          <w:rFonts w:ascii="Times New Roman" w:hAnsi="Times New Roman" w:cs="Times New Roman"/>
          <w:b/>
          <w:bCs/>
          <w:sz w:val="24"/>
          <w:szCs w:val="24"/>
        </w:rPr>
      </w:pPr>
    </w:p>
    <w:p w:rsidR="009F188C" w:rsidRPr="008E74CE" w:rsidRDefault="009F188C" w:rsidP="008E74CE">
      <w:pPr>
        <w:ind w:firstLine="720"/>
        <w:rPr>
          <w:rFonts w:ascii="Times New Roman" w:hAnsi="Times New Roman" w:cs="Times New Roman"/>
          <w:b/>
          <w:bCs/>
          <w:sz w:val="24"/>
          <w:szCs w:val="24"/>
        </w:rPr>
      </w:pPr>
      <w:r w:rsidRPr="008E74CE">
        <w:rPr>
          <w:rFonts w:ascii="Times New Roman" w:hAnsi="Times New Roman" w:cs="Times New Roman"/>
          <w:b/>
          <w:bCs/>
          <w:sz w:val="24"/>
          <w:szCs w:val="24"/>
        </w:rPr>
        <w:t>Legato punctat</w:t>
      </w:r>
    </w:p>
    <w:p w:rsidR="009F188C" w:rsidRPr="008E74CE" w:rsidRDefault="009F188C" w:rsidP="008E74CE">
      <w:pPr>
        <w:ind w:firstLine="720"/>
        <w:rPr>
          <w:rFonts w:ascii="Times New Roman" w:hAnsi="Times New Roman" w:cs="Times New Roman"/>
          <w:b/>
          <w:bCs/>
          <w:sz w:val="24"/>
          <w:szCs w:val="24"/>
        </w:rPr>
      </w:pPr>
    </w:p>
    <w:p w:rsidR="009F188C" w:rsidRPr="008E74CE" w:rsidRDefault="009F188C" w:rsidP="008E74CE">
      <w:pPr>
        <w:rPr>
          <w:rFonts w:ascii="Times New Roman" w:hAnsi="Times New Roman" w:cs="Times New Roman"/>
          <w:sz w:val="24"/>
          <w:szCs w:val="24"/>
        </w:rPr>
      </w:pPr>
      <w:r w:rsidRPr="008E74CE">
        <w:rPr>
          <w:rFonts w:ascii="Times New Roman" w:hAnsi="Times New Roman" w:cs="Times New Roman"/>
          <w:sz w:val="24"/>
          <w:szCs w:val="24"/>
        </w:rPr>
        <w:t xml:space="preserve">La ICV 43, este o „mică” diferenţă între strofa 1 şi 2, (şi nu numai aici). De exemplu, versul 2 de la prima strofă are 11 silabe (rima feminină), </w:t>
      </w: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w:t>
      </w:r>
      <w:r w:rsidRPr="008E74CE">
        <w:rPr>
          <w:rFonts w:ascii="Times New Roman" w:hAnsi="Times New Roman" w:cs="Times New Roman"/>
          <w:i/>
          <w:sz w:val="24"/>
          <w:szCs w:val="24"/>
        </w:rPr>
        <w:t>A-ici în a du-re-rii tris-tă va-le</w:t>
      </w:r>
      <w:r w:rsidRPr="008E74CE">
        <w:rPr>
          <w:rFonts w:ascii="Times New Roman" w:hAnsi="Times New Roman" w:cs="Times New Roman"/>
          <w:sz w:val="24"/>
          <w:szCs w:val="24"/>
        </w:rPr>
        <w:t xml:space="preserve">” iar versul 2 de la strofa 2, are 10 silabe (rima masculină): </w:t>
      </w: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w:t>
      </w:r>
      <w:r w:rsidRPr="008E74CE">
        <w:rPr>
          <w:rFonts w:ascii="Times New Roman" w:hAnsi="Times New Roman" w:cs="Times New Roman"/>
          <w:i/>
          <w:sz w:val="24"/>
          <w:szCs w:val="24"/>
        </w:rPr>
        <w:t>Căci pe o-riun-de-aş mer-ge şi-aş că-ta</w:t>
      </w:r>
      <w:r w:rsidRPr="008E74CE">
        <w:rPr>
          <w:rFonts w:ascii="Times New Roman" w:hAnsi="Times New Roman" w:cs="Times New Roman"/>
          <w:sz w:val="24"/>
          <w:szCs w:val="24"/>
        </w:rPr>
        <w:t xml:space="preserve">”. </w:t>
      </w: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Pentru repartizarea silabelor pe note, rima masculină de la „că-ta” are nevoie de un legato: „că-ta-a”, dar versul 2 de la prima strofă nu are nevoie de legato. Şi atunci se foloseşte un „legato punctat”, care indică faptul că la o strofă se va cânta o silabă legat, dar la o altă strofă, în locul respectiv, legato-ul se desface pe două silabe. Situaţia aceasta nu este o tragedie şi întâlnim uneori legato-uri punctate în diverse partituri. Dar dacă avem o partitură, cum este cazul de faţă, ICV 43, unde apar multe legato-uri punctate, învăţarea imnului respectiv şi interpretarea lui sunt destul de dificile, pentru că diferenţele dintre strofe sunt destul de mari, şi apar în locuri neaşteptate.</w:t>
      </w:r>
    </w:p>
    <w:p w:rsidR="009F188C" w:rsidRPr="008E74CE" w:rsidRDefault="009F188C" w:rsidP="008E74CE">
      <w:pPr>
        <w:ind w:firstLine="720"/>
        <w:rPr>
          <w:rFonts w:ascii="Times New Roman" w:hAnsi="Times New Roman" w:cs="Times New Roman"/>
          <w:sz w:val="24"/>
          <w:szCs w:val="24"/>
        </w:rPr>
      </w:pPr>
    </w:p>
    <w:p w:rsidR="009F188C" w:rsidRPr="008E74CE" w:rsidRDefault="009F188C" w:rsidP="008E74CE">
      <w:pPr>
        <w:rPr>
          <w:rFonts w:ascii="Times New Roman" w:hAnsi="Times New Roman" w:cs="Times New Roman"/>
          <w:b/>
          <w:bCs/>
          <w:sz w:val="24"/>
          <w:szCs w:val="24"/>
        </w:rPr>
      </w:pPr>
      <w:r w:rsidRPr="008E74CE">
        <w:rPr>
          <w:rFonts w:ascii="Times New Roman" w:hAnsi="Times New Roman" w:cs="Times New Roman"/>
          <w:b/>
          <w:bCs/>
          <w:sz w:val="24"/>
          <w:szCs w:val="24"/>
        </w:rPr>
        <w:t>Număr de strofe</w:t>
      </w:r>
    </w:p>
    <w:p w:rsidR="009F188C" w:rsidRPr="008E74CE" w:rsidRDefault="009F188C" w:rsidP="008E74CE">
      <w:pPr>
        <w:rPr>
          <w:rFonts w:ascii="Times New Roman" w:hAnsi="Times New Roman" w:cs="Times New Roman"/>
          <w:sz w:val="24"/>
          <w:szCs w:val="24"/>
        </w:rPr>
      </w:pPr>
    </w:p>
    <w:p w:rsidR="009F188C" w:rsidRPr="008E74CE" w:rsidRDefault="009F188C" w:rsidP="008E74CE">
      <w:pPr>
        <w:rPr>
          <w:rFonts w:ascii="Times New Roman" w:hAnsi="Times New Roman" w:cs="Times New Roman"/>
          <w:b/>
          <w:bCs/>
          <w:sz w:val="24"/>
          <w:szCs w:val="24"/>
        </w:rPr>
      </w:pPr>
      <w:r w:rsidRPr="008E74CE">
        <w:rPr>
          <w:rFonts w:ascii="Times New Roman" w:hAnsi="Times New Roman" w:cs="Times New Roman"/>
          <w:sz w:val="24"/>
          <w:szCs w:val="24"/>
        </w:rPr>
        <w:t>Numărul de strofe este un detaliu care nu trebuie să ne scape, legat de structura generală a unei cântări. Un număr de 3 strofe la o cântare cu refren este rezonabil; un număr de 4 strofe la o cântare fără refren, la un coral de exemplu, este rezonabil. Apar situaţii când avem o singură strofă sau două, la unele doxologii, şi acest lucru este binevenit. La ICV 79 erau 8 strofe, şi lucrul acesta nu este întâmplător, deoarece este gândit: fiecare strofă se referă la câte o făgăduinţă din cele şapte făgăduinţe prezentate în Apocalipsa 2 şi 3, în legătură cu cele 7 biserici, iar strofa 8, ultima, se vrea o concluzie. Din păcate realizarea versurilor lasă mult de dorit, ele prezintă multe deficienţe, şi în plus, intonarea tuturor celor 8 strofe lungi (cu câte 8 versuri fiecare) ia destul de mult timp şi, practic, foarte rar s-a cântat această cântare vreodată, în întregime. Varianta din ICN 274 a redus toate ideile la 3 strofe.</w:t>
      </w:r>
    </w:p>
    <w:p w:rsidR="00BA6DD7" w:rsidRDefault="00BA6DD7" w:rsidP="008E74CE">
      <w:pPr>
        <w:ind w:firstLine="720"/>
        <w:rPr>
          <w:rFonts w:ascii="Times New Roman" w:hAnsi="Times New Roman" w:cs="Times New Roman"/>
          <w:b/>
          <w:bCs/>
          <w:sz w:val="24"/>
          <w:szCs w:val="24"/>
        </w:rPr>
      </w:pPr>
    </w:p>
    <w:p w:rsidR="009F188C" w:rsidRPr="008E74CE" w:rsidRDefault="009F188C" w:rsidP="008E74CE">
      <w:pPr>
        <w:ind w:firstLine="720"/>
        <w:rPr>
          <w:rFonts w:ascii="Times New Roman" w:hAnsi="Times New Roman" w:cs="Times New Roman"/>
          <w:b/>
          <w:bCs/>
          <w:sz w:val="24"/>
          <w:szCs w:val="24"/>
        </w:rPr>
      </w:pPr>
      <w:r w:rsidRPr="008E74CE">
        <w:rPr>
          <w:rFonts w:ascii="Times New Roman" w:hAnsi="Times New Roman" w:cs="Times New Roman"/>
          <w:b/>
          <w:bCs/>
          <w:sz w:val="24"/>
          <w:szCs w:val="24"/>
        </w:rPr>
        <w:t>Finalul</w:t>
      </w:r>
    </w:p>
    <w:p w:rsidR="009F188C" w:rsidRPr="008E74CE" w:rsidRDefault="009F188C" w:rsidP="008E74CE">
      <w:pPr>
        <w:rPr>
          <w:rFonts w:ascii="Times New Roman" w:hAnsi="Times New Roman" w:cs="Times New Roman"/>
          <w:sz w:val="24"/>
          <w:szCs w:val="24"/>
        </w:rPr>
      </w:pPr>
    </w:p>
    <w:p w:rsidR="009F188C" w:rsidRPr="008E74CE" w:rsidRDefault="009F188C" w:rsidP="008E74CE">
      <w:pPr>
        <w:rPr>
          <w:rFonts w:ascii="Times New Roman" w:hAnsi="Times New Roman" w:cs="Times New Roman"/>
          <w:sz w:val="24"/>
          <w:szCs w:val="24"/>
        </w:rPr>
      </w:pPr>
      <w:r w:rsidRPr="008E74CE">
        <w:rPr>
          <w:rFonts w:ascii="Times New Roman" w:hAnsi="Times New Roman" w:cs="Times New Roman"/>
          <w:sz w:val="24"/>
          <w:szCs w:val="24"/>
        </w:rPr>
        <w:t xml:space="preserve">Finalul unui text trebuie să fie o idee de valoare, bine construită, fără deficienţe. Nu este deloc recomandabil ca ultimul vers să fie deficitar, cu o rimă deficitară, sau să prezinte o idee neclară, sau într-o succesiune nelogică sau haotică faţă de restul ideilor de până la final. </w:t>
      </w:r>
    </w:p>
    <w:p w:rsidR="009F188C" w:rsidRPr="008E74CE" w:rsidRDefault="009F188C" w:rsidP="008E74CE">
      <w:pPr>
        <w:rPr>
          <w:rFonts w:ascii="Times New Roman" w:hAnsi="Times New Roman" w:cs="Times New Roman"/>
          <w:sz w:val="24"/>
          <w:szCs w:val="24"/>
        </w:rPr>
      </w:pPr>
      <w:r w:rsidRPr="008E74CE">
        <w:rPr>
          <w:rFonts w:ascii="Times New Roman" w:hAnsi="Times New Roman" w:cs="Times New Roman"/>
          <w:sz w:val="24"/>
          <w:szCs w:val="24"/>
        </w:rPr>
        <w:t>La finalul ICV 99, avem o rimă deficitară: „mărire” cu „vecie” şi acest lucru reduce foarte mult din efectul la care ne aşteptăm să rămână în suflet după terminarea cântării.</w:t>
      </w: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lastRenderedPageBreak/>
        <w:t>La ICV 205, strofa 2 se termină cu ideea revenirii Domnului Hristos, iar strofa 3 cu ideea permanenţei dragostei Lui. Totdeauna se consideră că ideea revenirii Domnului ar fi mai potrivită pentru finalul textului, totuşi şi o altă structurare a ideilor poate să fie binevenită. Aşa cum este textul din ICV 205, nu era o problemă că ideea revenirii apărea în strofa 2. Totuşi în varianta din  ICN 605 s-a recurs la inversarea strofelor 2 şi 3, pentru a avea ideea revenirii în final, în plus, s-au produs şi alte îmbunătăţiri în versurile celor două strofe, care au condus la un final mai bine realizat.</w:t>
      </w:r>
    </w:p>
    <w:p w:rsidR="009F188C" w:rsidRPr="008E74CE" w:rsidRDefault="009F188C" w:rsidP="008E74CE">
      <w:pPr>
        <w:ind w:firstLine="720"/>
        <w:rPr>
          <w:rFonts w:ascii="Times New Roman" w:hAnsi="Times New Roman" w:cs="Times New Roman"/>
          <w:b/>
          <w:bCs/>
          <w:sz w:val="24"/>
          <w:szCs w:val="24"/>
        </w:rPr>
      </w:pPr>
    </w:p>
    <w:p w:rsidR="009F188C" w:rsidRPr="008E74CE" w:rsidRDefault="009F188C" w:rsidP="008E74CE">
      <w:pPr>
        <w:ind w:firstLine="720"/>
        <w:rPr>
          <w:rFonts w:ascii="Times New Roman" w:hAnsi="Times New Roman" w:cs="Times New Roman"/>
          <w:b/>
          <w:bCs/>
          <w:sz w:val="24"/>
          <w:szCs w:val="24"/>
        </w:rPr>
      </w:pPr>
      <w:r w:rsidRPr="008E74CE">
        <w:rPr>
          <w:rFonts w:ascii="Times New Roman" w:hAnsi="Times New Roman" w:cs="Times New Roman"/>
          <w:b/>
          <w:bCs/>
          <w:sz w:val="24"/>
          <w:szCs w:val="24"/>
        </w:rPr>
        <w:t xml:space="preserve"> O bună potrivire cu muzica</w:t>
      </w:r>
    </w:p>
    <w:p w:rsidR="009F188C" w:rsidRPr="008E74CE" w:rsidRDefault="009F188C" w:rsidP="008E74CE">
      <w:pPr>
        <w:ind w:firstLine="720"/>
        <w:rPr>
          <w:rFonts w:ascii="Times New Roman" w:hAnsi="Times New Roman" w:cs="Times New Roman"/>
          <w:sz w:val="24"/>
          <w:szCs w:val="24"/>
        </w:rPr>
      </w:pP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Este neapărat necesar ca textul să fie potrivit cu muzica respectivă, astfel un text despre misiune, de exemplu,  va avea o muzică mai avântată, iar un text cu tema rugăciunii va fi pus pe  o melodie mai liniştită. De exemplu, ICV 87  este o muzică mai avântată, este practic un marş. Textul englez a fost scris în 1864, şi are ca prim vers îndemnul:  „Înainte, ostaşi creştini!”  iar muzica pentru acest text a fost scrisă ulterior, în 1871. Textul românesc care este la ICV 87 începe astfel: „</w:t>
      </w:r>
      <w:r w:rsidRPr="008E74CE">
        <w:rPr>
          <w:rFonts w:ascii="Times New Roman" w:hAnsi="Times New Roman" w:cs="Times New Roman"/>
          <w:i/>
          <w:iCs/>
          <w:sz w:val="24"/>
          <w:szCs w:val="24"/>
        </w:rPr>
        <w:t>Fii deci liniştită înaintea Lui, inimă zdrobită</w:t>
      </w:r>
      <w:r w:rsidRPr="008E74CE">
        <w:rPr>
          <w:rFonts w:ascii="Times New Roman" w:hAnsi="Times New Roman" w:cs="Times New Roman"/>
          <w:sz w:val="24"/>
          <w:szCs w:val="24"/>
        </w:rPr>
        <w:t>!” E adevărat că muzica se poate domoli pentru a se potrivi cu aceste cuvinte, totuşi, caracterul general al muzicii este de marş, adică nu prea adecvat pentru astfel de cuvinte. Textul scris în 1990 de către renumitul poet Benone Burtescu pentru această muzică, este foarte potrivit, s-a răspândit cu rapiditate şi a şi fost adoptat la ICN 273.</w:t>
      </w: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 xml:space="preserve">La ICV 93 avem tema luptei contra ispitei şi a păcatului: Nu urma ispitei! Luptă necontenit! Nu da înapoi!  Uită-te la Isus! etc. Problema este că toate aceste imperative, chemări la luptă sunt puse pe ritm ternar, 6/8. Deoarece acest ritm este foarte apropiat de vals, este total nepotrivit ca să ofere cadrul pentru </w:t>
      </w:r>
    </w:p>
    <w:p w:rsidR="009F188C" w:rsidRPr="008E74CE" w:rsidRDefault="009F188C" w:rsidP="008E74CE">
      <w:pPr>
        <w:rPr>
          <w:rFonts w:ascii="Times New Roman" w:hAnsi="Times New Roman" w:cs="Times New Roman"/>
          <w:sz w:val="24"/>
          <w:szCs w:val="24"/>
        </w:rPr>
      </w:pPr>
      <w:r w:rsidRPr="008E74CE">
        <w:rPr>
          <w:rFonts w:ascii="Times New Roman" w:hAnsi="Times New Roman" w:cs="Times New Roman"/>
          <w:sz w:val="24"/>
          <w:szCs w:val="24"/>
        </w:rPr>
        <w:t>cuvintele citate. Schimbarea măsurii în 4/4,  la ICN 293, oferă o altă atmosferă, mai potrivită pentru mesajul luptei cu ispita.</w:t>
      </w:r>
    </w:p>
    <w:p w:rsidR="002D5F75" w:rsidRPr="008E74CE" w:rsidRDefault="002D5F75" w:rsidP="008E74CE">
      <w:pPr>
        <w:ind w:firstLine="720"/>
        <w:rPr>
          <w:rFonts w:ascii="Times New Roman" w:hAnsi="Times New Roman" w:cs="Times New Roman"/>
          <w:b/>
          <w:sz w:val="24"/>
          <w:szCs w:val="24"/>
        </w:rPr>
      </w:pPr>
    </w:p>
    <w:p w:rsidR="009F188C" w:rsidRPr="008E74CE" w:rsidRDefault="009F188C" w:rsidP="008E74CE">
      <w:pPr>
        <w:ind w:firstLine="720"/>
        <w:rPr>
          <w:rFonts w:ascii="Times New Roman" w:hAnsi="Times New Roman" w:cs="Times New Roman"/>
          <w:b/>
          <w:sz w:val="24"/>
          <w:szCs w:val="24"/>
        </w:rPr>
      </w:pPr>
      <w:r w:rsidRPr="008E74CE">
        <w:rPr>
          <w:rFonts w:ascii="Times New Roman" w:hAnsi="Times New Roman" w:cs="Times New Roman"/>
          <w:b/>
          <w:sz w:val="24"/>
          <w:szCs w:val="24"/>
        </w:rPr>
        <w:t xml:space="preserve">Concluzii. </w:t>
      </w: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Regulile pe care le-am descris în acest material se referă la tehnica scrierii unui text; totuşi, pentru că ne referim la texte poetice, nu trebuie să  le aplicăm cu rigiditate, ci să le subordonăm inspiraţiei. O atenţie specială trebuie acordată diferenţei dintre un text citit şi unul cântat, din această diferenţă rezultând anumite reguli specifice. În esenţă vom avea grijă la cuvintele în sine pe care le folosim, la o exprimare cât mai aleasă şi mai adecvată domeniului imnologic, la corectitudine lexicală şi gramaticală. Structura rimelor precum şi structurna internă a construcţiei unui text, consecvenţa şi omogenitatea mesajului sunt elemente importante care dau viaţă şi forţă spirituală unui imn sau unei cântări religioase.</w:t>
      </w:r>
    </w:p>
    <w:p w:rsidR="009F188C" w:rsidRPr="008E74CE" w:rsidRDefault="009F188C" w:rsidP="008E74CE">
      <w:pPr>
        <w:ind w:firstLine="720"/>
        <w:rPr>
          <w:rFonts w:ascii="Times New Roman" w:hAnsi="Times New Roman" w:cs="Times New Roman"/>
          <w:sz w:val="24"/>
          <w:szCs w:val="24"/>
        </w:rPr>
      </w:pPr>
    </w:p>
    <w:p w:rsidR="009F188C" w:rsidRPr="008E74CE" w:rsidRDefault="009F188C" w:rsidP="008E74CE">
      <w:pPr>
        <w:rPr>
          <w:rFonts w:ascii="Times New Roman" w:hAnsi="Times New Roman" w:cs="Times New Roman"/>
          <w:sz w:val="24"/>
          <w:szCs w:val="24"/>
        </w:rPr>
      </w:pPr>
      <w:r w:rsidRPr="008E74CE">
        <w:rPr>
          <w:rFonts w:ascii="Times New Roman" w:hAnsi="Times New Roman" w:cs="Times New Roman"/>
          <w:sz w:val="24"/>
          <w:szCs w:val="24"/>
        </w:rPr>
        <w:t xml:space="preserve"> </w:t>
      </w:r>
      <w:r w:rsidRPr="008E74CE">
        <w:rPr>
          <w:rFonts w:ascii="Times New Roman" w:hAnsi="Times New Roman" w:cs="Times New Roman"/>
          <w:b/>
          <w:sz w:val="24"/>
          <w:szCs w:val="24"/>
        </w:rPr>
        <w:t>Bibliografie</w:t>
      </w:r>
      <w:r w:rsidRPr="008E74CE">
        <w:rPr>
          <w:rFonts w:ascii="Times New Roman" w:hAnsi="Times New Roman" w:cs="Times New Roman"/>
          <w:sz w:val="24"/>
          <w:szCs w:val="24"/>
        </w:rPr>
        <w:t>:</w:t>
      </w: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 xml:space="preserve">[1] M. Bordeianu. </w:t>
      </w:r>
      <w:r w:rsidRPr="008E74CE">
        <w:rPr>
          <w:rFonts w:ascii="Times New Roman" w:hAnsi="Times New Roman" w:cs="Times New Roman"/>
          <w:i/>
          <w:sz w:val="24"/>
          <w:szCs w:val="24"/>
        </w:rPr>
        <w:t xml:space="preserve">Versificația românească. </w:t>
      </w:r>
      <w:r w:rsidRPr="008E74CE">
        <w:rPr>
          <w:rFonts w:ascii="Times New Roman" w:hAnsi="Times New Roman" w:cs="Times New Roman"/>
          <w:sz w:val="24"/>
          <w:szCs w:val="24"/>
        </w:rPr>
        <w:t>Iași. Editura Junimea. 1974</w:t>
      </w:r>
    </w:p>
    <w:p w:rsidR="002E22FF" w:rsidRDefault="009F188C" w:rsidP="008E74CE">
      <w:pPr>
        <w:pStyle w:val="Textnotdesubsol"/>
        <w:ind w:firstLine="720"/>
        <w:jc w:val="both"/>
        <w:rPr>
          <w:sz w:val="24"/>
          <w:szCs w:val="24"/>
          <w:lang w:val="ro-RO"/>
        </w:rPr>
      </w:pPr>
      <w:r w:rsidRPr="008E74CE">
        <w:rPr>
          <w:sz w:val="24"/>
          <w:szCs w:val="24"/>
          <w:lang w:val="ro-RO"/>
        </w:rPr>
        <w:t>[2] ***</w:t>
      </w:r>
      <w:r w:rsidRPr="008E74CE">
        <w:rPr>
          <w:sz w:val="24"/>
          <w:szCs w:val="24"/>
        </w:rPr>
        <w:t xml:space="preserve"> </w:t>
      </w:r>
      <w:r w:rsidRPr="008E74CE">
        <w:rPr>
          <w:sz w:val="24"/>
          <w:szCs w:val="24"/>
          <w:lang w:val="ro-RO"/>
        </w:rPr>
        <w:t xml:space="preserve">IMNURI CREŞTINE. Bucureşti. Tiparul și Editura Societăţii „Cuvântul </w:t>
      </w:r>
      <w:r w:rsidR="002E22FF">
        <w:rPr>
          <w:sz w:val="24"/>
          <w:szCs w:val="24"/>
          <w:lang w:val="ro-RO"/>
        </w:rPr>
        <w:t xml:space="preserve"> </w:t>
      </w:r>
    </w:p>
    <w:p w:rsidR="009F188C" w:rsidRPr="008E74CE" w:rsidRDefault="009F188C" w:rsidP="008E74CE">
      <w:pPr>
        <w:pStyle w:val="Textnotdesubsol"/>
        <w:ind w:firstLine="720"/>
        <w:jc w:val="both"/>
        <w:rPr>
          <w:sz w:val="24"/>
          <w:szCs w:val="24"/>
          <w:lang w:val="ro-RO"/>
        </w:rPr>
      </w:pPr>
      <w:r w:rsidRPr="008E74CE">
        <w:rPr>
          <w:sz w:val="24"/>
          <w:szCs w:val="24"/>
          <w:lang w:val="ro-RO"/>
        </w:rPr>
        <w:t>Evangheliei”. 1926</w:t>
      </w: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 xml:space="preserve">[3] ***IMNURI CREŞTINE. Bucureşti. Editura „Viaţă şi Sănătate”. 2006 </w:t>
      </w: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 xml:space="preserve">[4] B.Catană. </w:t>
      </w:r>
      <w:r w:rsidRPr="008E74CE">
        <w:rPr>
          <w:rFonts w:ascii="Times New Roman" w:hAnsi="Times New Roman" w:cs="Times New Roman"/>
          <w:i/>
          <w:sz w:val="24"/>
          <w:szCs w:val="24"/>
        </w:rPr>
        <w:t>Culegere de Cântări Creştine</w:t>
      </w:r>
      <w:r w:rsidRPr="008E74CE">
        <w:rPr>
          <w:rFonts w:ascii="Times New Roman" w:hAnsi="Times New Roman" w:cs="Times New Roman"/>
          <w:sz w:val="24"/>
          <w:szCs w:val="24"/>
        </w:rPr>
        <w:t xml:space="preserve">, </w:t>
      </w:r>
      <w:r w:rsidRPr="008E74CE">
        <w:rPr>
          <w:rFonts w:ascii="Times New Roman" w:hAnsi="Times New Roman" w:cs="Times New Roman"/>
          <w:i/>
          <w:sz w:val="24"/>
          <w:szCs w:val="24"/>
        </w:rPr>
        <w:t>Bacău</w:t>
      </w:r>
      <w:r w:rsidRPr="008E74CE">
        <w:rPr>
          <w:rFonts w:ascii="Times New Roman" w:hAnsi="Times New Roman" w:cs="Times New Roman"/>
          <w:sz w:val="24"/>
          <w:szCs w:val="24"/>
        </w:rPr>
        <w:t>. Iaşi. Editura Pim. 2012</w:t>
      </w:r>
    </w:p>
    <w:p w:rsidR="009F188C" w:rsidRPr="008E74CE" w:rsidRDefault="009F188C" w:rsidP="008E74CE">
      <w:pPr>
        <w:ind w:firstLine="720"/>
        <w:rPr>
          <w:rFonts w:ascii="Times New Roman" w:hAnsi="Times New Roman" w:cs="Times New Roman"/>
          <w:sz w:val="24"/>
          <w:szCs w:val="24"/>
        </w:rPr>
      </w:pPr>
      <w:r w:rsidRPr="008E74CE">
        <w:rPr>
          <w:rFonts w:ascii="Times New Roman" w:hAnsi="Times New Roman" w:cs="Times New Roman"/>
          <w:sz w:val="24"/>
          <w:szCs w:val="24"/>
        </w:rPr>
        <w:t xml:space="preserve">[5] </w:t>
      </w:r>
      <w:hyperlink r:id="rId53" w:history="1">
        <w:r w:rsidRPr="008E74CE">
          <w:rPr>
            <w:rStyle w:val="Hyperlink"/>
            <w:rFonts w:ascii="Times New Roman" w:hAnsi="Times New Roman" w:cs="Times New Roman"/>
            <w:sz w:val="24"/>
            <w:szCs w:val="24"/>
          </w:rPr>
          <w:t>http://www.webdex.ro/online/dictionar/pleonasmul</w:t>
        </w:r>
      </w:hyperlink>
      <w:r w:rsidRPr="008E74CE">
        <w:rPr>
          <w:rFonts w:ascii="Times New Roman" w:hAnsi="Times New Roman" w:cs="Times New Roman"/>
          <w:sz w:val="24"/>
          <w:szCs w:val="24"/>
        </w:rPr>
        <w:t xml:space="preserve">, 25.03.2013 </w:t>
      </w:r>
    </w:p>
    <w:p w:rsidR="000860A1" w:rsidRPr="008E74CE" w:rsidRDefault="000860A1" w:rsidP="008E74CE">
      <w:pPr>
        <w:rPr>
          <w:rFonts w:ascii="Times New Roman" w:hAnsi="Times New Roman" w:cs="Times New Roman"/>
          <w:b/>
          <w:sz w:val="24"/>
          <w:szCs w:val="24"/>
          <w:shd w:val="clear" w:color="auto" w:fill="FCF7ED"/>
        </w:rPr>
      </w:pPr>
    </w:p>
    <w:p w:rsidR="000860A1" w:rsidRPr="008E74CE" w:rsidRDefault="000860A1" w:rsidP="008E74CE">
      <w:pPr>
        <w:rPr>
          <w:rFonts w:ascii="Times New Roman" w:hAnsi="Times New Roman" w:cs="Times New Roman"/>
          <w:b/>
          <w:sz w:val="24"/>
          <w:szCs w:val="24"/>
          <w:shd w:val="clear" w:color="auto" w:fill="FCF7ED"/>
        </w:rPr>
      </w:pPr>
    </w:p>
    <w:p w:rsidR="000860A1" w:rsidRPr="008E74CE" w:rsidRDefault="000860A1" w:rsidP="008E74CE">
      <w:pPr>
        <w:rPr>
          <w:rFonts w:ascii="Times New Roman" w:hAnsi="Times New Roman" w:cs="Times New Roman"/>
          <w:b/>
          <w:sz w:val="24"/>
          <w:szCs w:val="24"/>
          <w:shd w:val="clear" w:color="auto" w:fill="FCF7ED"/>
        </w:rPr>
      </w:pPr>
    </w:p>
    <w:p w:rsidR="00BA6DD7" w:rsidRDefault="00BA6DD7" w:rsidP="008E74CE">
      <w:pPr>
        <w:rPr>
          <w:rFonts w:ascii="Times New Roman" w:hAnsi="Times New Roman" w:cs="Times New Roman"/>
          <w:b/>
          <w:sz w:val="24"/>
          <w:szCs w:val="24"/>
          <w:shd w:val="clear" w:color="auto" w:fill="FCF7ED"/>
        </w:rPr>
      </w:pPr>
    </w:p>
    <w:p w:rsidR="00BA6DD7" w:rsidRDefault="00BA6DD7" w:rsidP="008E74CE">
      <w:pPr>
        <w:rPr>
          <w:rFonts w:ascii="Times New Roman" w:hAnsi="Times New Roman" w:cs="Times New Roman"/>
          <w:b/>
          <w:sz w:val="24"/>
          <w:szCs w:val="24"/>
          <w:shd w:val="clear" w:color="auto" w:fill="FCF7ED"/>
        </w:rPr>
      </w:pPr>
    </w:p>
    <w:p w:rsidR="000A2E8E" w:rsidRPr="008E74CE" w:rsidRDefault="000A2E8E" w:rsidP="008E74CE">
      <w:pPr>
        <w:rPr>
          <w:rFonts w:ascii="Times New Roman" w:hAnsi="Times New Roman" w:cs="Times New Roman"/>
          <w:b/>
          <w:sz w:val="24"/>
          <w:szCs w:val="24"/>
          <w:shd w:val="clear" w:color="auto" w:fill="FCF7ED"/>
        </w:rPr>
      </w:pPr>
      <w:r w:rsidRPr="008E74CE">
        <w:rPr>
          <w:rFonts w:ascii="Times New Roman" w:hAnsi="Times New Roman" w:cs="Times New Roman"/>
          <w:b/>
          <w:sz w:val="24"/>
          <w:szCs w:val="24"/>
          <w:shd w:val="clear" w:color="auto" w:fill="FCF7ED"/>
        </w:rPr>
        <w:lastRenderedPageBreak/>
        <w:t>Cuprins</w:t>
      </w:r>
    </w:p>
    <w:p w:rsidR="000A2E8E" w:rsidRPr="008E74CE" w:rsidRDefault="000A2E8E" w:rsidP="008E74CE">
      <w:pPr>
        <w:rPr>
          <w:rFonts w:ascii="Times New Roman" w:hAnsi="Times New Roman" w:cs="Times New Roman"/>
          <w:sz w:val="24"/>
          <w:szCs w:val="24"/>
          <w:shd w:val="clear" w:color="auto" w:fill="FCF7ED"/>
        </w:rPr>
      </w:pPr>
    </w:p>
    <w:p w:rsidR="000A2E8E" w:rsidRPr="008E74CE" w:rsidRDefault="000A2E8E" w:rsidP="008E74CE">
      <w:pPr>
        <w:pStyle w:val="Subtitlu"/>
        <w:numPr>
          <w:ilvl w:val="0"/>
          <w:numId w:val="25"/>
        </w:numPr>
        <w:spacing w:after="0" w:line="240" w:lineRule="auto"/>
        <w:ind w:left="0"/>
        <w:jc w:val="both"/>
        <w:outlineLvl w:val="9"/>
        <w:rPr>
          <w:rFonts w:ascii="Times New Roman" w:hAnsi="Times New Roman"/>
        </w:rPr>
      </w:pPr>
      <w:r w:rsidRPr="008E74CE">
        <w:rPr>
          <w:rFonts w:ascii="Times New Roman" w:hAnsi="Times New Roman"/>
        </w:rPr>
        <w:t>Réka Miklós, Übersetzung oder neue Dichtung? Paraphrasen marianischer Schlussantiphonen in den ungarischen römisch-katholischen Gesangbüchern des 17. Jahrhundert, p. 3</w:t>
      </w:r>
    </w:p>
    <w:p w:rsidR="000A2E8E" w:rsidRPr="008E74CE" w:rsidRDefault="000A2E8E" w:rsidP="008E74CE">
      <w:pPr>
        <w:pStyle w:val="Subtitlu"/>
        <w:numPr>
          <w:ilvl w:val="0"/>
          <w:numId w:val="25"/>
        </w:numPr>
        <w:spacing w:after="0" w:line="240" w:lineRule="auto"/>
        <w:ind w:left="0"/>
        <w:jc w:val="both"/>
        <w:outlineLvl w:val="9"/>
        <w:rPr>
          <w:rFonts w:ascii="Times New Roman" w:hAnsi="Times New Roman"/>
          <w:bCs/>
        </w:rPr>
      </w:pPr>
      <w:r w:rsidRPr="008E74CE">
        <w:rPr>
          <w:rFonts w:ascii="Times New Roman" w:hAnsi="Times New Roman"/>
          <w:bCs/>
        </w:rPr>
        <w:t>Mihai Brie, Reflexii la opera lui Macarie Ieromonahul, p. 1</w:t>
      </w:r>
      <w:r w:rsidR="00E751D2" w:rsidRPr="008E74CE">
        <w:rPr>
          <w:rFonts w:ascii="Times New Roman" w:hAnsi="Times New Roman"/>
          <w:bCs/>
        </w:rPr>
        <w:t>4</w:t>
      </w:r>
    </w:p>
    <w:p w:rsidR="00A523D0" w:rsidRPr="008E74CE" w:rsidRDefault="000A2E8E" w:rsidP="008E74CE">
      <w:pPr>
        <w:pStyle w:val="Subtitlu"/>
        <w:numPr>
          <w:ilvl w:val="0"/>
          <w:numId w:val="25"/>
        </w:numPr>
        <w:spacing w:after="0" w:line="240" w:lineRule="auto"/>
        <w:ind w:left="0"/>
        <w:jc w:val="both"/>
        <w:outlineLvl w:val="9"/>
        <w:rPr>
          <w:rFonts w:ascii="Times New Roman" w:hAnsi="Times New Roman"/>
          <w:bCs/>
          <w:color w:val="000000"/>
          <w:lang w:val="fr-FR"/>
        </w:rPr>
      </w:pPr>
      <w:r w:rsidRPr="008E74CE">
        <w:rPr>
          <w:rFonts w:ascii="Times New Roman" w:hAnsi="Times New Roman"/>
          <w:bCs/>
        </w:rPr>
        <w:t xml:space="preserve">Ionuț Ardereanu, </w:t>
      </w:r>
      <w:r w:rsidRPr="008E74CE">
        <w:rPr>
          <w:rFonts w:ascii="Times New Roman" w:hAnsi="Times New Roman"/>
          <w:bCs/>
          <w:color w:val="000000"/>
          <w:lang w:val="fr-FR"/>
        </w:rPr>
        <w:t>Relevanţa compozitorului Ion Vidu pentru începuturile prelucrării corale a muzicii ortodoxe de strană din Banat</w:t>
      </w:r>
      <w:r w:rsidR="00E751D2" w:rsidRPr="008E74CE">
        <w:rPr>
          <w:rFonts w:ascii="Times New Roman" w:hAnsi="Times New Roman"/>
          <w:bCs/>
          <w:color w:val="000000"/>
          <w:lang w:val="fr-FR"/>
        </w:rPr>
        <w:t>, p. 21</w:t>
      </w:r>
    </w:p>
    <w:p w:rsidR="00A523D0" w:rsidRPr="008E74CE" w:rsidRDefault="00A523D0" w:rsidP="008E74CE">
      <w:pPr>
        <w:pStyle w:val="Subtitlu"/>
        <w:numPr>
          <w:ilvl w:val="0"/>
          <w:numId w:val="25"/>
        </w:numPr>
        <w:spacing w:after="0" w:line="240" w:lineRule="auto"/>
        <w:ind w:left="0"/>
        <w:jc w:val="both"/>
        <w:outlineLvl w:val="9"/>
        <w:rPr>
          <w:rFonts w:ascii="Times New Roman" w:hAnsi="Times New Roman"/>
          <w:bCs/>
          <w:lang w:val="fr-FR"/>
        </w:rPr>
      </w:pPr>
      <w:r w:rsidRPr="008E74CE">
        <w:rPr>
          <w:rStyle w:val="abstractheadChar"/>
          <w:rFonts w:ascii="Times New Roman" w:hAnsi="Times New Roman"/>
        </w:rPr>
        <w:t xml:space="preserve">Dana Sorina Chifu, </w:t>
      </w:r>
      <w:r w:rsidRPr="008E74CE">
        <w:rPr>
          <w:rFonts w:ascii="Times New Roman" w:hAnsi="Times New Roman"/>
          <w:bCs/>
          <w:lang w:val="fr-FR"/>
        </w:rPr>
        <w:t>Activitatea componistică religioasă a compozitorului Sabin Drăgoi</w:t>
      </w:r>
      <w:r w:rsidR="00E751D2" w:rsidRPr="008E74CE">
        <w:rPr>
          <w:rFonts w:ascii="Times New Roman" w:hAnsi="Times New Roman"/>
          <w:bCs/>
          <w:lang w:val="fr-FR"/>
        </w:rPr>
        <w:t>, p.27</w:t>
      </w:r>
    </w:p>
    <w:p w:rsidR="00A523D0" w:rsidRPr="008E74CE" w:rsidRDefault="00A523D0" w:rsidP="008E74CE">
      <w:pPr>
        <w:pStyle w:val="Subtitlu"/>
        <w:numPr>
          <w:ilvl w:val="0"/>
          <w:numId w:val="25"/>
        </w:numPr>
        <w:spacing w:after="0" w:line="240" w:lineRule="auto"/>
        <w:ind w:left="0"/>
        <w:jc w:val="both"/>
        <w:outlineLvl w:val="9"/>
        <w:rPr>
          <w:rFonts w:ascii="Times New Roman" w:hAnsi="Times New Roman"/>
        </w:rPr>
      </w:pPr>
      <w:r w:rsidRPr="008E74CE">
        <w:rPr>
          <w:rFonts w:ascii="Times New Roman" w:hAnsi="Times New Roman"/>
        </w:rPr>
        <w:t>Enyedi Ştefan, Vicarul episcopal Pakocs Károly – un renumit creator de imnuri religioase din Episcopia romano-catolică Satu Mare</w:t>
      </w:r>
      <w:r w:rsidR="00E751D2" w:rsidRPr="008E74CE">
        <w:rPr>
          <w:rFonts w:ascii="Times New Roman" w:hAnsi="Times New Roman"/>
        </w:rPr>
        <w:t>, p. 32</w:t>
      </w:r>
    </w:p>
    <w:p w:rsidR="00A523D0" w:rsidRPr="008E74CE" w:rsidRDefault="00A523D0" w:rsidP="008E74CE">
      <w:pPr>
        <w:pStyle w:val="Subtitlu"/>
        <w:numPr>
          <w:ilvl w:val="0"/>
          <w:numId w:val="25"/>
        </w:numPr>
        <w:spacing w:after="0" w:line="240" w:lineRule="auto"/>
        <w:ind w:left="0"/>
        <w:jc w:val="both"/>
        <w:outlineLvl w:val="9"/>
        <w:rPr>
          <w:rFonts w:ascii="Times New Roman" w:hAnsi="Times New Roman"/>
        </w:rPr>
      </w:pPr>
      <w:r w:rsidRPr="008E74CE">
        <w:rPr>
          <w:rFonts w:ascii="Times New Roman" w:hAnsi="Times New Roman"/>
        </w:rPr>
        <w:t xml:space="preserve">Arthur Georg Funk,  Ani-Rafaela Carabenciov, Personalități ale vieții religioase și muzicale a catolicilor bulgari din Banat, p. </w:t>
      </w:r>
      <w:r w:rsidR="00E751D2" w:rsidRPr="008E74CE">
        <w:rPr>
          <w:rFonts w:ascii="Times New Roman" w:hAnsi="Times New Roman"/>
        </w:rPr>
        <w:t>38</w:t>
      </w:r>
      <w:r w:rsidRPr="008E74CE">
        <w:rPr>
          <w:rFonts w:ascii="Times New Roman" w:hAnsi="Times New Roman"/>
        </w:rPr>
        <w:t xml:space="preserve"> </w:t>
      </w:r>
    </w:p>
    <w:p w:rsidR="009A50C5" w:rsidRPr="008E74CE" w:rsidRDefault="00A523D0" w:rsidP="008E74CE">
      <w:pPr>
        <w:pStyle w:val="Subtitlu"/>
        <w:numPr>
          <w:ilvl w:val="0"/>
          <w:numId w:val="25"/>
        </w:numPr>
        <w:spacing w:after="0" w:line="240" w:lineRule="auto"/>
        <w:ind w:left="0"/>
        <w:jc w:val="both"/>
        <w:outlineLvl w:val="9"/>
        <w:rPr>
          <w:rFonts w:ascii="Times New Roman" w:hAnsi="Times New Roman"/>
          <w:lang w:val="ro-RO"/>
        </w:rPr>
      </w:pPr>
      <w:r w:rsidRPr="008E74CE">
        <w:rPr>
          <w:rFonts w:ascii="Times New Roman" w:hAnsi="Times New Roman"/>
        </w:rPr>
        <w:t xml:space="preserve">Mirela Ţârc, Luminiţa Gorea, </w:t>
      </w:r>
      <w:r w:rsidRPr="008E74CE">
        <w:rPr>
          <w:rFonts w:ascii="Times New Roman" w:hAnsi="Times New Roman"/>
          <w:lang w:val="it-IT"/>
        </w:rPr>
        <w:t>Pagini din crea</w:t>
      </w:r>
      <w:r w:rsidRPr="008E74CE">
        <w:rPr>
          <w:rFonts w:ascii="Times New Roman" w:hAnsi="Times New Roman"/>
          <w:lang w:val="ro-RO"/>
        </w:rPr>
        <w:t>ţia imnologică a unor compozitori orădeni, p.</w:t>
      </w:r>
      <w:r w:rsidR="00E751D2" w:rsidRPr="008E74CE">
        <w:rPr>
          <w:rFonts w:ascii="Times New Roman" w:hAnsi="Times New Roman"/>
          <w:lang w:val="ro-RO"/>
        </w:rPr>
        <w:t xml:space="preserve"> 45</w:t>
      </w:r>
    </w:p>
    <w:p w:rsidR="00FC43F1" w:rsidRPr="008E74CE" w:rsidRDefault="009A50C5" w:rsidP="008E74CE">
      <w:pPr>
        <w:pStyle w:val="Subtitlu"/>
        <w:numPr>
          <w:ilvl w:val="0"/>
          <w:numId w:val="25"/>
        </w:numPr>
        <w:spacing w:after="0" w:line="240" w:lineRule="auto"/>
        <w:ind w:left="0"/>
        <w:jc w:val="both"/>
        <w:outlineLvl w:val="9"/>
        <w:rPr>
          <w:rFonts w:ascii="Times New Roman" w:hAnsi="Times New Roman"/>
        </w:rPr>
      </w:pPr>
      <w:r w:rsidRPr="008E74CE">
        <w:rPr>
          <w:rFonts w:ascii="Times New Roman" w:hAnsi="Times New Roman"/>
        </w:rPr>
        <w:t>Lavinia Zanfir, Imnul creștin pe înțelesul copiilor, p.</w:t>
      </w:r>
      <w:r w:rsidR="00FC43F1" w:rsidRPr="008E74CE">
        <w:rPr>
          <w:rFonts w:ascii="Times New Roman" w:hAnsi="Times New Roman"/>
        </w:rPr>
        <w:t xml:space="preserve"> </w:t>
      </w:r>
      <w:r w:rsidR="001E0B84" w:rsidRPr="008E74CE">
        <w:rPr>
          <w:rFonts w:ascii="Times New Roman" w:hAnsi="Times New Roman"/>
        </w:rPr>
        <w:t>58</w:t>
      </w:r>
    </w:p>
    <w:p w:rsidR="00FC43F1" w:rsidRPr="008E74CE" w:rsidRDefault="00FC43F1" w:rsidP="008E74CE">
      <w:pPr>
        <w:pStyle w:val="Subtitlu"/>
        <w:numPr>
          <w:ilvl w:val="0"/>
          <w:numId w:val="25"/>
        </w:numPr>
        <w:spacing w:after="0" w:line="240" w:lineRule="auto"/>
        <w:ind w:left="0"/>
        <w:jc w:val="both"/>
        <w:outlineLvl w:val="9"/>
        <w:rPr>
          <w:rFonts w:ascii="Times New Roman" w:hAnsi="Times New Roman"/>
          <w:lang w:val="en-GB"/>
        </w:rPr>
      </w:pPr>
      <w:r w:rsidRPr="008E74CE">
        <w:rPr>
          <w:rFonts w:ascii="Times New Roman" w:hAnsi="Times New Roman"/>
          <w:lang w:val="en-GB"/>
        </w:rPr>
        <w:t xml:space="preserve">Felician Roșca, About the h History of Two New Hymns, </w:t>
      </w:r>
      <w:r w:rsidR="002D5F75" w:rsidRPr="008E74CE">
        <w:rPr>
          <w:rFonts w:ascii="Times New Roman" w:hAnsi="Times New Roman"/>
          <w:lang w:val="en-GB"/>
        </w:rPr>
        <w:t xml:space="preserve">p. </w:t>
      </w:r>
      <w:r w:rsidRPr="008E74CE">
        <w:rPr>
          <w:rFonts w:ascii="Times New Roman" w:hAnsi="Times New Roman"/>
          <w:lang w:val="en-GB"/>
        </w:rPr>
        <w:t>6</w:t>
      </w:r>
      <w:r w:rsidR="001E0B84" w:rsidRPr="008E74CE">
        <w:rPr>
          <w:rFonts w:ascii="Times New Roman" w:hAnsi="Times New Roman"/>
          <w:lang w:val="en-GB"/>
        </w:rPr>
        <w:t>8</w:t>
      </w:r>
    </w:p>
    <w:p w:rsidR="00BC2E7D" w:rsidRPr="008E74CE" w:rsidRDefault="001E0B84" w:rsidP="008E74CE">
      <w:pPr>
        <w:pStyle w:val="Listparagraf"/>
        <w:numPr>
          <w:ilvl w:val="0"/>
          <w:numId w:val="25"/>
        </w:numPr>
        <w:spacing w:after="0" w:line="240" w:lineRule="auto"/>
        <w:ind w:left="0"/>
        <w:jc w:val="both"/>
        <w:rPr>
          <w:rFonts w:ascii="Times New Roman" w:hAnsi="Times New Roman" w:cs="Times New Roman"/>
          <w:bCs/>
          <w:sz w:val="24"/>
          <w:szCs w:val="24"/>
        </w:rPr>
      </w:pPr>
      <w:r w:rsidRPr="008E74CE">
        <w:rPr>
          <w:rFonts w:ascii="Times New Roman" w:hAnsi="Times New Roman" w:cs="Times New Roman"/>
          <w:bCs/>
          <w:sz w:val="24"/>
          <w:szCs w:val="24"/>
        </w:rPr>
        <w:t>Benoni Ca</w:t>
      </w:r>
      <w:r w:rsidR="00BC2E7D" w:rsidRPr="008E74CE">
        <w:rPr>
          <w:rFonts w:ascii="Times New Roman" w:hAnsi="Times New Roman" w:cs="Times New Roman"/>
          <w:bCs/>
          <w:sz w:val="24"/>
          <w:szCs w:val="24"/>
        </w:rPr>
        <w:t>tană, Reguli referitoare la scrierea unui text în forma de imn religios</w:t>
      </w:r>
      <w:r w:rsidR="002D5F75" w:rsidRPr="008E74CE">
        <w:rPr>
          <w:rFonts w:ascii="Times New Roman" w:hAnsi="Times New Roman" w:cs="Times New Roman"/>
          <w:bCs/>
          <w:sz w:val="24"/>
          <w:szCs w:val="24"/>
        </w:rPr>
        <w:t>, p. 7</w:t>
      </w:r>
      <w:r w:rsidRPr="008E74CE">
        <w:rPr>
          <w:rFonts w:ascii="Times New Roman" w:hAnsi="Times New Roman" w:cs="Times New Roman"/>
          <w:bCs/>
          <w:sz w:val="24"/>
          <w:szCs w:val="24"/>
        </w:rPr>
        <w:t>4</w:t>
      </w:r>
    </w:p>
    <w:p w:rsidR="00FC43F1" w:rsidRPr="008E74CE" w:rsidRDefault="00FC43F1" w:rsidP="008E74CE">
      <w:pPr>
        <w:pStyle w:val="Listparagraf"/>
        <w:spacing w:after="0" w:line="240" w:lineRule="auto"/>
        <w:ind w:left="0"/>
        <w:jc w:val="both"/>
        <w:rPr>
          <w:rFonts w:ascii="Times New Roman" w:hAnsi="Times New Roman" w:cs="Times New Roman"/>
          <w:b/>
          <w:sz w:val="24"/>
          <w:szCs w:val="24"/>
          <w:lang w:val="en-GB"/>
        </w:rPr>
      </w:pPr>
    </w:p>
    <w:p w:rsidR="00FC43F1" w:rsidRPr="008E74CE" w:rsidRDefault="00FC43F1" w:rsidP="008E74CE">
      <w:pPr>
        <w:rPr>
          <w:rFonts w:ascii="Times New Roman" w:hAnsi="Times New Roman" w:cs="Times New Roman"/>
          <w:sz w:val="24"/>
          <w:szCs w:val="24"/>
          <w:lang w:val="de-DE"/>
        </w:rPr>
      </w:pPr>
    </w:p>
    <w:p w:rsidR="009A50C5" w:rsidRPr="008E74CE" w:rsidRDefault="009A50C5" w:rsidP="008E74CE">
      <w:pPr>
        <w:rPr>
          <w:rFonts w:ascii="Times New Roman" w:hAnsi="Times New Roman" w:cs="Times New Roman"/>
          <w:b/>
          <w:sz w:val="24"/>
          <w:szCs w:val="24"/>
        </w:rPr>
      </w:pPr>
    </w:p>
    <w:p w:rsidR="00A523D0" w:rsidRPr="008E74CE" w:rsidRDefault="00A523D0" w:rsidP="008E74CE">
      <w:pPr>
        <w:rPr>
          <w:rFonts w:ascii="Times New Roman" w:hAnsi="Times New Roman" w:cs="Times New Roman"/>
          <w:i/>
          <w:sz w:val="24"/>
          <w:szCs w:val="24"/>
        </w:rPr>
      </w:pPr>
    </w:p>
    <w:p w:rsidR="00A523D0" w:rsidRPr="008E74CE" w:rsidRDefault="00A523D0" w:rsidP="008E74CE">
      <w:pPr>
        <w:pStyle w:val="Frspaiere"/>
        <w:spacing w:line="240" w:lineRule="auto"/>
        <w:jc w:val="both"/>
        <w:rPr>
          <w:rFonts w:cs="Times New Roman"/>
        </w:rPr>
      </w:pPr>
    </w:p>
    <w:p w:rsidR="000A2E8E" w:rsidRPr="008E74CE" w:rsidRDefault="000A2E8E" w:rsidP="008E74CE">
      <w:pPr>
        <w:pStyle w:val="PreformattedText"/>
        <w:jc w:val="both"/>
        <w:rPr>
          <w:rFonts w:ascii="Times New Roman" w:hAnsi="Times New Roman" w:cs="Times New Roman"/>
          <w:b/>
          <w:bCs/>
          <w:color w:val="00B050"/>
          <w:sz w:val="24"/>
          <w:szCs w:val="24"/>
        </w:rPr>
      </w:pPr>
    </w:p>
    <w:p w:rsidR="000A2E8E" w:rsidRPr="0043329E" w:rsidRDefault="000A2E8E" w:rsidP="00C347BE">
      <w:pPr>
        <w:rPr>
          <w:rFonts w:ascii="Times New Roman" w:hAnsi="Times New Roman" w:cs="Times New Roman"/>
          <w:sz w:val="24"/>
          <w:szCs w:val="24"/>
          <w:shd w:val="clear" w:color="auto" w:fill="FCF7ED"/>
        </w:rPr>
      </w:pPr>
    </w:p>
    <w:sectPr w:rsidR="000A2E8E" w:rsidRPr="0043329E" w:rsidSect="00C65F05">
      <w:headerReference w:type="default" r:id="rId54"/>
      <w:pgSz w:w="11906" w:h="16838"/>
      <w:pgMar w:top="1417" w:right="1417" w:bottom="1417" w:left="1417" w:header="708" w:footer="708" w:gutter="0"/>
      <w:pgNumType w:start="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C35C9" w:rsidRDefault="00DC35C9" w:rsidP="00C114BC">
      <w:r>
        <w:separator/>
      </w:r>
    </w:p>
  </w:endnote>
  <w:endnote w:type="continuationSeparator" w:id="0">
    <w:p w:rsidR="00DC35C9" w:rsidRDefault="00DC35C9" w:rsidP="00C114B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Garamond">
    <w:panose1 w:val="02020404030301010803"/>
    <w:charset w:val="EE"/>
    <w:family w:val="roman"/>
    <w:pitch w:val="variable"/>
    <w:sig w:usb0="00000287" w:usb1="00000000" w:usb2="00000000" w:usb3="00000000" w:csb0="0000009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NSimSun">
    <w:panose1 w:val="02010609030101010101"/>
    <w:charset w:val="86"/>
    <w:family w:val="modern"/>
    <w:pitch w:val="fixed"/>
    <w:sig w:usb0="00000003" w:usb1="288F0000" w:usb2="00000016" w:usb3="00000000" w:csb0="00040001" w:csb1="00000000"/>
  </w:font>
  <w:font w:name="Lucida Sans Unicode">
    <w:panose1 w:val="020B0602030504020204"/>
    <w:charset w:val="EE"/>
    <w:family w:val="swiss"/>
    <w:pitch w:val="variable"/>
    <w:sig w:usb0="80000AFF" w:usb1="0000396B" w:usb2="00000000" w:usb3="00000000" w:csb0="000000BF" w:csb1="00000000"/>
  </w:font>
  <w:font w:name="Mangal">
    <w:panose1 w:val="02040503050203030202"/>
    <w:charset w:val="00"/>
    <w:family w:val="roman"/>
    <w:pitch w:val="variable"/>
    <w:sig w:usb0="00008003" w:usb1="00000000" w:usb2="00000000" w:usb3="00000000" w:csb0="00000001" w:csb1="00000000"/>
  </w:font>
  <w:font w:name="Broadway">
    <w:panose1 w:val="04040905080B02020502"/>
    <w:charset w:val="00"/>
    <w:family w:val="decorative"/>
    <w:pitch w:val="variable"/>
    <w:sig w:usb0="00000003" w:usb1="00000000" w:usb2="00000000" w:usb3="00000000" w:csb0="00000001" w:csb1="00000000"/>
  </w:font>
  <w:font w:name="Bauhaus 93">
    <w:panose1 w:val="04030905020B02020C02"/>
    <w:charset w:val="00"/>
    <w:family w:val="decorative"/>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C35C9" w:rsidRDefault="00DC35C9" w:rsidP="00C114BC">
      <w:r>
        <w:separator/>
      </w:r>
    </w:p>
  </w:footnote>
  <w:footnote w:type="continuationSeparator" w:id="0">
    <w:p w:rsidR="00DC35C9" w:rsidRDefault="00DC35C9" w:rsidP="00C114BC">
      <w:r>
        <w:continuationSeparator/>
      </w:r>
    </w:p>
  </w:footnote>
  <w:footnote w:id="1">
    <w:p w:rsidR="001A3749" w:rsidRPr="00BB12D4" w:rsidRDefault="001A3749" w:rsidP="001A3749">
      <w:pPr>
        <w:pStyle w:val="Textnotdesubsol"/>
        <w:contextualSpacing/>
        <w:jc w:val="both"/>
      </w:pPr>
      <w:r w:rsidRPr="00BB12D4">
        <w:rPr>
          <w:rStyle w:val="Referinnotdesubsol"/>
        </w:rPr>
        <w:footnoteRef/>
      </w:r>
      <w:r w:rsidRPr="00BB12D4">
        <w:t xml:space="preserve"> </w:t>
      </w:r>
      <w:r>
        <w:t xml:space="preserve">Szabó, </w:t>
      </w:r>
      <w:r w:rsidRPr="00BB12D4">
        <w:t>S.</w:t>
      </w:r>
      <w:r>
        <w:t xml:space="preserve"> </w:t>
      </w:r>
      <w:r w:rsidRPr="00BB12D4">
        <w:t>643-644.</w:t>
      </w:r>
    </w:p>
  </w:footnote>
  <w:footnote w:id="2">
    <w:p w:rsidR="001A3749" w:rsidRPr="00A34286" w:rsidRDefault="001A3749" w:rsidP="001A3749">
      <w:pPr>
        <w:pStyle w:val="Textnotdesubsol"/>
        <w:contextualSpacing/>
        <w:jc w:val="both"/>
      </w:pPr>
      <w:r w:rsidRPr="00A34286">
        <w:rPr>
          <w:rStyle w:val="Referinnotdesubsol"/>
        </w:rPr>
        <w:footnoteRef/>
      </w:r>
      <w:r w:rsidRPr="00A34286">
        <w:t xml:space="preserve"> </w:t>
      </w:r>
      <w:proofErr w:type="gramStart"/>
      <w:r w:rsidRPr="00A34286">
        <w:t>„</w:t>
      </w:r>
      <w:r w:rsidRPr="00A34286">
        <w:rPr>
          <w:rFonts w:eastAsia="Times New Roman"/>
          <w:lang w:eastAsia="de-DE"/>
        </w:rPr>
        <w:t>Bár a költészet fejlődésének útja az ősi énekverstől halad a dallam mankójára már nem szoruló autonóm szövegvers felé, a magyar költészet középkori fejlődésében átmenetileg az ének jelentette a magasabb fokot.</w:t>
      </w:r>
      <w:proofErr w:type="gramEnd"/>
      <w:r w:rsidRPr="00A34286">
        <w:rPr>
          <w:rFonts w:eastAsia="Times New Roman"/>
          <w:lang w:eastAsia="de-DE"/>
        </w:rPr>
        <w:t xml:space="preserve"> A ritmusérzék még nem volt elég fejlett ahhoz, hogy olvasva is érezze a verset, a szabályos verssorok kicsiszolódása ekkor még csak a dallammal karöltve volt lehetséges</w:t>
      </w:r>
      <w:proofErr w:type="gramStart"/>
      <w:r w:rsidRPr="00A34286">
        <w:rPr>
          <w:rFonts w:eastAsia="Times New Roman"/>
          <w:lang w:eastAsia="de-DE"/>
        </w:rPr>
        <w:t>.“</w:t>
      </w:r>
      <w:proofErr w:type="gramEnd"/>
      <w:r w:rsidRPr="00A34286">
        <w:rPr>
          <w:rFonts w:eastAsia="Times New Roman"/>
          <w:lang w:eastAsia="de-DE"/>
        </w:rPr>
        <w:t xml:space="preserve">     </w:t>
      </w:r>
      <w:r w:rsidRPr="00A34286">
        <w:rPr>
          <w:rFonts w:eastAsia="Times New Roman"/>
          <w:bCs/>
          <w:kern w:val="36"/>
          <w:lang w:eastAsia="de-DE"/>
        </w:rPr>
        <w:t xml:space="preserve">http://mek.oszk.hu/02200/02228/html/01/114.html Egyházi népénekek </w:t>
      </w:r>
    </w:p>
  </w:footnote>
  <w:footnote w:id="3">
    <w:p w:rsidR="001A3749" w:rsidRPr="00A34286" w:rsidRDefault="001A3749" w:rsidP="001A3749">
      <w:pPr>
        <w:pStyle w:val="Textnotdesubsol"/>
        <w:contextualSpacing/>
        <w:jc w:val="both"/>
      </w:pPr>
      <w:r w:rsidRPr="00A34286">
        <w:rPr>
          <w:rStyle w:val="Referinnotdesubsol"/>
        </w:rPr>
        <w:footnoteRef/>
      </w:r>
      <w:r w:rsidRPr="00A34286">
        <w:t xml:space="preserve"> Katolikus egyházi énekek (Katholische Kirchenlieder) http://mek.oszk.hu/05800/05873/html/index.htm</w:t>
      </w:r>
    </w:p>
  </w:footnote>
  <w:footnote w:id="4">
    <w:p w:rsidR="001A3749" w:rsidRPr="00A34286" w:rsidRDefault="001A3749" w:rsidP="001A3749">
      <w:pPr>
        <w:pStyle w:val="Textnotdesubsol"/>
        <w:contextualSpacing/>
        <w:jc w:val="both"/>
      </w:pPr>
      <w:r w:rsidRPr="00A34286">
        <w:rPr>
          <w:rStyle w:val="Referinnotdesubsol"/>
        </w:rPr>
        <w:footnoteRef/>
      </w:r>
      <w:r w:rsidRPr="00A34286">
        <w:t xml:space="preserve"> Vgl. Szabó, S. 638-639.</w:t>
      </w:r>
    </w:p>
  </w:footnote>
  <w:footnote w:id="5">
    <w:p w:rsidR="001A3749" w:rsidRPr="00A34286" w:rsidRDefault="001A3749" w:rsidP="001A3749">
      <w:pPr>
        <w:pStyle w:val="Textnotdesubsol"/>
        <w:contextualSpacing/>
        <w:jc w:val="both"/>
      </w:pPr>
      <w:r w:rsidRPr="00A34286">
        <w:rPr>
          <w:rStyle w:val="Referinnotdesubsol"/>
        </w:rPr>
        <w:footnoteRef/>
      </w:r>
      <w:r w:rsidRPr="00A34286">
        <w:t xml:space="preserve"> Keresztyeni imadsagos keonyv, melybe szep aytatos keoneorgesek, haladasok es tanvsagoc foglaltatnac</w:t>
      </w:r>
      <w:r w:rsidRPr="00A34286">
        <w:rPr>
          <w:b/>
          <w:bCs/>
        </w:rPr>
        <w:t xml:space="preserve"> – </w:t>
      </w:r>
      <w:r w:rsidRPr="00A34286">
        <w:t xml:space="preserve">es reovid tanvsagh, mint ismerhesse megh akar mely együgiü emberis </w:t>
      </w:r>
      <w:proofErr w:type="gramStart"/>
      <w:r w:rsidRPr="00A34286">
        <w:t>az</w:t>
      </w:r>
      <w:proofErr w:type="gramEnd"/>
      <w:r w:rsidRPr="00A34286">
        <w:t xml:space="preserve"> igaz hitet. Graz, 1606 (weitere Ausgaben: Pressburg/</w:t>
      </w:r>
      <w:r w:rsidRPr="00A34286">
        <w:rPr>
          <w:rFonts w:eastAsia="Times New Roman"/>
          <w:lang w:eastAsia="de-DE"/>
        </w:rPr>
        <w:t>Prešporok</w:t>
      </w:r>
      <w:r w:rsidRPr="00A34286">
        <w:t xml:space="preserve">: 1610, 1625, </w:t>
      </w:r>
      <w:proofErr w:type="gramStart"/>
      <w:r w:rsidRPr="00A34286">
        <w:t>1631</w:t>
      </w:r>
      <w:proofErr w:type="gramEnd"/>
      <w:r w:rsidRPr="00A34286">
        <w:t>).</w:t>
      </w:r>
    </w:p>
  </w:footnote>
  <w:footnote w:id="6">
    <w:p w:rsidR="001A3749" w:rsidRPr="00A34286" w:rsidRDefault="001A3749" w:rsidP="001A3749">
      <w:pPr>
        <w:pStyle w:val="Textnotdesubsol"/>
        <w:contextualSpacing/>
        <w:jc w:val="both"/>
        <w:rPr>
          <w:lang w:val="hu-HU"/>
        </w:rPr>
      </w:pPr>
      <w:r w:rsidRPr="00A34286">
        <w:rPr>
          <w:rStyle w:val="Referinnotdesubsol"/>
        </w:rPr>
        <w:footnoteRef/>
      </w:r>
      <w:r w:rsidRPr="00A34286">
        <w:t xml:space="preserve"> </w:t>
      </w:r>
      <w:proofErr w:type="gramStart"/>
      <w:r w:rsidRPr="00A34286">
        <w:t>Jenei-Klaniczay-Kovács-Stoll (1962), K</w:t>
      </w:r>
      <w:r w:rsidRPr="00A34286">
        <w:rPr>
          <w:lang w:val="hu-HU"/>
        </w:rPr>
        <w:t>ővári (2007)</w:t>
      </w:r>
      <w:r w:rsidRPr="00A34286">
        <w:t>.</w:t>
      </w:r>
      <w:proofErr w:type="gramEnd"/>
    </w:p>
  </w:footnote>
  <w:footnote w:id="7">
    <w:p w:rsidR="001A3749" w:rsidRPr="00A34286" w:rsidRDefault="001A3749" w:rsidP="001A3749">
      <w:pPr>
        <w:pStyle w:val="Textnotdesubsol"/>
        <w:contextualSpacing/>
        <w:jc w:val="both"/>
      </w:pPr>
      <w:r w:rsidRPr="00A34286">
        <w:rPr>
          <w:rStyle w:val="Referinnotdesubsol"/>
        </w:rPr>
        <w:footnoteRef/>
      </w:r>
      <w:r w:rsidRPr="00A34286">
        <w:t xml:space="preserve"> Orlovszky, 2011, S. 245-246.</w:t>
      </w:r>
    </w:p>
  </w:footnote>
  <w:footnote w:id="8">
    <w:p w:rsidR="001A3749" w:rsidRPr="00A34286" w:rsidRDefault="001A3749" w:rsidP="001A3749">
      <w:pPr>
        <w:pStyle w:val="Textnotdesubsol"/>
        <w:contextualSpacing/>
        <w:jc w:val="both"/>
      </w:pPr>
      <w:r w:rsidRPr="00A34286">
        <w:rPr>
          <w:rStyle w:val="Referinnotdesubsol"/>
        </w:rPr>
        <w:footnoteRef/>
      </w:r>
      <w:r w:rsidRPr="00A34286">
        <w:t xml:space="preserve"> Ab dem </w:t>
      </w:r>
      <w:r w:rsidRPr="00A34286">
        <w:rPr>
          <w:i/>
        </w:rPr>
        <w:t>Cantionale Catholicum</w:t>
      </w:r>
      <w:r w:rsidRPr="00A34286">
        <w:t xml:space="preserve"> 1676 durchgehend </w:t>
      </w:r>
      <w:proofErr w:type="gramStart"/>
      <w:r w:rsidRPr="00A34286">
        <w:t>bis</w:t>
      </w:r>
      <w:proofErr w:type="gramEnd"/>
      <w:r w:rsidRPr="00A34286">
        <w:t xml:space="preserve"> heute.</w:t>
      </w:r>
    </w:p>
  </w:footnote>
  <w:footnote w:id="9">
    <w:p w:rsidR="001A3749" w:rsidRPr="005B2BDC" w:rsidRDefault="001A3749" w:rsidP="001A3749">
      <w:pPr>
        <w:pStyle w:val="Textnotdesubsol"/>
        <w:contextualSpacing/>
        <w:jc w:val="both"/>
      </w:pPr>
      <w:r w:rsidRPr="00A34286">
        <w:rPr>
          <w:rStyle w:val="Referinnotdesubsol"/>
        </w:rPr>
        <w:footnoteRef/>
      </w:r>
      <w:r w:rsidRPr="00A34286">
        <w:t xml:space="preserve"> Es geht um die Gebete von Mátyás Nyéki Vörös, herausgegeben als RMKT XVII/2 (Szelestei N. László, </w:t>
      </w:r>
      <w:proofErr w:type="gramStart"/>
      <w:r w:rsidRPr="00A34286">
        <w:t>S.228.;</w:t>
      </w:r>
      <w:proofErr w:type="gramEnd"/>
      <w:r w:rsidRPr="00A34286">
        <w:t xml:space="preserve"> Vadai István, S.235).</w:t>
      </w:r>
    </w:p>
  </w:footnote>
  <w:footnote w:id="10">
    <w:p w:rsidR="001A3749" w:rsidRPr="00000D30" w:rsidRDefault="001A3749" w:rsidP="001A3749">
      <w:pPr>
        <w:pStyle w:val="Textnotdesubsol"/>
        <w:contextualSpacing/>
        <w:jc w:val="both"/>
        <w:rPr>
          <w:lang w:val="hu-HU"/>
        </w:rPr>
      </w:pPr>
      <w:r w:rsidRPr="00000D30">
        <w:rPr>
          <w:rStyle w:val="Referinnotdesubsol"/>
        </w:rPr>
        <w:footnoteRef/>
      </w:r>
      <w:r w:rsidRPr="00000D30">
        <w:t xml:space="preserve"> </w:t>
      </w:r>
      <w:r>
        <w:rPr>
          <w:lang w:val="hu-HU"/>
        </w:rPr>
        <w:t xml:space="preserve">Watzatka: </w:t>
      </w:r>
      <w:r w:rsidRPr="008934A9">
        <w:rPr>
          <w:lang w:val="hu-HU"/>
        </w:rPr>
        <w:t>Egyházi énekek</w:t>
      </w:r>
      <w:r w:rsidRPr="00000D30">
        <w:rPr>
          <w:lang w:val="hu-HU"/>
        </w:rPr>
        <w:t xml:space="preserve"> S.</w:t>
      </w:r>
      <w:r>
        <w:rPr>
          <w:lang w:val="hu-HU"/>
        </w:rPr>
        <w:t xml:space="preserve"> </w:t>
      </w:r>
      <w:r w:rsidRPr="00000D30">
        <w:rPr>
          <w:lang w:val="hu-HU"/>
        </w:rPr>
        <w:t>111.</w:t>
      </w:r>
    </w:p>
  </w:footnote>
  <w:footnote w:id="11">
    <w:p w:rsidR="001A3749" w:rsidRPr="009949D4" w:rsidRDefault="001A3749" w:rsidP="001A3749">
      <w:pPr>
        <w:pStyle w:val="Textnotdesubsol"/>
        <w:contextualSpacing/>
        <w:jc w:val="both"/>
      </w:pPr>
      <w:r w:rsidRPr="009949D4">
        <w:rPr>
          <w:rStyle w:val="Referinnotdesubsol"/>
        </w:rPr>
        <w:footnoteRef/>
      </w:r>
      <w:r w:rsidRPr="009949D4">
        <w:rPr>
          <w:lang w:val="hu-HU"/>
        </w:rPr>
        <w:t xml:space="preserve"> </w:t>
      </w:r>
      <w:r>
        <w:rPr>
          <w:lang w:val="hu-HU"/>
        </w:rPr>
        <w:t>Farmati</w:t>
      </w:r>
      <w:r w:rsidRPr="009949D4">
        <w:t>, S. 129-145.</w:t>
      </w:r>
    </w:p>
  </w:footnote>
  <w:footnote w:id="12">
    <w:p w:rsidR="001A3749" w:rsidRPr="00A34286" w:rsidRDefault="001A3749" w:rsidP="001A3749">
      <w:pPr>
        <w:pStyle w:val="Textnotdesubsol"/>
        <w:contextualSpacing/>
        <w:jc w:val="both"/>
        <w:rPr>
          <w:lang w:val="hu-HU"/>
        </w:rPr>
      </w:pPr>
      <w:r w:rsidRPr="009949D4">
        <w:rPr>
          <w:rStyle w:val="Referinnotdesubsol"/>
        </w:rPr>
        <w:footnoteRef/>
      </w:r>
      <w:r w:rsidRPr="009949D4">
        <w:rPr>
          <w:lang w:val="hu-HU"/>
        </w:rPr>
        <w:t xml:space="preserve"> </w:t>
      </w:r>
      <w:r w:rsidRPr="003650EC">
        <w:rPr>
          <w:i/>
          <w:lang w:val="hu-HU"/>
        </w:rPr>
        <w:t>Petri-Gesangbuch</w:t>
      </w:r>
      <w:r w:rsidRPr="003650EC">
        <w:rPr>
          <w:lang w:val="hu-HU"/>
        </w:rPr>
        <w:t>, Anfang 17.</w:t>
      </w:r>
      <w:r>
        <w:rPr>
          <w:lang w:val="hu-HU"/>
        </w:rPr>
        <w:t xml:space="preserve"> </w:t>
      </w:r>
      <w:r w:rsidRPr="003650EC">
        <w:rPr>
          <w:lang w:val="hu-HU"/>
        </w:rPr>
        <w:t>Jh, f.</w:t>
      </w:r>
      <w:r>
        <w:rPr>
          <w:lang w:val="hu-HU"/>
        </w:rPr>
        <w:t xml:space="preserve"> </w:t>
      </w:r>
      <w:r w:rsidRPr="00A34286">
        <w:rPr>
          <w:lang w:val="hu-HU"/>
        </w:rPr>
        <w:t>98b</w:t>
      </w:r>
      <w:r w:rsidRPr="00A34286">
        <w:t>.</w:t>
      </w:r>
    </w:p>
  </w:footnote>
  <w:footnote w:id="13">
    <w:p w:rsidR="001A3749" w:rsidRPr="00A34286" w:rsidRDefault="001A3749" w:rsidP="001A3749">
      <w:pPr>
        <w:pStyle w:val="Textnotdesubsol"/>
        <w:contextualSpacing/>
        <w:jc w:val="both"/>
        <w:rPr>
          <w:lang w:val="hu-HU"/>
        </w:rPr>
      </w:pPr>
      <w:r w:rsidRPr="00A34286">
        <w:rPr>
          <w:rStyle w:val="Referinnotdesubsol"/>
        </w:rPr>
        <w:footnoteRef/>
      </w:r>
      <w:r w:rsidRPr="00A34286">
        <w:rPr>
          <w:lang w:val="hu-HU"/>
        </w:rPr>
        <w:t xml:space="preserve"> </w:t>
      </w:r>
      <w:r w:rsidRPr="00A34286">
        <w:rPr>
          <w:lang w:val="hu-HU"/>
        </w:rPr>
        <w:t xml:space="preserve">Übersetzung von Mátyás Nyéki Vörös, u.a. in den Gesangbüchern </w:t>
      </w:r>
      <w:r w:rsidRPr="00A34286">
        <w:rPr>
          <w:i/>
          <w:lang w:val="hu-HU"/>
        </w:rPr>
        <w:t>Petri</w:t>
      </w:r>
      <w:r w:rsidRPr="00A34286">
        <w:rPr>
          <w:lang w:val="hu-HU"/>
        </w:rPr>
        <w:t xml:space="preserve"> (113a), </w:t>
      </w:r>
      <w:r w:rsidRPr="00A34286">
        <w:rPr>
          <w:i/>
          <w:lang w:val="hu-HU"/>
        </w:rPr>
        <w:t>Zemlény</w:t>
      </w:r>
      <w:r w:rsidRPr="00A34286">
        <w:rPr>
          <w:lang w:val="hu-HU"/>
        </w:rPr>
        <w:t xml:space="preserve"> (20a), </w:t>
      </w:r>
      <w:r w:rsidRPr="00A34286">
        <w:rPr>
          <w:i/>
          <w:lang w:val="hu-HU"/>
        </w:rPr>
        <w:t>Cantus Catholici 1651</w:t>
      </w:r>
      <w:r w:rsidRPr="00A34286">
        <w:rPr>
          <w:lang w:val="hu-HU"/>
        </w:rPr>
        <w:t xml:space="preserve"> (6), </w:t>
      </w:r>
      <w:r w:rsidRPr="00A34286">
        <w:rPr>
          <w:i/>
          <w:lang w:val="hu-HU"/>
        </w:rPr>
        <w:t>Cantionale Catholicum 1676</w:t>
      </w:r>
      <w:r w:rsidRPr="00A34286">
        <w:rPr>
          <w:lang w:val="hu-HU"/>
        </w:rPr>
        <w:t xml:space="preserve"> (12).</w:t>
      </w:r>
    </w:p>
  </w:footnote>
  <w:footnote w:id="14">
    <w:p w:rsidR="001A3749" w:rsidRPr="00A34286" w:rsidRDefault="001A3749" w:rsidP="001A3749">
      <w:pPr>
        <w:pStyle w:val="Textnotdesubsol"/>
        <w:contextualSpacing/>
        <w:jc w:val="both"/>
        <w:rPr>
          <w:lang w:val="hu-HU"/>
        </w:rPr>
      </w:pPr>
      <w:r w:rsidRPr="00A34286">
        <w:rPr>
          <w:rStyle w:val="Referinnotdesubsol"/>
        </w:rPr>
        <w:footnoteRef/>
      </w:r>
      <w:r w:rsidRPr="00A34286">
        <w:rPr>
          <w:lang w:val="hu-HU"/>
        </w:rPr>
        <w:t xml:space="preserve"> </w:t>
      </w:r>
      <w:r w:rsidRPr="00A34286">
        <w:rPr>
          <w:i/>
          <w:lang w:val="hu-HU"/>
        </w:rPr>
        <w:t>Cantus Catholici 1674</w:t>
      </w:r>
      <w:r w:rsidRPr="00A34286">
        <w:rPr>
          <w:lang w:val="hu-HU"/>
        </w:rPr>
        <w:t xml:space="preserve"> (36).</w:t>
      </w:r>
    </w:p>
  </w:footnote>
  <w:footnote w:id="15">
    <w:p w:rsidR="001A3749" w:rsidRPr="00A34286" w:rsidRDefault="001A3749" w:rsidP="001A3749">
      <w:pPr>
        <w:pStyle w:val="Textnotdesubsol"/>
        <w:contextualSpacing/>
        <w:jc w:val="both"/>
        <w:rPr>
          <w:lang w:val="hu-HU"/>
        </w:rPr>
      </w:pPr>
      <w:r w:rsidRPr="00A34286">
        <w:rPr>
          <w:rStyle w:val="Referinnotdesubsol"/>
        </w:rPr>
        <w:footnoteRef/>
      </w:r>
      <w:r w:rsidRPr="00A34286">
        <w:rPr>
          <w:lang w:val="hu-HU"/>
        </w:rPr>
        <w:t xml:space="preserve"> </w:t>
      </w:r>
      <w:r w:rsidRPr="00A34286">
        <w:rPr>
          <w:lang w:val="hu-HU"/>
        </w:rPr>
        <w:t>Im Kirchenlateinischen Wörterbuch gibt es nur das Adverb „almus”= nährend, fruchtbar; segenspendend, hold, gütig (Sleumer, S.</w:t>
      </w:r>
      <w:r>
        <w:rPr>
          <w:lang w:val="hu-HU"/>
        </w:rPr>
        <w:t xml:space="preserve"> </w:t>
      </w:r>
      <w:r w:rsidRPr="00A34286">
        <w:rPr>
          <w:lang w:val="hu-HU"/>
        </w:rPr>
        <w:t>98.).</w:t>
      </w:r>
    </w:p>
  </w:footnote>
  <w:footnote w:id="16">
    <w:p w:rsidR="001A3749" w:rsidRPr="00A34286" w:rsidRDefault="001A3749" w:rsidP="001A3749">
      <w:pPr>
        <w:pStyle w:val="Textnotdesubsol"/>
        <w:contextualSpacing/>
        <w:jc w:val="both"/>
        <w:rPr>
          <w:lang w:val="hu-HU"/>
        </w:rPr>
      </w:pPr>
      <w:r w:rsidRPr="00A34286">
        <w:rPr>
          <w:rStyle w:val="Referinnotdesubsol"/>
        </w:rPr>
        <w:footnoteRef/>
      </w:r>
      <w:r w:rsidRPr="00A34286">
        <w:rPr>
          <w:lang w:val="hu-HU"/>
        </w:rPr>
        <w:t xml:space="preserve"> </w:t>
      </w:r>
      <w:r w:rsidRPr="00A34286">
        <w:rPr>
          <w:i/>
          <w:lang w:val="hu-HU"/>
        </w:rPr>
        <w:t>Cantus Catholici 1674</w:t>
      </w:r>
      <w:r w:rsidRPr="00A34286">
        <w:rPr>
          <w:lang w:val="hu-HU"/>
        </w:rPr>
        <w:t xml:space="preserve"> (40)</w:t>
      </w:r>
      <w:r w:rsidRPr="00A34286">
        <w:t>.</w:t>
      </w:r>
    </w:p>
  </w:footnote>
  <w:footnote w:id="17">
    <w:p w:rsidR="001A3749" w:rsidRPr="009949D4" w:rsidRDefault="001A3749" w:rsidP="001A3749">
      <w:pPr>
        <w:pStyle w:val="Textnotdesubsol"/>
        <w:contextualSpacing/>
        <w:jc w:val="both"/>
        <w:rPr>
          <w:lang w:val="hu-HU"/>
        </w:rPr>
      </w:pPr>
      <w:r w:rsidRPr="00A34286">
        <w:rPr>
          <w:rStyle w:val="Referinnotdesubsol"/>
        </w:rPr>
        <w:footnoteRef/>
      </w:r>
      <w:r w:rsidRPr="00A34286">
        <w:rPr>
          <w:lang w:val="hu-HU"/>
        </w:rPr>
        <w:t xml:space="preserve"> </w:t>
      </w:r>
      <w:r w:rsidRPr="00A34286">
        <w:rPr>
          <w:i/>
          <w:lang w:val="hu-HU"/>
        </w:rPr>
        <w:t>Cantus Catholici 1674</w:t>
      </w:r>
      <w:r w:rsidRPr="00A34286">
        <w:rPr>
          <w:lang w:val="hu-HU"/>
        </w:rPr>
        <w:t xml:space="preserve"> (42)</w:t>
      </w:r>
      <w:r w:rsidRPr="00A34286">
        <w:t>.</w:t>
      </w:r>
    </w:p>
  </w:footnote>
  <w:footnote w:id="18">
    <w:p w:rsidR="001A3749" w:rsidRPr="007200F4" w:rsidRDefault="001A3749" w:rsidP="001A3749">
      <w:pPr>
        <w:pStyle w:val="Textnotdesubsol"/>
        <w:contextualSpacing/>
        <w:jc w:val="both"/>
        <w:rPr>
          <w:lang w:val="hu-HU"/>
        </w:rPr>
      </w:pPr>
      <w:r w:rsidRPr="0084723F">
        <w:rPr>
          <w:rStyle w:val="Referinnotdesubsol"/>
        </w:rPr>
        <w:footnoteRef/>
      </w:r>
      <w:r w:rsidRPr="0084723F">
        <w:rPr>
          <w:lang w:val="hu-HU"/>
        </w:rPr>
        <w:t xml:space="preserve"> </w:t>
      </w:r>
      <w:r w:rsidRPr="00FA2BC7">
        <w:rPr>
          <w:i/>
          <w:lang w:val="hu-HU"/>
        </w:rPr>
        <w:t>Cantus Catholici 1674</w:t>
      </w:r>
      <w:r w:rsidRPr="0084723F">
        <w:rPr>
          <w:lang w:val="hu-HU"/>
        </w:rPr>
        <w:t xml:space="preserve"> (</w:t>
      </w:r>
      <w:r w:rsidRPr="007200F4">
        <w:rPr>
          <w:lang w:val="hu-HU"/>
        </w:rPr>
        <w:t>112)</w:t>
      </w:r>
      <w:r w:rsidRPr="007200F4">
        <w:t>.</w:t>
      </w:r>
    </w:p>
  </w:footnote>
  <w:footnote w:id="19">
    <w:p w:rsidR="001A3749" w:rsidRPr="007E74EF" w:rsidRDefault="001A3749" w:rsidP="001A3749">
      <w:pPr>
        <w:pStyle w:val="Textnotdesubsol"/>
        <w:contextualSpacing/>
        <w:jc w:val="both"/>
        <w:rPr>
          <w:lang w:val="hu-HU"/>
        </w:rPr>
      </w:pPr>
      <w:r w:rsidRPr="007200F4">
        <w:rPr>
          <w:rStyle w:val="Referinnotdesubsol"/>
        </w:rPr>
        <w:footnoteRef/>
      </w:r>
      <w:r w:rsidRPr="007200F4">
        <w:rPr>
          <w:lang w:val="hu-HU"/>
        </w:rPr>
        <w:t xml:space="preserve"> </w:t>
      </w:r>
      <w:r w:rsidRPr="007200F4">
        <w:rPr>
          <w:i/>
          <w:lang w:val="hu-HU"/>
        </w:rPr>
        <w:t>Cantus Catholici 1674</w:t>
      </w:r>
      <w:r w:rsidRPr="007200F4">
        <w:rPr>
          <w:lang w:val="hu-HU"/>
        </w:rPr>
        <w:t xml:space="preserve"> (171)</w:t>
      </w:r>
      <w:r w:rsidRPr="007200F4">
        <w:t>.</w:t>
      </w:r>
    </w:p>
  </w:footnote>
  <w:footnote w:id="20">
    <w:p w:rsidR="001A3749" w:rsidRPr="007E74EF" w:rsidRDefault="001A3749" w:rsidP="001A3749">
      <w:pPr>
        <w:pStyle w:val="Textnotdesubsol"/>
        <w:contextualSpacing/>
        <w:jc w:val="both"/>
        <w:rPr>
          <w:lang w:val="hu-HU"/>
        </w:rPr>
      </w:pPr>
      <w:r w:rsidRPr="007E74EF">
        <w:rPr>
          <w:rStyle w:val="Referinnotdesubsol"/>
        </w:rPr>
        <w:footnoteRef/>
      </w:r>
      <w:r>
        <w:rPr>
          <w:lang w:val="hu-HU"/>
        </w:rPr>
        <w:t xml:space="preserve"> </w:t>
      </w:r>
      <w:r>
        <w:rPr>
          <w:lang w:val="hu-HU"/>
        </w:rPr>
        <w:t xml:space="preserve">Tüskés </w:t>
      </w:r>
      <w:r w:rsidRPr="007E74EF">
        <w:rPr>
          <w:lang w:val="hu-HU"/>
        </w:rPr>
        <w:t xml:space="preserve"> – </w:t>
      </w:r>
      <w:r>
        <w:rPr>
          <w:lang w:val="hu-HU"/>
        </w:rPr>
        <w:t xml:space="preserve">Knapp </w:t>
      </w:r>
      <w:r w:rsidRPr="007E74EF">
        <w:rPr>
          <w:lang w:val="hu-HU"/>
        </w:rPr>
        <w:t>(2000)</w:t>
      </w:r>
      <w:r>
        <w:rPr>
          <w:lang w:val="hu-HU"/>
        </w:rPr>
        <w:t>,</w:t>
      </w:r>
      <w:r w:rsidRPr="007E74EF">
        <w:rPr>
          <w:lang w:val="hu-HU"/>
        </w:rPr>
        <w:t xml:space="preserve"> S. 573-602.</w:t>
      </w:r>
    </w:p>
  </w:footnote>
  <w:footnote w:id="21">
    <w:p w:rsidR="001A3749" w:rsidRPr="007E74EF" w:rsidRDefault="001A3749" w:rsidP="001A3749">
      <w:pPr>
        <w:pStyle w:val="Textnotdesubsol"/>
        <w:contextualSpacing/>
        <w:jc w:val="both"/>
        <w:rPr>
          <w:lang w:val="hu-HU"/>
        </w:rPr>
      </w:pPr>
      <w:r w:rsidRPr="007E74EF">
        <w:rPr>
          <w:rStyle w:val="Referinnotdesubsol"/>
        </w:rPr>
        <w:footnoteRef/>
      </w:r>
      <w:r w:rsidRPr="007E74EF">
        <w:rPr>
          <w:lang w:val="hu-HU"/>
        </w:rPr>
        <w:t xml:space="preserve"> </w:t>
      </w:r>
      <w:r w:rsidRPr="007E74EF">
        <w:rPr>
          <w:lang w:val="hu-HU"/>
        </w:rPr>
        <w:t>Tüskés – Knapp (2000), S.</w:t>
      </w:r>
      <w:r>
        <w:rPr>
          <w:lang w:val="hu-HU"/>
        </w:rPr>
        <w:t xml:space="preserve"> </w:t>
      </w:r>
      <w:r w:rsidRPr="007E74EF">
        <w:rPr>
          <w:lang w:val="hu-HU"/>
        </w:rPr>
        <w:t>574-589.</w:t>
      </w:r>
    </w:p>
  </w:footnote>
  <w:footnote w:id="22">
    <w:p w:rsidR="001A3749" w:rsidRPr="007E74EF" w:rsidRDefault="001A3749" w:rsidP="001A3749">
      <w:pPr>
        <w:pStyle w:val="Textnotdesubsol"/>
        <w:contextualSpacing/>
        <w:jc w:val="both"/>
        <w:rPr>
          <w:lang w:val="hu-HU"/>
        </w:rPr>
      </w:pPr>
      <w:r w:rsidRPr="007E74EF">
        <w:rPr>
          <w:rStyle w:val="Referinnotdesubsol"/>
        </w:rPr>
        <w:footnoteRef/>
      </w:r>
      <w:r w:rsidRPr="007E74EF">
        <w:rPr>
          <w:lang w:val="hu-HU"/>
        </w:rPr>
        <w:t xml:space="preserve"> </w:t>
      </w:r>
      <w:r>
        <w:rPr>
          <w:lang w:val="hu-HU"/>
        </w:rPr>
        <w:t>V</w:t>
      </w:r>
      <w:r w:rsidRPr="007E74EF">
        <w:rPr>
          <w:lang w:val="hu-HU"/>
        </w:rPr>
        <w:t>gl.</w:t>
      </w:r>
      <w:r>
        <w:rPr>
          <w:lang w:val="hu-HU"/>
        </w:rPr>
        <w:t xml:space="preserve"> hierzu</w:t>
      </w:r>
      <w:r w:rsidRPr="007E74EF">
        <w:rPr>
          <w:lang w:val="hu-HU"/>
        </w:rPr>
        <w:t xml:space="preserve"> </w:t>
      </w:r>
      <w:r w:rsidRPr="00EE6F4D">
        <w:rPr>
          <w:i/>
          <w:lang w:val="hu-HU"/>
        </w:rPr>
        <w:t>Régi magyar költők tára II</w:t>
      </w:r>
      <w:r>
        <w:rPr>
          <w:lang w:val="hu-HU"/>
        </w:rPr>
        <w:t>. (Sammlung alter ungarischer Dichter)</w:t>
      </w:r>
      <w:r w:rsidRPr="007E74EF">
        <w:rPr>
          <w:lang w:val="hu-HU"/>
        </w:rPr>
        <w:t xml:space="preserve">, </w:t>
      </w:r>
      <w:r>
        <w:rPr>
          <w:lang w:val="hu-HU"/>
        </w:rPr>
        <w:t xml:space="preserve">Hrsg: </w:t>
      </w:r>
      <w:r w:rsidRPr="00EE6F4D">
        <w:rPr>
          <w:lang w:val="hu-HU"/>
        </w:rPr>
        <w:t>Áron Szilády, 1880, S.</w:t>
      </w:r>
      <w:r>
        <w:rPr>
          <w:lang w:val="hu-HU"/>
        </w:rPr>
        <w:t xml:space="preserve"> </w:t>
      </w:r>
      <w:r w:rsidRPr="00EE6F4D">
        <w:rPr>
          <w:lang w:val="hu-HU"/>
        </w:rPr>
        <w:t xml:space="preserve">413; </w:t>
      </w:r>
      <w:r>
        <w:rPr>
          <w:lang w:val="hu-HU"/>
        </w:rPr>
        <w:t xml:space="preserve">Hafenscher, </w:t>
      </w:r>
      <w:r w:rsidRPr="007E74EF">
        <w:rPr>
          <w:lang w:val="hu-HU"/>
        </w:rPr>
        <w:t>S.</w:t>
      </w:r>
      <w:r>
        <w:rPr>
          <w:lang w:val="hu-HU"/>
        </w:rPr>
        <w:t xml:space="preserve"> </w:t>
      </w:r>
      <w:r w:rsidRPr="007E74EF">
        <w:rPr>
          <w:lang w:val="hu-HU"/>
        </w:rPr>
        <w:t>48.</w:t>
      </w:r>
    </w:p>
  </w:footnote>
  <w:footnote w:id="23">
    <w:p w:rsidR="001A3749" w:rsidRPr="00EC0455" w:rsidRDefault="001A3749" w:rsidP="001A3749">
      <w:pPr>
        <w:contextualSpacing/>
        <w:rPr>
          <w:rFonts w:ascii="Times New Roman" w:eastAsia="Times New Roman" w:hAnsi="Times New Roman"/>
          <w:sz w:val="20"/>
          <w:szCs w:val="20"/>
          <w:lang w:val="hu-HU" w:eastAsia="de-DE"/>
        </w:rPr>
      </w:pPr>
      <w:r w:rsidRPr="00EC0455">
        <w:rPr>
          <w:rStyle w:val="Referinnotdesubsol"/>
          <w:rFonts w:ascii="Times New Roman" w:hAnsi="Times New Roman"/>
          <w:sz w:val="20"/>
          <w:szCs w:val="20"/>
        </w:rPr>
        <w:footnoteRef/>
      </w:r>
      <w:r w:rsidRPr="00EC0455">
        <w:rPr>
          <w:rFonts w:ascii="Times New Roman" w:hAnsi="Times New Roman"/>
          <w:sz w:val="20"/>
          <w:szCs w:val="20"/>
          <w:lang w:val="hu-HU"/>
        </w:rPr>
        <w:t xml:space="preserve"> </w:t>
      </w:r>
      <w:r w:rsidRPr="001A3749">
        <w:rPr>
          <w:rFonts w:ascii="Times New Roman" w:hAnsi="Times New Roman"/>
          <w:sz w:val="18"/>
          <w:szCs w:val="18"/>
          <w:lang w:val="hu-HU"/>
        </w:rPr>
        <w:t>K</w:t>
      </w:r>
      <w:r w:rsidRPr="001A3749">
        <w:rPr>
          <w:rFonts w:ascii="Times New Roman" w:hAnsi="Times New Roman"/>
          <w:sz w:val="18"/>
          <w:szCs w:val="18"/>
        </w:rPr>
        <w:t xml:space="preserve">äfer, </w:t>
      </w:r>
      <w:r w:rsidRPr="001A3749">
        <w:rPr>
          <w:rFonts w:ascii="Times New Roman" w:hAnsi="Times New Roman"/>
          <w:sz w:val="18"/>
          <w:szCs w:val="18"/>
          <w:lang w:val="hu-HU"/>
        </w:rPr>
        <w:t>S. 14.</w:t>
      </w:r>
    </w:p>
  </w:footnote>
  <w:footnote w:id="24">
    <w:p w:rsidR="001A3749" w:rsidRPr="00EC0455" w:rsidRDefault="001A3749" w:rsidP="001A3749">
      <w:pPr>
        <w:pStyle w:val="Textnotdesubsol"/>
        <w:contextualSpacing/>
        <w:jc w:val="both"/>
        <w:rPr>
          <w:lang w:val="hu-HU"/>
        </w:rPr>
      </w:pPr>
      <w:r w:rsidRPr="00EC0455">
        <w:rPr>
          <w:rStyle w:val="Referinnotdesubsol"/>
        </w:rPr>
        <w:footnoteRef/>
      </w:r>
      <w:r w:rsidRPr="00EC0455">
        <w:rPr>
          <w:lang w:val="hu-HU"/>
        </w:rPr>
        <w:t xml:space="preserve"> </w:t>
      </w:r>
      <w:r w:rsidRPr="00EC0455">
        <w:rPr>
          <w:lang w:val="hu-HU"/>
        </w:rPr>
        <w:t>http://mek.oszk.hu/05800/05873/html/rmkt0677/rmkt0677.html</w:t>
      </w:r>
    </w:p>
  </w:footnote>
  <w:footnote w:id="25">
    <w:p w:rsidR="001A3749" w:rsidRPr="007200F4" w:rsidRDefault="001A3749" w:rsidP="001A3749">
      <w:pPr>
        <w:pStyle w:val="Titlu1"/>
        <w:spacing w:before="0"/>
        <w:jc w:val="both"/>
        <w:rPr>
          <w:rFonts w:ascii="Times New Roman" w:hAnsi="Times New Roman"/>
          <w:b w:val="0"/>
          <w:bCs w:val="0"/>
          <w:sz w:val="18"/>
          <w:szCs w:val="18"/>
          <w:lang w:val="hu-HU"/>
        </w:rPr>
      </w:pPr>
      <w:r w:rsidRPr="007200F4">
        <w:rPr>
          <w:rStyle w:val="Referinnotdesubsol"/>
          <w:rFonts w:ascii="Times New Roman" w:hAnsi="Times New Roman"/>
          <w:b w:val="0"/>
          <w:bCs w:val="0"/>
          <w:sz w:val="18"/>
          <w:szCs w:val="18"/>
        </w:rPr>
        <w:footnoteRef/>
      </w:r>
      <w:r w:rsidRPr="007200F4">
        <w:rPr>
          <w:rFonts w:ascii="Times New Roman" w:hAnsi="Times New Roman"/>
          <w:b w:val="0"/>
          <w:bCs w:val="0"/>
          <w:sz w:val="18"/>
          <w:szCs w:val="18"/>
          <w:lang w:val="hu-HU"/>
        </w:rPr>
        <w:t xml:space="preserve"> </w:t>
      </w:r>
      <w:r w:rsidRPr="007200F4">
        <w:rPr>
          <w:rFonts w:ascii="Times New Roman" w:hAnsi="Times New Roman"/>
          <w:b w:val="0"/>
          <w:bCs w:val="0"/>
          <w:sz w:val="18"/>
          <w:szCs w:val="18"/>
          <w:lang w:val="hu-HU"/>
        </w:rPr>
        <w:t>Katolikus egyházi énekek. Régi magyar költők tára XVII. század /A források leírása (Katholische Kirchenlieder. Sammlung alter ungarischer Dichter aus dem 17.Jh./ Beschreibung der Quellen) http://mek.oszk.hu/05800/05873/html/rmkt0677/rmkt0677.html</w:t>
      </w:r>
    </w:p>
  </w:footnote>
  <w:footnote w:id="26">
    <w:p w:rsidR="001A3749" w:rsidRPr="007200F4" w:rsidRDefault="001A3749" w:rsidP="001A3749">
      <w:pPr>
        <w:pStyle w:val="Textnotdesubsol"/>
        <w:jc w:val="both"/>
        <w:rPr>
          <w:lang w:val="hu-HU"/>
        </w:rPr>
      </w:pPr>
      <w:r w:rsidRPr="007200F4">
        <w:rPr>
          <w:rStyle w:val="Referinnotdesubsol"/>
        </w:rPr>
        <w:footnoteRef/>
      </w:r>
      <w:r w:rsidRPr="007200F4">
        <w:rPr>
          <w:lang w:val="hu-HU"/>
        </w:rPr>
        <w:t xml:space="preserve"> </w:t>
      </w:r>
      <w:r w:rsidRPr="007200F4">
        <w:rPr>
          <w:lang w:val="hu-HU"/>
        </w:rPr>
        <w:t>Vgl. hierzu: Watzatka, Kirchengesangbuch und Volkspraxis, S. 377-390, 380; sowie Géza Papp: Régi Magyar Dallamok Tára II. A XVII. század magyar dallamai (Sammlung alter ungarischer Melodien II. Melodien des 17.Jh.), Budapest, 1970.</w:t>
      </w:r>
    </w:p>
  </w:footnote>
  <w:footnote w:id="27">
    <w:p w:rsidR="001A3749" w:rsidRPr="007200F4" w:rsidRDefault="001A3749" w:rsidP="001A3749">
      <w:pPr>
        <w:pStyle w:val="Textnotdesubsol"/>
        <w:jc w:val="both"/>
        <w:rPr>
          <w:lang w:val="hu-HU"/>
        </w:rPr>
      </w:pPr>
      <w:r w:rsidRPr="007200F4">
        <w:rPr>
          <w:rStyle w:val="Referinnotdesubsol"/>
        </w:rPr>
        <w:footnoteRef/>
      </w:r>
      <w:r w:rsidRPr="007200F4">
        <w:rPr>
          <w:lang w:val="hu-HU"/>
        </w:rPr>
        <w:t xml:space="preserve"> </w:t>
      </w:r>
      <w:r w:rsidRPr="007200F4">
        <w:rPr>
          <w:lang w:val="hu-HU"/>
        </w:rPr>
        <w:t xml:space="preserve">Zsuzsa Ecsedi, Gabriella H. Hubert, Zöngedöző, In: </w:t>
      </w:r>
      <w:r w:rsidRPr="007200F4">
        <w:rPr>
          <w:i/>
          <w:lang w:val="hu-HU"/>
        </w:rPr>
        <w:t>Acta Historiae Litterarum Hungaricum Tomus XXX, Festschrift Mihály Balázs</w:t>
      </w:r>
      <w:r w:rsidRPr="007200F4">
        <w:rPr>
          <w:lang w:val="hu-HU"/>
        </w:rPr>
        <w:t xml:space="preserve">, Szeged, 2011, S.104. </w:t>
      </w:r>
    </w:p>
  </w:footnote>
  <w:footnote w:id="28">
    <w:p w:rsidR="001A3749" w:rsidRDefault="001A3749" w:rsidP="001A3749">
      <w:pPr>
        <w:pStyle w:val="Textnotdesubsol"/>
        <w:jc w:val="both"/>
        <w:rPr>
          <w:lang w:val="hu-HU"/>
        </w:rPr>
      </w:pPr>
      <w:r w:rsidRPr="00003E90">
        <w:rPr>
          <w:rStyle w:val="Referinnotdesubsol"/>
        </w:rPr>
        <w:footnoteRef/>
      </w:r>
      <w:r w:rsidRPr="00003E90">
        <w:t xml:space="preserve"> </w:t>
      </w:r>
      <w:r w:rsidRPr="00003E90">
        <w:rPr>
          <w:lang w:val="hu-HU"/>
        </w:rPr>
        <w:t>Vgl. hierzu Untersuchungen über die Gattungsumwandlungen</w:t>
      </w:r>
      <w:r>
        <w:rPr>
          <w:lang w:val="hu-HU"/>
        </w:rPr>
        <w:t xml:space="preserve"> der Hymnen im 17. Jh. (Farmati, S.141.)</w:t>
      </w:r>
    </w:p>
  </w:footnote>
  <w:footnote w:id="29">
    <w:p w:rsidR="005A60E2" w:rsidRPr="00FE79E0" w:rsidRDefault="005A60E2" w:rsidP="00C114BC">
      <w:pPr>
        <w:pStyle w:val="Textnotdesubsol"/>
        <w:rPr>
          <w:lang w:val="ro-RO"/>
        </w:rPr>
      </w:pPr>
      <w:r>
        <w:rPr>
          <w:rStyle w:val="Referinnotdesubsol"/>
        </w:rPr>
        <w:footnoteRef/>
      </w:r>
      <w:r>
        <w:t xml:space="preserve"> </w:t>
      </w:r>
      <w:r>
        <w:rPr>
          <w:lang w:val="ro-RO"/>
        </w:rPr>
        <w:t xml:space="preserve"> </w:t>
      </w:r>
      <w:r>
        <w:rPr>
          <w:lang w:val="ro-RO"/>
        </w:rPr>
        <w:t xml:space="preserve">Dr. Enyedi Ștefan este referent de specialitate la Centrul </w:t>
      </w:r>
      <w:r w:rsidRPr="0016416B">
        <w:rPr>
          <w:lang w:val="ro-RO"/>
        </w:rPr>
        <w:t>Pentru Conservarea şi Promovarea Culturii Tradiţionale Satu Mare</w:t>
      </w:r>
      <w:r>
        <w:rPr>
          <w:lang w:val="ro-RO"/>
        </w:rPr>
        <w:t xml:space="preserve"> </w:t>
      </w:r>
    </w:p>
  </w:footnote>
  <w:footnote w:id="30">
    <w:p w:rsidR="005A60E2" w:rsidRDefault="005A60E2" w:rsidP="00C114BC">
      <w:pPr>
        <w:pStyle w:val="Textnotdesubsol"/>
      </w:pPr>
      <w:r>
        <w:rPr>
          <w:rStyle w:val="FootnoteCharacters"/>
        </w:rPr>
        <w:footnoteRef/>
      </w:r>
      <w:r>
        <w:t xml:space="preserve"> Www. Wikipedia</w:t>
      </w:r>
    </w:p>
  </w:footnote>
  <w:footnote w:id="31">
    <w:p w:rsidR="005A60E2" w:rsidRDefault="005A60E2" w:rsidP="00C114BC">
      <w:pPr>
        <w:pStyle w:val="Textnotdesubsol"/>
      </w:pPr>
      <w:r>
        <w:rPr>
          <w:rStyle w:val="FootnoteCharacters"/>
        </w:rPr>
        <w:footnoteRef/>
      </w:r>
      <w:r>
        <w:t xml:space="preserve"> </w:t>
      </w:r>
      <w:proofErr w:type="gramStart"/>
      <w:r>
        <w:t>Idem.</w:t>
      </w:r>
      <w:proofErr w:type="gramEnd"/>
    </w:p>
  </w:footnote>
  <w:footnote w:id="32">
    <w:p w:rsidR="005A60E2" w:rsidRDefault="005A60E2" w:rsidP="00C114BC">
      <w:pPr>
        <w:pStyle w:val="Textnotdesubsol"/>
      </w:pPr>
      <w:r>
        <w:rPr>
          <w:rStyle w:val="FootnoteCharacters"/>
        </w:rPr>
        <w:footnoteRef/>
      </w:r>
      <w:r>
        <w:t xml:space="preserve"> Enyedi,  Stefan, 2008, </w:t>
      </w:r>
      <w:r w:rsidRPr="00452A3F">
        <w:rPr>
          <w:i/>
        </w:rPr>
        <w:t>Evoluţia muzicii sacre din dieceza romano-catolică Satu Mare</w:t>
      </w:r>
      <w:r>
        <w:rPr>
          <w:i/>
        </w:rPr>
        <w:t xml:space="preserve">, </w:t>
      </w:r>
      <w:r w:rsidRPr="00452A3F">
        <w:t>Satu Mare</w:t>
      </w:r>
      <w:r>
        <w:t xml:space="preserve"> </w:t>
      </w:r>
    </w:p>
  </w:footnote>
  <w:footnote w:id="33">
    <w:p w:rsidR="005A60E2" w:rsidRDefault="005A60E2" w:rsidP="00C114BC">
      <w:pPr>
        <w:pStyle w:val="Textnotdesubsol"/>
      </w:pPr>
      <w:r>
        <w:rPr>
          <w:rStyle w:val="FootnoteCharacters"/>
        </w:rPr>
        <w:footnoteRef/>
      </w:r>
      <w:r>
        <w:t xml:space="preserve"> Cartea de imnuri,1931,  </w:t>
      </w:r>
      <w:r w:rsidRPr="00FE79E0">
        <w:rPr>
          <w:i/>
        </w:rPr>
        <w:t>Szent vagy Uram</w:t>
      </w:r>
      <w:r>
        <w:t>, Budapesta</w:t>
      </w:r>
    </w:p>
  </w:footnote>
  <w:footnote w:id="34">
    <w:p w:rsidR="005A60E2" w:rsidRPr="00BC200E" w:rsidRDefault="005A60E2" w:rsidP="00872EBA">
      <w:pPr>
        <w:pStyle w:val="Textnotdesubsol"/>
        <w:rPr>
          <w:lang w:val="it-IT"/>
        </w:rPr>
      </w:pPr>
      <w:r>
        <w:rPr>
          <w:rStyle w:val="Referinnotdesubsol"/>
        </w:rPr>
        <w:footnoteRef/>
      </w:r>
      <w:r w:rsidRPr="00BC200E">
        <w:rPr>
          <w:lang w:val="it-IT"/>
        </w:rPr>
        <w:t xml:space="preserve"> </w:t>
      </w:r>
      <w:r w:rsidRPr="00BC200E">
        <w:rPr>
          <w:lang w:val="it-IT"/>
        </w:rPr>
        <w:t>Burchard Bre</w:t>
      </w:r>
      <w:r>
        <w:rPr>
          <w:lang w:val="it-IT"/>
        </w:rPr>
        <w:t>n</w:t>
      </w:r>
      <w:r w:rsidRPr="00BC200E">
        <w:rPr>
          <w:lang w:val="it-IT"/>
        </w:rPr>
        <w:t xml:space="preserve">tjes, </w:t>
      </w:r>
      <w:r w:rsidRPr="00BC200E">
        <w:rPr>
          <w:i/>
          <w:lang w:val="it-IT"/>
        </w:rPr>
        <w:t>Civiliza</w:t>
      </w:r>
      <w:r>
        <w:rPr>
          <w:i/>
          <w:lang w:val="it-IT"/>
        </w:rPr>
        <w:t>ț</w:t>
      </w:r>
      <w:r w:rsidRPr="00BC200E">
        <w:rPr>
          <w:i/>
          <w:lang w:val="it-IT"/>
        </w:rPr>
        <w:t>ia veche a Iranului</w:t>
      </w:r>
      <w:r w:rsidRPr="00BC200E">
        <w:rPr>
          <w:lang w:val="it-IT"/>
        </w:rPr>
        <w:t>, Editura Meridiane, Bucure</w:t>
      </w:r>
      <w:r>
        <w:rPr>
          <w:lang w:val="it-IT"/>
        </w:rPr>
        <w:t>ș</w:t>
      </w:r>
      <w:r w:rsidRPr="00BC200E">
        <w:rPr>
          <w:lang w:val="it-IT"/>
        </w:rPr>
        <w:t>ti,</w:t>
      </w:r>
      <w:r>
        <w:rPr>
          <w:lang w:val="it-IT"/>
        </w:rPr>
        <w:t xml:space="preserve"> 1976, pp. 178-179.</w:t>
      </w:r>
      <w:r w:rsidRPr="00BC200E">
        <w:rPr>
          <w:lang w:val="it-IT"/>
        </w:rPr>
        <w:t xml:space="preserve"> </w:t>
      </w:r>
    </w:p>
  </w:footnote>
  <w:footnote w:id="35">
    <w:p w:rsidR="005A60E2" w:rsidRPr="0099197D" w:rsidRDefault="005A60E2" w:rsidP="00872EBA">
      <w:pPr>
        <w:pStyle w:val="Textnotdesubsol"/>
        <w:rPr>
          <w:lang w:val="it-IT"/>
        </w:rPr>
      </w:pPr>
      <w:r>
        <w:rPr>
          <w:rStyle w:val="Referinnotdesubsol"/>
        </w:rPr>
        <w:footnoteRef/>
      </w:r>
      <w:r w:rsidRPr="0099197D">
        <w:rPr>
          <w:lang w:val="it-IT"/>
        </w:rPr>
        <w:t xml:space="preserve"> </w:t>
      </w:r>
      <w:r w:rsidRPr="0099197D">
        <w:rPr>
          <w:lang w:val="it-IT"/>
        </w:rPr>
        <w:t xml:space="preserve">Matei Castiov, </w:t>
      </w:r>
      <w:r w:rsidRPr="007C5011">
        <w:rPr>
          <w:i/>
          <w:lang w:val="it-IT"/>
        </w:rPr>
        <w:t>Pal</w:t>
      </w:r>
      <w:r>
        <w:rPr>
          <w:i/>
          <w:lang w:val="it-IT"/>
        </w:rPr>
        <w:t>ć</w:t>
      </w:r>
      <w:r w:rsidRPr="007C5011">
        <w:rPr>
          <w:i/>
          <w:lang w:val="it-IT"/>
        </w:rPr>
        <w:t>enete. Pavlikenii</w:t>
      </w:r>
      <w:r w:rsidRPr="0099197D">
        <w:rPr>
          <w:lang w:val="it-IT"/>
        </w:rPr>
        <w:t>, Editura Mirton, Timi</w:t>
      </w:r>
      <w:r>
        <w:rPr>
          <w:lang w:val="it-IT"/>
        </w:rPr>
        <w:t>ș</w:t>
      </w:r>
      <w:r w:rsidRPr="0099197D">
        <w:rPr>
          <w:lang w:val="it-IT"/>
        </w:rPr>
        <w:t xml:space="preserve">oara, 1995, pp. </w:t>
      </w:r>
      <w:r>
        <w:rPr>
          <w:lang w:val="it-IT"/>
        </w:rPr>
        <w:t>3-5.</w:t>
      </w:r>
    </w:p>
  </w:footnote>
  <w:footnote w:id="36">
    <w:p w:rsidR="005A60E2" w:rsidRPr="003D4804" w:rsidRDefault="005A60E2" w:rsidP="00872EBA">
      <w:pPr>
        <w:pStyle w:val="Textnotdesubsol"/>
        <w:rPr>
          <w:lang w:val="ro-RO"/>
        </w:rPr>
      </w:pPr>
      <w:r>
        <w:rPr>
          <w:rStyle w:val="Referinnotdesubsol"/>
        </w:rPr>
        <w:footnoteRef/>
      </w:r>
      <w:r w:rsidRPr="003D4804">
        <w:rPr>
          <w:lang w:val="it-IT"/>
        </w:rPr>
        <w:t xml:space="preserve"> </w:t>
      </w:r>
      <w:r>
        <w:rPr>
          <w:lang w:val="ro-RO"/>
        </w:rPr>
        <w:t xml:space="preserve">Șerban Papacostea, </w:t>
      </w:r>
      <w:r w:rsidRPr="007C5011">
        <w:rPr>
          <w:i/>
          <w:lang w:val="ro-RO"/>
        </w:rPr>
        <w:t>Oltenia sub stăpânirea austriacă</w:t>
      </w:r>
      <w:r>
        <w:rPr>
          <w:lang w:val="ro-RO"/>
        </w:rPr>
        <w:t xml:space="preserve">, Editura Enciclopedică, București, 1998, p. 297. </w:t>
      </w:r>
    </w:p>
  </w:footnote>
  <w:footnote w:id="37">
    <w:p w:rsidR="005A60E2" w:rsidRPr="003D2505" w:rsidRDefault="005A60E2" w:rsidP="00872EBA">
      <w:pPr>
        <w:pStyle w:val="Textnotdesubsol"/>
        <w:rPr>
          <w:lang w:val="ro-RO"/>
        </w:rPr>
      </w:pPr>
      <w:r>
        <w:rPr>
          <w:rStyle w:val="Referinnotdesubsol"/>
        </w:rPr>
        <w:footnoteRef/>
      </w:r>
      <w:r w:rsidRPr="003D2505">
        <w:rPr>
          <w:lang w:val="ro-RO"/>
        </w:rPr>
        <w:t xml:space="preserve"> </w:t>
      </w:r>
      <w:r>
        <w:rPr>
          <w:lang w:val="ro-RO"/>
        </w:rPr>
        <w:t xml:space="preserve">Liubomir Miletič, </w:t>
      </w:r>
      <w:r w:rsidRPr="00550337">
        <w:rPr>
          <w:i/>
          <w:lang w:val="ro-RO"/>
        </w:rPr>
        <w:t>Izsledvania za bălgarite v Sedmigradsko i Banat (Pe urmele bulgarilor din Ardeal și Banat)</w:t>
      </w:r>
      <w:r>
        <w:rPr>
          <w:lang w:val="ro-RO"/>
        </w:rPr>
        <w:t>, îngrijită de prof. dr. Simeon Damianov, Izdatelstvo Nauka i Izkustvo, Sofia, 1987, p. 497.</w:t>
      </w:r>
    </w:p>
  </w:footnote>
  <w:footnote w:id="38">
    <w:p w:rsidR="005A60E2" w:rsidRPr="00FF1746" w:rsidRDefault="005A60E2" w:rsidP="00872EBA">
      <w:pPr>
        <w:pStyle w:val="Textnotdesubsol"/>
        <w:rPr>
          <w:lang w:val="ro-RO"/>
        </w:rPr>
      </w:pPr>
      <w:r>
        <w:rPr>
          <w:rStyle w:val="Referinnotdesubsol"/>
        </w:rPr>
        <w:footnoteRef/>
      </w:r>
      <w:r>
        <w:t xml:space="preserve"> </w:t>
      </w:r>
      <w:r>
        <w:rPr>
          <w:lang w:val="ro-RO"/>
        </w:rPr>
        <w:t>Idem, p. 489.</w:t>
      </w:r>
    </w:p>
  </w:footnote>
  <w:footnote w:id="39">
    <w:p w:rsidR="005A60E2" w:rsidRPr="00BB7D9D" w:rsidRDefault="005A60E2" w:rsidP="00872EBA">
      <w:pPr>
        <w:pStyle w:val="Textnotdesubsol"/>
        <w:rPr>
          <w:lang w:val="ro-RO"/>
        </w:rPr>
      </w:pPr>
      <w:r>
        <w:rPr>
          <w:rStyle w:val="Referinnotdesubsol"/>
        </w:rPr>
        <w:footnoteRef/>
      </w:r>
      <w:r>
        <w:t xml:space="preserve"> </w:t>
      </w:r>
      <w:r>
        <w:rPr>
          <w:lang w:val="ro-RO"/>
        </w:rPr>
        <w:t>Ibidem.</w:t>
      </w:r>
    </w:p>
  </w:footnote>
  <w:footnote w:id="40">
    <w:p w:rsidR="005A60E2" w:rsidRPr="00BB7D9D" w:rsidRDefault="005A60E2" w:rsidP="00872EBA">
      <w:pPr>
        <w:pStyle w:val="Textnotdesubsol"/>
        <w:rPr>
          <w:lang w:val="ro-RO"/>
        </w:rPr>
      </w:pPr>
      <w:r>
        <w:rPr>
          <w:rStyle w:val="Referinnotdesubsol"/>
        </w:rPr>
        <w:footnoteRef/>
      </w:r>
      <w:r>
        <w:t xml:space="preserve"> </w:t>
      </w:r>
      <w:r>
        <w:rPr>
          <w:lang w:val="ro-RO"/>
        </w:rPr>
        <w:t>Idem, p. 519.</w:t>
      </w:r>
    </w:p>
  </w:footnote>
  <w:footnote w:id="41">
    <w:p w:rsidR="005A60E2" w:rsidRPr="00BB7D9D" w:rsidRDefault="005A60E2" w:rsidP="00872EBA">
      <w:pPr>
        <w:pStyle w:val="Textnotdesubsol"/>
        <w:rPr>
          <w:lang w:val="ro-RO"/>
        </w:rPr>
      </w:pPr>
      <w:r>
        <w:rPr>
          <w:rStyle w:val="Referinnotdesubsol"/>
        </w:rPr>
        <w:footnoteRef/>
      </w:r>
      <w:r>
        <w:t xml:space="preserve"> </w:t>
      </w:r>
      <w:r>
        <w:rPr>
          <w:lang w:val="ro-RO"/>
        </w:rPr>
        <w:t>Idem, pp. 519-520.</w:t>
      </w:r>
    </w:p>
  </w:footnote>
  <w:footnote w:id="42">
    <w:p w:rsidR="005A60E2" w:rsidRPr="00AC6A16" w:rsidRDefault="005A60E2" w:rsidP="00872EBA">
      <w:pPr>
        <w:pStyle w:val="Textnotdesubsol"/>
        <w:rPr>
          <w:lang w:val="ro-RO"/>
        </w:rPr>
      </w:pPr>
      <w:r>
        <w:rPr>
          <w:rStyle w:val="Referinnotdesubsol"/>
        </w:rPr>
        <w:footnoteRef/>
      </w:r>
      <w:r>
        <w:t xml:space="preserve"> </w:t>
      </w:r>
      <w:r>
        <w:rPr>
          <w:lang w:val="ro-RO"/>
        </w:rPr>
        <w:t>Idem, pp. 497 și  515-516.</w:t>
      </w:r>
    </w:p>
  </w:footnote>
  <w:footnote w:id="43">
    <w:p w:rsidR="005A60E2" w:rsidRPr="003422F7" w:rsidRDefault="005A60E2" w:rsidP="00872EBA">
      <w:pPr>
        <w:pStyle w:val="Textnotdesubsol"/>
        <w:rPr>
          <w:lang w:val="ro-RO"/>
        </w:rPr>
      </w:pPr>
      <w:r>
        <w:rPr>
          <w:rStyle w:val="Referinnotdesubsol"/>
        </w:rPr>
        <w:footnoteRef/>
      </w:r>
      <w:r>
        <w:t xml:space="preserve"> </w:t>
      </w:r>
      <w:r>
        <w:rPr>
          <w:lang w:val="ro-RO"/>
        </w:rPr>
        <w:t>Informații primite de la părintele I. Vasilcin.</w:t>
      </w:r>
    </w:p>
  </w:footnote>
  <w:footnote w:id="44">
    <w:p w:rsidR="005A60E2" w:rsidRPr="00B76190" w:rsidRDefault="005A60E2" w:rsidP="00273119">
      <w:pPr>
        <w:pStyle w:val="Textnotdesubsol"/>
        <w:rPr>
          <w:lang w:val="ro-RO"/>
        </w:rPr>
      </w:pPr>
      <w:r>
        <w:rPr>
          <w:rStyle w:val="Referinnotdesubsol"/>
        </w:rPr>
        <w:footnoteRef/>
      </w:r>
      <w:r>
        <w:t xml:space="preserve"> </w:t>
      </w:r>
      <w:r w:rsidRPr="00B76190">
        <w:t>Autoarele sunt de la Universitatea din Oradea, Facultatea de Muzică.</w:t>
      </w:r>
    </w:p>
  </w:footnote>
  <w:footnote w:id="45">
    <w:p w:rsidR="005A60E2" w:rsidRPr="00DB0D1F" w:rsidRDefault="005A60E2" w:rsidP="00273119">
      <w:pPr>
        <w:pStyle w:val="Textnotdesubsol"/>
        <w:rPr>
          <w:lang w:val="ro-RO"/>
        </w:rPr>
      </w:pPr>
      <w:r w:rsidRPr="00DB0D1F">
        <w:rPr>
          <w:rStyle w:val="Referinnotdesubsol"/>
        </w:rPr>
        <w:footnoteRef/>
      </w:r>
      <w:r w:rsidRPr="00DB0D1F">
        <w:t xml:space="preserve">  Conform M.G.G, episcop de Oradea a fost  până la 26 Septembrie 1757 Paul Forgách de Ghymes fiind urmat ca Vicar General de George Kesserü</w:t>
      </w:r>
    </w:p>
  </w:footnote>
  <w:footnote w:id="46">
    <w:p w:rsidR="005A60E2" w:rsidRPr="00CA412B" w:rsidRDefault="005A60E2" w:rsidP="00273119">
      <w:pPr>
        <w:pStyle w:val="Textnotdesubsol"/>
        <w:rPr>
          <w:lang w:val="pt-PT"/>
        </w:rPr>
      </w:pPr>
      <w:r w:rsidRPr="004A4E74">
        <w:rPr>
          <w:rStyle w:val="Referinnotdesubsol"/>
        </w:rPr>
        <w:footnoteRef/>
      </w:r>
      <w:r w:rsidRPr="00CA412B">
        <w:rPr>
          <w:lang w:val="pt-PT"/>
        </w:rPr>
        <w:t xml:space="preserve"> </w:t>
      </w:r>
      <w:r w:rsidRPr="00CA412B">
        <w:rPr>
          <w:lang w:val="pt-PT"/>
        </w:rPr>
        <w:t>Brâncuşi, Petre, I</w:t>
      </w:r>
      <w:r w:rsidRPr="00CA412B">
        <w:rPr>
          <w:i/>
          <w:lang w:val="pt-PT"/>
        </w:rPr>
        <w:t xml:space="preserve">storia muzicii româneşti-Compendiu, </w:t>
      </w:r>
      <w:r w:rsidRPr="00CA412B">
        <w:rPr>
          <w:lang w:val="pt-PT"/>
        </w:rPr>
        <w:t>Bucureşti, Editura Muzicală, 1969, pg. 79</w:t>
      </w:r>
    </w:p>
  </w:footnote>
  <w:footnote w:id="47">
    <w:p w:rsidR="005A60E2" w:rsidRPr="00CA412B" w:rsidRDefault="005A60E2" w:rsidP="00273119">
      <w:pPr>
        <w:pStyle w:val="Textnotdesubsol"/>
        <w:rPr>
          <w:lang w:val="pt-PT"/>
        </w:rPr>
      </w:pPr>
      <w:r w:rsidRPr="004A4E74">
        <w:rPr>
          <w:rStyle w:val="Referinnotdesubsol"/>
        </w:rPr>
        <w:footnoteRef/>
      </w:r>
      <w:r w:rsidRPr="00CA412B">
        <w:rPr>
          <w:lang w:val="ro-RO"/>
        </w:rPr>
        <w:t xml:space="preserve"> </w:t>
      </w:r>
      <w:r w:rsidRPr="004A4E74">
        <w:rPr>
          <w:lang w:val="ro-RO"/>
        </w:rPr>
        <w:t xml:space="preserve">Cosma, Octavian Lazăr, </w:t>
      </w:r>
      <w:r w:rsidRPr="004A4E74">
        <w:rPr>
          <w:i/>
          <w:lang w:val="ro-RO"/>
        </w:rPr>
        <w:t>Hronicul muzicii româneşti,</w:t>
      </w:r>
      <w:r w:rsidRPr="004A4E74">
        <w:rPr>
          <w:lang w:val="ro-RO"/>
        </w:rPr>
        <w:t xml:space="preserve"> Bucureşti, Editura Muzicală, 1973, pg. 405</w:t>
      </w:r>
    </w:p>
  </w:footnote>
  <w:footnote w:id="48">
    <w:p w:rsidR="005A60E2" w:rsidRPr="00DB0D1F" w:rsidRDefault="005A60E2" w:rsidP="00273119">
      <w:pPr>
        <w:pStyle w:val="Textnotdesubsol"/>
        <w:rPr>
          <w:lang w:val="pt-PT"/>
        </w:rPr>
      </w:pPr>
      <w:r w:rsidRPr="004A4E74">
        <w:rPr>
          <w:rStyle w:val="Referinnotdesubsol"/>
        </w:rPr>
        <w:footnoteRef/>
      </w:r>
      <w:r w:rsidRPr="00CA412B">
        <w:rPr>
          <w:lang w:val="ro-RO"/>
        </w:rPr>
        <w:t xml:space="preserve"> </w:t>
      </w:r>
      <w:r w:rsidRPr="004A4E74">
        <w:rPr>
          <w:lang w:val="ro-RO"/>
        </w:rPr>
        <w:t xml:space="preserve">Cosma, Octavian Lazăr, </w:t>
      </w:r>
      <w:r w:rsidRPr="004A4E74">
        <w:rPr>
          <w:i/>
          <w:lang w:val="ro-RO"/>
        </w:rPr>
        <w:t>Hronicul muzicii româneşti,</w:t>
      </w:r>
      <w:r w:rsidRPr="004A4E74">
        <w:rPr>
          <w:lang w:val="ro-RO"/>
        </w:rPr>
        <w:t xml:space="preserve"> Bucureşti, Editura Muzicală, 1973, pg.407</w:t>
      </w:r>
      <w:r w:rsidRPr="00DB0D1F">
        <w:rPr>
          <w:lang w:val="pt-PT"/>
        </w:rPr>
        <w:t>.</w:t>
      </w:r>
    </w:p>
  </w:footnote>
  <w:footnote w:id="49">
    <w:p w:rsidR="005A60E2" w:rsidRPr="00952E4E" w:rsidRDefault="005A60E2" w:rsidP="00273119">
      <w:pPr>
        <w:pStyle w:val="Textnotdesubsol"/>
        <w:rPr>
          <w:lang w:val="ro-RO"/>
        </w:rPr>
      </w:pPr>
      <w:r w:rsidRPr="00DB0D1F">
        <w:rPr>
          <w:rStyle w:val="Referinnotdesubsol"/>
        </w:rPr>
        <w:footnoteRef/>
      </w:r>
      <w:r w:rsidRPr="00DB0D1F">
        <w:rPr>
          <w:rStyle w:val="CitareHTML"/>
        </w:rPr>
        <w:t>en.wikipedia.org/wiki/List_of_compositions_by_</w:t>
      </w:r>
      <w:r w:rsidRPr="00DB0D1F">
        <w:rPr>
          <w:rStyle w:val="CitareHTML"/>
          <w:b/>
          <w:bCs/>
        </w:rPr>
        <w:t>Michael</w:t>
      </w:r>
      <w:r w:rsidRPr="00DB0D1F">
        <w:rPr>
          <w:rStyle w:val="CitareHTML"/>
        </w:rPr>
        <w:t>_</w:t>
      </w:r>
      <w:proofErr w:type="gramStart"/>
      <w:r w:rsidRPr="00DB0D1F">
        <w:rPr>
          <w:rStyle w:val="CitareHTML"/>
          <w:b/>
          <w:bCs/>
        </w:rPr>
        <w:t>Haydn</w:t>
      </w:r>
      <w:r w:rsidRPr="00DB0D1F">
        <w:t xml:space="preserve">  1</w:t>
      </w:r>
      <w:proofErr w:type="gramEnd"/>
      <w:r w:rsidRPr="00DB0D1F">
        <w:t>. 03. 2013.</w:t>
      </w:r>
    </w:p>
  </w:footnote>
  <w:footnote w:id="50">
    <w:p w:rsidR="005A60E2" w:rsidRPr="00DB0D1F" w:rsidRDefault="005A60E2" w:rsidP="00273119">
      <w:pPr>
        <w:pStyle w:val="Textnotdesubsol"/>
        <w:rPr>
          <w:lang w:val="it-IT"/>
        </w:rPr>
      </w:pPr>
      <w:r w:rsidRPr="00952E4E">
        <w:rPr>
          <w:rStyle w:val="Referinnotdesubsol"/>
        </w:rPr>
        <w:footnoteRef/>
      </w:r>
      <w:r w:rsidRPr="00952E4E">
        <w:rPr>
          <w:lang w:val="it-IT"/>
        </w:rPr>
        <w:t xml:space="preserve"> </w:t>
      </w:r>
      <w:r w:rsidRPr="00952E4E">
        <w:rPr>
          <w:rStyle w:val="CitareHTML"/>
          <w:lang w:val="it-IT"/>
        </w:rPr>
        <w:t>en.wikipedia.org/wiki/</w:t>
      </w:r>
      <w:r w:rsidRPr="00952E4E">
        <w:rPr>
          <w:rStyle w:val="CitareHTML"/>
          <w:b/>
          <w:bCs/>
          <w:lang w:val="it-IT"/>
        </w:rPr>
        <w:t>Salve</w:t>
      </w:r>
      <w:r w:rsidRPr="00952E4E">
        <w:rPr>
          <w:rStyle w:val="CitareHTML"/>
          <w:lang w:val="it-IT"/>
        </w:rPr>
        <w:t>_</w:t>
      </w:r>
      <w:r w:rsidRPr="00952E4E">
        <w:rPr>
          <w:rStyle w:val="CitareHTML"/>
          <w:b/>
          <w:bCs/>
          <w:lang w:val="it-IT"/>
        </w:rPr>
        <w:t xml:space="preserve">Regina, </w:t>
      </w:r>
      <w:r w:rsidRPr="00952E4E">
        <w:rPr>
          <w:rStyle w:val="CitareHTML"/>
          <w:b/>
          <w:bCs/>
          <w:i w:val="0"/>
          <w:lang w:val="it-IT"/>
        </w:rPr>
        <w:t xml:space="preserve"> 1.03. </w:t>
      </w:r>
      <w:r w:rsidRPr="00DB0D1F">
        <w:rPr>
          <w:rStyle w:val="CitareHTML"/>
          <w:b/>
          <w:bCs/>
          <w:i w:val="0"/>
          <w:lang w:val="it-IT"/>
        </w:rPr>
        <w:t>2013</w:t>
      </w:r>
      <w:r w:rsidRPr="00DB0D1F">
        <w:rPr>
          <w:lang w:val="fr-FR"/>
        </w:rPr>
        <w:t>.</w:t>
      </w:r>
    </w:p>
  </w:footnote>
  <w:footnote w:id="51">
    <w:p w:rsidR="005A60E2" w:rsidRPr="00DB0D1F" w:rsidRDefault="005A60E2" w:rsidP="00273119">
      <w:pPr>
        <w:pStyle w:val="Textnotdesubsol"/>
        <w:rPr>
          <w:lang w:val="ro-RO"/>
        </w:rPr>
      </w:pPr>
      <w:r w:rsidRPr="00DB0D1F">
        <w:rPr>
          <w:rStyle w:val="Referinnotdesubsol"/>
        </w:rPr>
        <w:footnoteRef/>
      </w:r>
      <w:r w:rsidRPr="00DB0D1F">
        <w:t xml:space="preserve">  </w:t>
      </w:r>
      <w:r w:rsidRPr="00DB0D1F">
        <w:rPr>
          <w:i/>
          <w:lang w:val="ro-RO"/>
        </w:rPr>
        <w:t>MGG</w:t>
      </w:r>
      <w:r w:rsidRPr="00DB0D1F">
        <w:rPr>
          <w:lang w:val="ro-RO"/>
        </w:rPr>
        <w:t xml:space="preserve">, articolul </w:t>
      </w:r>
      <w:r w:rsidRPr="00DB0D1F">
        <w:rPr>
          <w:i/>
          <w:lang w:val="ro-RO"/>
        </w:rPr>
        <w:t>Johann Michael Haydn</w:t>
      </w:r>
      <w:r w:rsidRPr="00DB0D1F">
        <w:rPr>
          <w:lang w:val="ro-RO"/>
        </w:rPr>
        <w:t xml:space="preserve"> vorbeşte despre 11 asemenea piese, iar catalogul tematic al lucrărilor lui Michael Haydn </w:t>
      </w:r>
      <w:r w:rsidRPr="00DB0D1F">
        <w:rPr>
          <w:rStyle w:val="CitareHTML"/>
        </w:rPr>
        <w:t>en.wikipedia.org/wiki/List_of_compositions_by_</w:t>
      </w:r>
      <w:r w:rsidRPr="00DB0D1F">
        <w:rPr>
          <w:rStyle w:val="CitareHTML"/>
          <w:b/>
          <w:bCs/>
        </w:rPr>
        <w:t>Michael</w:t>
      </w:r>
      <w:r w:rsidRPr="00DB0D1F">
        <w:rPr>
          <w:rStyle w:val="CitareHTML"/>
        </w:rPr>
        <w:t>_</w:t>
      </w:r>
      <w:r w:rsidRPr="00DB0D1F">
        <w:rPr>
          <w:rStyle w:val="CitareHTML"/>
          <w:b/>
          <w:bCs/>
        </w:rPr>
        <w:t>Haydn</w:t>
      </w:r>
      <w:r w:rsidRPr="00DB0D1F">
        <w:t>,</w:t>
      </w:r>
      <w:r w:rsidRPr="00DB0D1F">
        <w:rPr>
          <w:lang w:val="ro-RO"/>
        </w:rPr>
        <w:t xml:space="preserve"> conţine 20  de lucrări cu acest titlu după cum urmează: </w:t>
      </w:r>
      <w:r w:rsidRPr="00DB0D1F">
        <w:t xml:space="preserve"> Salve Regina, MH deest  Salve Regina in A major (K V:13d), MH 634,   Salve Regina in B-flat major (K V:13a), MH 283,  Salve Regina in B-flat major (K V:13b3), MH 31, Salve Regina in B-flat major, MH 20, Salve Regina in B-flat major, MH 21, Salve Regina in B-flat major, MH 90, Salve Regina in B-flat major, MH 231, Salve Regina in C major (K V:13b1), MH 29, Salve Regina in C major (K V:13b6), MH 34, Salve Regina in C major, MH 19, Salve Regina in C major, MH 91, Salve Regina in D major (K V:13b2), MH 30, Salve Regina in D major (K V:13b5), MH 33, Salve Regina in D major (K V:13e), MH 534, Salve Regina in F major, MH 347, Salve Regina in G major (K V:13b4), MH 32,  Salve Regina in G major (K V:13c), MH 129</w:t>
      </w:r>
      <w:r>
        <w:t>.</w:t>
      </w:r>
    </w:p>
  </w:footnote>
  <w:footnote w:id="52">
    <w:p w:rsidR="005A60E2" w:rsidRPr="003D3FD8" w:rsidRDefault="005A60E2" w:rsidP="00273119">
      <w:pPr>
        <w:pStyle w:val="Textnotdesubsol"/>
        <w:rPr>
          <w:lang w:val="it-IT"/>
        </w:rPr>
      </w:pPr>
      <w:r w:rsidRPr="00FB217F">
        <w:rPr>
          <w:rStyle w:val="Referinnotdesubsol"/>
        </w:rPr>
        <w:footnoteRef/>
      </w:r>
      <w:r w:rsidRPr="00FB217F">
        <w:rPr>
          <w:lang w:val="ro-RO"/>
        </w:rPr>
        <w:t xml:space="preserve"> </w:t>
      </w:r>
      <w:r w:rsidRPr="00FB217F">
        <w:rPr>
          <w:lang w:val="ro-RO"/>
        </w:rPr>
        <w:t>Manuscrisul a fost editat de către Franz Metz la Edition Musik Südost, München 2005</w:t>
      </w:r>
      <w:r w:rsidRPr="00DB0D1F">
        <w:rPr>
          <w:lang w:val="it-IT"/>
        </w:rPr>
        <w:t>.</w:t>
      </w:r>
    </w:p>
  </w:footnote>
  <w:footnote w:id="53">
    <w:p w:rsidR="005A60E2" w:rsidRPr="00CA412B" w:rsidRDefault="005A60E2" w:rsidP="00273119">
      <w:pPr>
        <w:pStyle w:val="Textnotdesubsol"/>
        <w:rPr>
          <w:lang w:val="fr-FR"/>
        </w:rPr>
      </w:pPr>
      <w:r w:rsidRPr="0062366D">
        <w:rPr>
          <w:rStyle w:val="Referinnotdesubsol"/>
        </w:rPr>
        <w:footnoteRef/>
      </w:r>
      <w:r w:rsidRPr="00CA412B">
        <w:rPr>
          <w:lang w:val="it-IT"/>
        </w:rPr>
        <w:t xml:space="preserve"> </w:t>
      </w:r>
      <w:r w:rsidRPr="0062366D">
        <w:rPr>
          <w:lang w:val="ro-RO"/>
        </w:rPr>
        <w:t xml:space="preserve">Cosma, Octavian Lazăr, </w:t>
      </w:r>
      <w:r w:rsidRPr="0062366D">
        <w:rPr>
          <w:i/>
          <w:lang w:val="ro-RO"/>
        </w:rPr>
        <w:t>Hronicul muzicii româneşti,</w:t>
      </w:r>
      <w:r w:rsidRPr="0062366D">
        <w:rPr>
          <w:lang w:val="ro-RO"/>
        </w:rPr>
        <w:t xml:space="preserve"> Bucureşti, Editura Muzicală, 1973, pg. 417</w:t>
      </w:r>
      <w:r w:rsidRPr="00B22C6F">
        <w:rPr>
          <w:lang w:val="fr-FR"/>
        </w:rPr>
        <w:t>.</w:t>
      </w:r>
    </w:p>
  </w:footnote>
  <w:footnote w:id="54">
    <w:p w:rsidR="005A60E2" w:rsidRPr="0062366D" w:rsidRDefault="005A60E2" w:rsidP="00273119">
      <w:pPr>
        <w:pStyle w:val="Textnotdesubsol"/>
        <w:rPr>
          <w:lang w:val="ro-RO"/>
        </w:rPr>
      </w:pPr>
      <w:r w:rsidRPr="0062366D">
        <w:rPr>
          <w:rStyle w:val="Referinnotdesubsol"/>
        </w:rPr>
        <w:footnoteRef/>
      </w:r>
      <w:r w:rsidRPr="0062366D">
        <w:rPr>
          <w:lang w:val="ro-RO"/>
        </w:rPr>
        <w:t xml:space="preserve">Cosma, Viorel, </w:t>
      </w:r>
      <w:r w:rsidRPr="0062366D">
        <w:rPr>
          <w:i/>
          <w:lang w:val="ro-RO"/>
        </w:rPr>
        <w:t xml:space="preserve">Muzicieni din România, </w:t>
      </w:r>
      <w:r w:rsidRPr="0062366D">
        <w:rPr>
          <w:lang w:val="ro-RO"/>
        </w:rPr>
        <w:t>Lexicon bibliografic vol. IV. Bucureşti, Editura Muzicală, 2001, pg. 7</w:t>
      </w:r>
      <w:r w:rsidRPr="00A13515">
        <w:rPr>
          <w:lang w:val="ro-RO"/>
        </w:rPr>
        <w:t>9.</w:t>
      </w:r>
    </w:p>
  </w:footnote>
  <w:footnote w:id="55">
    <w:p w:rsidR="005A60E2" w:rsidRPr="0062366D" w:rsidRDefault="005A60E2" w:rsidP="00273119">
      <w:pPr>
        <w:pStyle w:val="Textnotdesubsol"/>
        <w:rPr>
          <w:lang w:val="ro-RO"/>
        </w:rPr>
      </w:pPr>
      <w:r w:rsidRPr="0062366D">
        <w:rPr>
          <w:rStyle w:val="Referinnotdesubsol"/>
        </w:rPr>
        <w:footnoteRef/>
      </w:r>
      <w:r w:rsidRPr="0062366D">
        <w:rPr>
          <w:i/>
          <w:lang w:val="ro-RO"/>
        </w:rPr>
        <w:t xml:space="preserve"> </w:t>
      </w:r>
      <w:r w:rsidRPr="0062366D">
        <w:rPr>
          <w:lang w:val="ro-RO"/>
        </w:rPr>
        <w:t xml:space="preserve">***, </w:t>
      </w:r>
      <w:r w:rsidRPr="0062366D">
        <w:rPr>
          <w:i/>
          <w:lang w:val="ro-RO"/>
        </w:rPr>
        <w:t>FranciscHubic</w:t>
      </w:r>
      <w:r w:rsidRPr="0062366D">
        <w:rPr>
          <w:lang w:val="ro-RO"/>
        </w:rPr>
        <w:t>, Editura Comitetului de Cultură şi Educaţie Socialistă a judeţului Bihor, Oradea, 1973, pg. 145</w:t>
      </w:r>
    </w:p>
  </w:footnote>
  <w:footnote w:id="56">
    <w:p w:rsidR="005A60E2" w:rsidRPr="0062366D" w:rsidRDefault="005A60E2" w:rsidP="00273119">
      <w:pPr>
        <w:pStyle w:val="Textnotdesubsol"/>
        <w:rPr>
          <w:lang w:val="ro-RO"/>
        </w:rPr>
      </w:pPr>
      <w:r w:rsidRPr="0062366D">
        <w:rPr>
          <w:rStyle w:val="Referinnotdesubsol"/>
        </w:rPr>
        <w:footnoteRef/>
      </w:r>
      <w:r w:rsidRPr="00CA412B">
        <w:rPr>
          <w:lang w:val="ro-RO"/>
        </w:rPr>
        <w:t>http://documente.bcucluj.ro/web/bibdigit/periodice/vestitorul/1933/BCUCLUJ_FP_279921_1933_009_019_020.pdf</w:t>
      </w:r>
    </w:p>
  </w:footnote>
  <w:footnote w:id="57">
    <w:p w:rsidR="005A60E2" w:rsidRPr="00B22C6F" w:rsidRDefault="005A60E2" w:rsidP="00273119">
      <w:pPr>
        <w:pStyle w:val="Textnotdesubsol"/>
        <w:jc w:val="both"/>
        <w:rPr>
          <w:i/>
          <w:lang w:val="ro-RO"/>
        </w:rPr>
      </w:pPr>
      <w:r w:rsidRPr="00992CEA">
        <w:rPr>
          <w:rStyle w:val="Referinnotdesubsol"/>
        </w:rPr>
        <w:footnoteRef/>
      </w:r>
      <w:r w:rsidRPr="00B22C6F">
        <w:rPr>
          <w:bCs/>
          <w:lang w:val="ro-RO"/>
        </w:rPr>
        <w:t>22 mai 1892 - 15 martie 1944. P</w:t>
      </w:r>
      <w:r>
        <w:rPr>
          <w:lang w:val="ro-RO"/>
        </w:rPr>
        <w:t xml:space="preserve">reotul </w:t>
      </w:r>
      <w:r w:rsidRPr="00B22C6F">
        <w:rPr>
          <w:lang w:val="ro-RO"/>
        </w:rPr>
        <w:t xml:space="preserve">franciscan </w:t>
      </w:r>
      <w:r>
        <w:rPr>
          <w:lang w:val="ro-RO"/>
        </w:rPr>
        <w:t>a</w:t>
      </w:r>
      <w:r w:rsidRPr="00B22C6F">
        <w:rPr>
          <w:lang w:val="it-IT"/>
        </w:rPr>
        <w:t xml:space="preserve"> fost spiritualul Academiei Teologice Române Unite de la Oradea, ţinând exerciţii spirituale memorabile la Blaj, Beiuş, Cluj, Galaţi. A</w:t>
      </w:r>
      <w:r>
        <w:rPr>
          <w:lang w:val="it-IT"/>
        </w:rPr>
        <w:t>ctivitatea sa include</w:t>
      </w:r>
      <w:r w:rsidRPr="00B22C6F">
        <w:rPr>
          <w:lang w:val="it-IT"/>
        </w:rPr>
        <w:t xml:space="preserve"> cărţi de rugăciuni pe care le-a răspândit în popor, </w:t>
      </w:r>
      <w:r>
        <w:rPr>
          <w:lang w:val="it-IT"/>
        </w:rPr>
        <w:t>c</w:t>
      </w:r>
      <w:r w:rsidRPr="00B22C6F">
        <w:rPr>
          <w:lang w:val="it-IT"/>
        </w:rPr>
        <w:t xml:space="preserve">a </w:t>
      </w:r>
      <w:r>
        <w:rPr>
          <w:lang w:val="it-IT"/>
        </w:rPr>
        <w:t xml:space="preserve"> și </w:t>
      </w:r>
      <w:r w:rsidRPr="00B22C6F">
        <w:rPr>
          <w:lang w:val="it-IT"/>
        </w:rPr>
        <w:t>publica</w:t>
      </w:r>
      <w:r>
        <w:rPr>
          <w:lang w:val="it-IT"/>
        </w:rPr>
        <w:t>rea</w:t>
      </w:r>
      <w:r w:rsidRPr="00B22C6F">
        <w:rPr>
          <w:lang w:val="it-IT"/>
        </w:rPr>
        <w:t xml:space="preserve"> </w:t>
      </w:r>
      <w:r>
        <w:rPr>
          <w:lang w:val="it-IT"/>
        </w:rPr>
        <w:t>mai multor grupări</w:t>
      </w:r>
      <w:r w:rsidRPr="00B22C6F">
        <w:rPr>
          <w:lang w:val="it-IT"/>
        </w:rPr>
        <w:t xml:space="preserve"> de versuri precum: </w:t>
      </w:r>
      <w:r w:rsidRPr="00B22C6F">
        <w:rPr>
          <w:i/>
          <w:lang w:val="it-IT"/>
        </w:rPr>
        <w:t>Lacrimi, Viorele, Trandafiri, Boabe de tămâie, Flori de pe drum, Sfântul Francisc de Assisi...</w:t>
      </w:r>
    </w:p>
  </w:footnote>
  <w:footnote w:id="58">
    <w:p w:rsidR="005A60E2" w:rsidRPr="00A75027" w:rsidRDefault="005A60E2" w:rsidP="004D5332">
      <w:pPr>
        <w:pStyle w:val="Textnotdesubsol"/>
        <w:rPr>
          <w:lang w:val="ro-RO"/>
        </w:rPr>
      </w:pPr>
      <w:r>
        <w:rPr>
          <w:rStyle w:val="Referinnotdesubsol"/>
        </w:rPr>
        <w:footnoteRef/>
      </w:r>
      <w:r>
        <w:t xml:space="preserve"> </w:t>
      </w:r>
      <w:r>
        <w:rPr>
          <w:lang w:val="ro-RO"/>
        </w:rPr>
        <w:t xml:space="preserve">Lavinia Zanfir este profesora la Școala de Muzică din Reghin </w:t>
      </w:r>
    </w:p>
  </w:footnote>
  <w:footnote w:id="59">
    <w:p w:rsidR="005A60E2" w:rsidRPr="00E71A75" w:rsidRDefault="005A60E2" w:rsidP="009F188C">
      <w:pPr>
        <w:pStyle w:val="Textnotdesubsol"/>
        <w:rPr>
          <w:lang w:val="ro-RO"/>
        </w:rPr>
      </w:pPr>
      <w:r w:rsidRPr="00E71A75">
        <w:rPr>
          <w:rStyle w:val="Referinnotdesubsol"/>
        </w:rPr>
        <w:footnoteRef/>
      </w:r>
      <w:r w:rsidRPr="00E71A75">
        <w:t xml:space="preserve"> </w:t>
      </w:r>
      <w:r w:rsidRPr="00E71A75">
        <w:rPr>
          <w:iCs/>
          <w:lang w:val="ro-RO"/>
        </w:rPr>
        <w:t>În acest material avem abrevierile:  ICV  = Imnuri Creştine Vechi, cu referire la cartea de imnuri AZS 920; ICN = Imnuri Creştine Noi cu referire la cartea de imnuri  AZS 2006;</w:t>
      </w:r>
      <w:r w:rsidRPr="00E71A75">
        <w:rPr>
          <w:rStyle w:val="Referinnotdesubsol"/>
          <w:iCs/>
          <w:lang w:val="ro-RO"/>
        </w:rPr>
        <w:footnoteRef/>
      </w:r>
      <w:r w:rsidRPr="00E71A75">
        <w:rPr>
          <w:iCs/>
          <w:lang w:val="ro-RO"/>
        </w:rPr>
        <w:t xml:space="preserve">  iar CC se referă la o altă culegere de cântări creştine pe care am tipărit-o în 2012. </w:t>
      </w:r>
    </w:p>
  </w:footnote>
  <w:footnote w:id="60">
    <w:p w:rsidR="005A60E2" w:rsidRPr="00E71A75" w:rsidRDefault="005A60E2" w:rsidP="009F188C">
      <w:pPr>
        <w:pStyle w:val="Textnotdesubsol"/>
        <w:rPr>
          <w:lang w:val="ro-RO"/>
        </w:rPr>
      </w:pPr>
      <w:r w:rsidRPr="00E71A75">
        <w:rPr>
          <w:rStyle w:val="Referinnotdesubsol"/>
        </w:rPr>
        <w:footnoteRef/>
      </w:r>
      <w:r w:rsidRPr="00E71A75">
        <w:t xml:space="preserve"> </w:t>
      </w:r>
      <w:r w:rsidRPr="00E71A75">
        <w:rPr>
          <w:iCs/>
          <w:lang w:val="ro-RO"/>
        </w:rPr>
        <w:t>Deoarece problema accentelor se discută mult în acest capitol, silaba accentuată dintr-un cuvânt a fost evidenţiată prin majuscule: si-LA-ba</w:t>
      </w:r>
    </w:p>
  </w:footnote>
  <w:footnote w:id="61">
    <w:p w:rsidR="005A60E2" w:rsidRDefault="005A60E2" w:rsidP="009F188C">
      <w:pPr>
        <w:pStyle w:val="Textnotdesubsol"/>
      </w:pPr>
      <w:r>
        <w:rPr>
          <w:rStyle w:val="Referinnotdesubsol"/>
        </w:rPr>
        <w:footnoteRef/>
      </w:r>
      <w:r>
        <w:t xml:space="preserve"> </w:t>
      </w:r>
      <w:r w:rsidRPr="00E71A75">
        <w:t>http://www.webdex.ro/online/dictionar/pleonasmul</w:t>
      </w:r>
    </w:p>
  </w:footnote>
  <w:footnote w:id="62">
    <w:p w:rsidR="005A60E2" w:rsidRDefault="005A60E2" w:rsidP="009F188C">
      <w:pPr>
        <w:pStyle w:val="Textnotdesubsol"/>
      </w:pPr>
      <w:r>
        <w:rPr>
          <w:rStyle w:val="Referinnotdesubsol"/>
        </w:rPr>
        <w:footnoteRef/>
      </w:r>
      <w:r>
        <w:t xml:space="preserve"> </w:t>
      </w:r>
      <w:r w:rsidRPr="007F7717">
        <w:t>M. Borde</w:t>
      </w:r>
      <w:r>
        <w:t xml:space="preserve">ianu. </w:t>
      </w:r>
      <w:proofErr w:type="gramStart"/>
      <w:r>
        <w:rPr>
          <w:i/>
        </w:rPr>
        <w:t>Versificația românească.</w:t>
      </w:r>
      <w:proofErr w:type="gramEnd"/>
      <w:r>
        <w:t xml:space="preserve"> </w:t>
      </w:r>
      <w:proofErr w:type="gramStart"/>
      <w:r>
        <w:t>Iași. Editura Junimea.</w:t>
      </w:r>
      <w:proofErr w:type="gramEnd"/>
      <w:r>
        <w:t xml:space="preserve"> 1974. </w:t>
      </w:r>
      <w:r w:rsidRPr="007F7717">
        <w:t>cf. 6.</w:t>
      </w:r>
      <w:r>
        <w:t xml:space="preserve"> cf. 12. </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372554"/>
      <w:docPartObj>
        <w:docPartGallery w:val="Page Numbers (Top of Page)"/>
        <w:docPartUnique/>
      </w:docPartObj>
    </w:sdtPr>
    <w:sdtContent>
      <w:p w:rsidR="005A60E2" w:rsidRDefault="007640F6">
        <w:pPr>
          <w:pStyle w:val="Antet"/>
        </w:pPr>
        <w:fldSimple w:instr=" PAGE   \* MERGEFORMAT ">
          <w:r w:rsidR="00E97F5A">
            <w:rPr>
              <w:noProof/>
            </w:rPr>
            <w:t>6</w:t>
          </w:r>
        </w:fldSimple>
      </w:p>
    </w:sdtContent>
  </w:sdt>
  <w:p w:rsidR="005A60E2" w:rsidRPr="00CB430B" w:rsidRDefault="005A60E2" w:rsidP="00C65F05">
    <w:pPr>
      <w:pStyle w:val="Antet"/>
      <w:jc w:val="both"/>
      <w:rPr>
        <w:rFonts w:ascii="Bauhaus 93" w:hAnsi="Bauhaus 93"/>
        <w:i/>
        <w:color w:val="5F497A"/>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C0C6E23C"/>
    <w:lvl w:ilvl="0">
      <w:start w:val="1"/>
      <w:numFmt w:val="decimal"/>
      <w:lvlText w:val="%1."/>
      <w:lvlJc w:val="left"/>
      <w:pPr>
        <w:tabs>
          <w:tab w:val="num" w:pos="1492"/>
        </w:tabs>
        <w:ind w:left="1492" w:hanging="360"/>
      </w:pPr>
    </w:lvl>
  </w:abstractNum>
  <w:abstractNum w:abstractNumId="1">
    <w:nsid w:val="FFFFFF7D"/>
    <w:multiLevelType w:val="singleLevel"/>
    <w:tmpl w:val="D2B644B6"/>
    <w:lvl w:ilvl="0">
      <w:start w:val="1"/>
      <w:numFmt w:val="decimal"/>
      <w:lvlText w:val="%1."/>
      <w:lvlJc w:val="left"/>
      <w:pPr>
        <w:tabs>
          <w:tab w:val="num" w:pos="1209"/>
        </w:tabs>
        <w:ind w:left="1209" w:hanging="360"/>
      </w:pPr>
    </w:lvl>
  </w:abstractNum>
  <w:abstractNum w:abstractNumId="2">
    <w:nsid w:val="FFFFFF7E"/>
    <w:multiLevelType w:val="singleLevel"/>
    <w:tmpl w:val="C2363D80"/>
    <w:lvl w:ilvl="0">
      <w:start w:val="1"/>
      <w:numFmt w:val="decimal"/>
      <w:lvlText w:val="%1."/>
      <w:lvlJc w:val="left"/>
      <w:pPr>
        <w:tabs>
          <w:tab w:val="num" w:pos="926"/>
        </w:tabs>
        <w:ind w:left="926" w:hanging="360"/>
      </w:pPr>
    </w:lvl>
  </w:abstractNum>
  <w:abstractNum w:abstractNumId="3">
    <w:nsid w:val="FFFFFF7F"/>
    <w:multiLevelType w:val="singleLevel"/>
    <w:tmpl w:val="1D9C69A6"/>
    <w:lvl w:ilvl="0">
      <w:start w:val="1"/>
      <w:numFmt w:val="decimal"/>
      <w:lvlText w:val="%1."/>
      <w:lvlJc w:val="left"/>
      <w:pPr>
        <w:tabs>
          <w:tab w:val="num" w:pos="643"/>
        </w:tabs>
        <w:ind w:left="643" w:hanging="360"/>
      </w:pPr>
    </w:lvl>
  </w:abstractNum>
  <w:abstractNum w:abstractNumId="4">
    <w:nsid w:val="FFFFFF80"/>
    <w:multiLevelType w:val="singleLevel"/>
    <w:tmpl w:val="46D271D2"/>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610202E8"/>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E0D4E9FA"/>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2FA2A5C6"/>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4D66B13C"/>
    <w:lvl w:ilvl="0">
      <w:start w:val="1"/>
      <w:numFmt w:val="decimal"/>
      <w:lvlText w:val="%1."/>
      <w:lvlJc w:val="left"/>
      <w:pPr>
        <w:tabs>
          <w:tab w:val="num" w:pos="360"/>
        </w:tabs>
        <w:ind w:left="360" w:hanging="360"/>
      </w:pPr>
    </w:lvl>
  </w:abstractNum>
  <w:abstractNum w:abstractNumId="9">
    <w:nsid w:val="FFFFFF89"/>
    <w:multiLevelType w:val="singleLevel"/>
    <w:tmpl w:val="FC12FB3C"/>
    <w:lvl w:ilvl="0">
      <w:start w:val="1"/>
      <w:numFmt w:val="bullet"/>
      <w:lvlText w:val=""/>
      <w:lvlJc w:val="left"/>
      <w:pPr>
        <w:tabs>
          <w:tab w:val="num" w:pos="360"/>
        </w:tabs>
        <w:ind w:left="360" w:hanging="360"/>
      </w:pPr>
      <w:rPr>
        <w:rFonts w:ascii="Symbol" w:hAnsi="Symbol" w:hint="default"/>
      </w:rPr>
    </w:lvl>
  </w:abstractNum>
  <w:abstractNum w:abstractNumId="10">
    <w:nsid w:val="025D6034"/>
    <w:multiLevelType w:val="hybridMultilevel"/>
    <w:tmpl w:val="84FE9752"/>
    <w:lvl w:ilvl="0" w:tplc="CD8E35E2">
      <w:start w:val="5"/>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nsid w:val="07DD6238"/>
    <w:multiLevelType w:val="hybridMultilevel"/>
    <w:tmpl w:val="B9B4AE6A"/>
    <w:lvl w:ilvl="0" w:tplc="A0EAC096">
      <w:start w:val="1"/>
      <w:numFmt w:val="decimal"/>
      <w:lvlText w:val="%1."/>
      <w:lvlJc w:val="left"/>
      <w:pPr>
        <w:ind w:left="720" w:hanging="360"/>
      </w:pPr>
      <w:rPr>
        <w:rFonts w:ascii="Garamond" w:hAnsi="Garamond"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2">
    <w:nsid w:val="1D533F75"/>
    <w:multiLevelType w:val="hybridMultilevel"/>
    <w:tmpl w:val="53428B00"/>
    <w:lvl w:ilvl="0" w:tplc="12603010">
      <w:start w:val="1"/>
      <w:numFmt w:val="bullet"/>
      <w:lvlText w:val=""/>
      <w:lvlJc w:val="left"/>
      <w:pPr>
        <w:ind w:left="720" w:hanging="360"/>
      </w:pPr>
      <w:rPr>
        <w:rFonts w:ascii="Symbol" w:hAnsi="Symbol" w:hint="default"/>
        <w:sz w:val="24"/>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1E240710"/>
    <w:multiLevelType w:val="hybridMultilevel"/>
    <w:tmpl w:val="098CAF88"/>
    <w:lvl w:ilvl="0" w:tplc="5204CDC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nsid w:val="23C456E5"/>
    <w:multiLevelType w:val="multilevel"/>
    <w:tmpl w:val="8AE28888"/>
    <w:lvl w:ilvl="0">
      <w:start w:val="1"/>
      <w:numFmt w:val="bullet"/>
      <w:lvlText w:val=""/>
      <w:lvlJc w:val="left"/>
      <w:pPr>
        <w:tabs>
          <w:tab w:val="num" w:pos="1260"/>
        </w:tabs>
        <w:ind w:left="126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971093B"/>
    <w:multiLevelType w:val="hybridMultilevel"/>
    <w:tmpl w:val="809C59AE"/>
    <w:lvl w:ilvl="0" w:tplc="18C6DA5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6">
    <w:nsid w:val="364A6AED"/>
    <w:multiLevelType w:val="hybridMultilevel"/>
    <w:tmpl w:val="9FF05A0E"/>
    <w:lvl w:ilvl="0" w:tplc="A0EAC096">
      <w:start w:val="1"/>
      <w:numFmt w:val="decimal"/>
      <w:lvlText w:val="%1."/>
      <w:lvlJc w:val="left"/>
      <w:pPr>
        <w:ind w:left="720" w:hanging="360"/>
      </w:pPr>
      <w:rPr>
        <w:rFonts w:ascii="Garamond" w:hAnsi="Garamond"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7">
    <w:nsid w:val="37615064"/>
    <w:multiLevelType w:val="hybridMultilevel"/>
    <w:tmpl w:val="E902B670"/>
    <w:lvl w:ilvl="0" w:tplc="A0D80A5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nsid w:val="3C276617"/>
    <w:multiLevelType w:val="hybridMultilevel"/>
    <w:tmpl w:val="053AFF4A"/>
    <w:lvl w:ilvl="0" w:tplc="FFAE6F9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9">
    <w:nsid w:val="3DFE6DC3"/>
    <w:multiLevelType w:val="hybridMultilevel"/>
    <w:tmpl w:val="1F3226D0"/>
    <w:lvl w:ilvl="0" w:tplc="A0EAC096">
      <w:start w:val="1"/>
      <w:numFmt w:val="decimal"/>
      <w:lvlText w:val="%1."/>
      <w:lvlJc w:val="left"/>
      <w:pPr>
        <w:ind w:left="720" w:hanging="360"/>
      </w:pPr>
      <w:rPr>
        <w:rFonts w:ascii="Garamond" w:hAnsi="Garamond"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0">
    <w:nsid w:val="3F95725D"/>
    <w:multiLevelType w:val="hybridMultilevel"/>
    <w:tmpl w:val="4EEE5A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1AA6489"/>
    <w:multiLevelType w:val="hybridMultilevel"/>
    <w:tmpl w:val="59D25256"/>
    <w:lvl w:ilvl="0" w:tplc="04090001">
      <w:start w:val="1"/>
      <w:numFmt w:val="bullet"/>
      <w:lvlText w:val=""/>
      <w:lvlJc w:val="left"/>
      <w:pPr>
        <w:tabs>
          <w:tab w:val="num" w:pos="1725"/>
        </w:tabs>
        <w:ind w:left="1725" w:hanging="360"/>
      </w:pPr>
      <w:rPr>
        <w:rFonts w:ascii="Symbol" w:hAnsi="Symbol" w:hint="default"/>
      </w:rPr>
    </w:lvl>
    <w:lvl w:ilvl="1" w:tplc="04090003" w:tentative="1">
      <w:start w:val="1"/>
      <w:numFmt w:val="bullet"/>
      <w:lvlText w:val="o"/>
      <w:lvlJc w:val="left"/>
      <w:pPr>
        <w:tabs>
          <w:tab w:val="num" w:pos="2445"/>
        </w:tabs>
        <w:ind w:left="2445" w:hanging="360"/>
      </w:pPr>
      <w:rPr>
        <w:rFonts w:ascii="Courier New" w:hAnsi="Courier New" w:cs="Courier New" w:hint="default"/>
      </w:rPr>
    </w:lvl>
    <w:lvl w:ilvl="2" w:tplc="04090005" w:tentative="1">
      <w:start w:val="1"/>
      <w:numFmt w:val="bullet"/>
      <w:lvlText w:val=""/>
      <w:lvlJc w:val="left"/>
      <w:pPr>
        <w:tabs>
          <w:tab w:val="num" w:pos="3165"/>
        </w:tabs>
        <w:ind w:left="3165" w:hanging="360"/>
      </w:pPr>
      <w:rPr>
        <w:rFonts w:ascii="Wingdings" w:hAnsi="Wingdings" w:hint="default"/>
      </w:rPr>
    </w:lvl>
    <w:lvl w:ilvl="3" w:tplc="04090001" w:tentative="1">
      <w:start w:val="1"/>
      <w:numFmt w:val="bullet"/>
      <w:lvlText w:val=""/>
      <w:lvlJc w:val="left"/>
      <w:pPr>
        <w:tabs>
          <w:tab w:val="num" w:pos="3885"/>
        </w:tabs>
        <w:ind w:left="3885" w:hanging="360"/>
      </w:pPr>
      <w:rPr>
        <w:rFonts w:ascii="Symbol" w:hAnsi="Symbol" w:hint="default"/>
      </w:rPr>
    </w:lvl>
    <w:lvl w:ilvl="4" w:tplc="04090003" w:tentative="1">
      <w:start w:val="1"/>
      <w:numFmt w:val="bullet"/>
      <w:lvlText w:val="o"/>
      <w:lvlJc w:val="left"/>
      <w:pPr>
        <w:tabs>
          <w:tab w:val="num" w:pos="4605"/>
        </w:tabs>
        <w:ind w:left="4605" w:hanging="360"/>
      </w:pPr>
      <w:rPr>
        <w:rFonts w:ascii="Courier New" w:hAnsi="Courier New" w:cs="Courier New" w:hint="default"/>
      </w:rPr>
    </w:lvl>
    <w:lvl w:ilvl="5" w:tplc="04090005" w:tentative="1">
      <w:start w:val="1"/>
      <w:numFmt w:val="bullet"/>
      <w:lvlText w:val=""/>
      <w:lvlJc w:val="left"/>
      <w:pPr>
        <w:tabs>
          <w:tab w:val="num" w:pos="5325"/>
        </w:tabs>
        <w:ind w:left="5325" w:hanging="360"/>
      </w:pPr>
      <w:rPr>
        <w:rFonts w:ascii="Wingdings" w:hAnsi="Wingdings" w:hint="default"/>
      </w:rPr>
    </w:lvl>
    <w:lvl w:ilvl="6" w:tplc="04090001" w:tentative="1">
      <w:start w:val="1"/>
      <w:numFmt w:val="bullet"/>
      <w:lvlText w:val=""/>
      <w:lvlJc w:val="left"/>
      <w:pPr>
        <w:tabs>
          <w:tab w:val="num" w:pos="6045"/>
        </w:tabs>
        <w:ind w:left="6045" w:hanging="360"/>
      </w:pPr>
      <w:rPr>
        <w:rFonts w:ascii="Symbol" w:hAnsi="Symbol" w:hint="default"/>
      </w:rPr>
    </w:lvl>
    <w:lvl w:ilvl="7" w:tplc="04090003" w:tentative="1">
      <w:start w:val="1"/>
      <w:numFmt w:val="bullet"/>
      <w:lvlText w:val="o"/>
      <w:lvlJc w:val="left"/>
      <w:pPr>
        <w:tabs>
          <w:tab w:val="num" w:pos="6765"/>
        </w:tabs>
        <w:ind w:left="6765" w:hanging="360"/>
      </w:pPr>
      <w:rPr>
        <w:rFonts w:ascii="Courier New" w:hAnsi="Courier New" w:cs="Courier New" w:hint="default"/>
      </w:rPr>
    </w:lvl>
    <w:lvl w:ilvl="8" w:tplc="04090005" w:tentative="1">
      <w:start w:val="1"/>
      <w:numFmt w:val="bullet"/>
      <w:lvlText w:val=""/>
      <w:lvlJc w:val="left"/>
      <w:pPr>
        <w:tabs>
          <w:tab w:val="num" w:pos="7485"/>
        </w:tabs>
        <w:ind w:left="7485" w:hanging="360"/>
      </w:pPr>
      <w:rPr>
        <w:rFonts w:ascii="Wingdings" w:hAnsi="Wingdings" w:hint="default"/>
      </w:rPr>
    </w:lvl>
  </w:abstractNum>
  <w:abstractNum w:abstractNumId="22">
    <w:nsid w:val="44EA79CE"/>
    <w:multiLevelType w:val="hybridMultilevel"/>
    <w:tmpl w:val="EF5E875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nsid w:val="471E19E3"/>
    <w:multiLevelType w:val="hybridMultilevel"/>
    <w:tmpl w:val="A2EE36FA"/>
    <w:lvl w:ilvl="0" w:tplc="A0EAC096">
      <w:start w:val="1"/>
      <w:numFmt w:val="decimal"/>
      <w:lvlText w:val="%1."/>
      <w:lvlJc w:val="left"/>
      <w:pPr>
        <w:ind w:left="720" w:hanging="360"/>
      </w:pPr>
      <w:rPr>
        <w:rFonts w:ascii="Garamond" w:hAnsi="Garamond"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4">
    <w:nsid w:val="4F912534"/>
    <w:multiLevelType w:val="hybridMultilevel"/>
    <w:tmpl w:val="894CCA14"/>
    <w:lvl w:ilvl="0" w:tplc="A04AA90A">
      <w:start w:val="1"/>
      <w:numFmt w:val="decimal"/>
      <w:lvlText w:val="%1)"/>
      <w:lvlJc w:val="left"/>
      <w:pPr>
        <w:ind w:left="720" w:hanging="360"/>
      </w:pPr>
      <w:rPr>
        <w:rFonts w:eastAsia="Calibri" w:hint="default"/>
        <w:i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nsid w:val="58EA3EE4"/>
    <w:multiLevelType w:val="hybridMultilevel"/>
    <w:tmpl w:val="EA2AD1C6"/>
    <w:lvl w:ilvl="0" w:tplc="12603010">
      <w:start w:val="1"/>
      <w:numFmt w:val="bullet"/>
      <w:lvlText w:val=""/>
      <w:lvlJc w:val="left"/>
      <w:pPr>
        <w:ind w:left="720" w:hanging="360"/>
      </w:pPr>
      <w:rPr>
        <w:rFonts w:ascii="Symbol" w:hAnsi="Symbol" w:hint="default"/>
        <w:sz w:val="24"/>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nsid w:val="5DB356D0"/>
    <w:multiLevelType w:val="hybridMultilevel"/>
    <w:tmpl w:val="90689382"/>
    <w:lvl w:ilvl="0" w:tplc="28607838">
      <w:start w:val="12"/>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7">
    <w:nsid w:val="5F83686B"/>
    <w:multiLevelType w:val="hybridMultilevel"/>
    <w:tmpl w:val="54B07170"/>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8">
    <w:nsid w:val="624C5963"/>
    <w:multiLevelType w:val="hybridMultilevel"/>
    <w:tmpl w:val="7B501E20"/>
    <w:lvl w:ilvl="0" w:tplc="D44E40B2">
      <w:start w:val="19"/>
      <w:numFmt w:val="bullet"/>
      <w:lvlText w:val="-"/>
      <w:lvlJc w:val="left"/>
      <w:pPr>
        <w:ind w:left="720" w:hanging="360"/>
      </w:pPr>
      <w:rPr>
        <w:rFonts w:ascii="Cambria" w:eastAsia="MS Mincho" w:hAnsi="Cambria"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FC63B84"/>
    <w:multiLevelType w:val="hybridMultilevel"/>
    <w:tmpl w:val="299EF49A"/>
    <w:lvl w:ilvl="0" w:tplc="6A9AFAAC">
      <w:start w:val="1"/>
      <w:numFmt w:val="decimal"/>
      <w:lvlText w:val="%1."/>
      <w:lvlJc w:val="left"/>
      <w:pPr>
        <w:ind w:left="720" w:hanging="360"/>
      </w:pPr>
      <w:rPr>
        <w:rFonts w:hint="default"/>
        <w:i/>
        <w:color w:val="00000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nsid w:val="74DC69B5"/>
    <w:multiLevelType w:val="hybridMultilevel"/>
    <w:tmpl w:val="D5CEBED0"/>
    <w:lvl w:ilvl="0" w:tplc="7EFC233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nsid w:val="76C53515"/>
    <w:multiLevelType w:val="hybridMultilevel"/>
    <w:tmpl w:val="973436B4"/>
    <w:lvl w:ilvl="0" w:tplc="A0D80A56">
      <w:start w:val="4"/>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nsid w:val="7EF42BB3"/>
    <w:multiLevelType w:val="hybridMultilevel"/>
    <w:tmpl w:val="7F5440B0"/>
    <w:lvl w:ilvl="0" w:tplc="A0EAC096">
      <w:start w:val="1"/>
      <w:numFmt w:val="decimal"/>
      <w:lvlText w:val="%1."/>
      <w:lvlJc w:val="left"/>
      <w:pPr>
        <w:ind w:left="1440" w:hanging="360"/>
      </w:pPr>
      <w:rPr>
        <w:rFonts w:ascii="Garamond" w:hAnsi="Garamond" w:hint="default"/>
      </w:rPr>
    </w:lvl>
    <w:lvl w:ilvl="1" w:tplc="04180019" w:tentative="1">
      <w:start w:val="1"/>
      <w:numFmt w:val="lowerLetter"/>
      <w:lvlText w:val="%2."/>
      <w:lvlJc w:val="left"/>
      <w:pPr>
        <w:ind w:left="2160" w:hanging="360"/>
      </w:pPr>
    </w:lvl>
    <w:lvl w:ilvl="2" w:tplc="0418001B" w:tentative="1">
      <w:start w:val="1"/>
      <w:numFmt w:val="lowerRoman"/>
      <w:lvlText w:val="%3."/>
      <w:lvlJc w:val="right"/>
      <w:pPr>
        <w:ind w:left="2880" w:hanging="180"/>
      </w:pPr>
    </w:lvl>
    <w:lvl w:ilvl="3" w:tplc="0418000F" w:tentative="1">
      <w:start w:val="1"/>
      <w:numFmt w:val="decimal"/>
      <w:lvlText w:val="%4."/>
      <w:lvlJc w:val="left"/>
      <w:pPr>
        <w:ind w:left="3600" w:hanging="360"/>
      </w:pPr>
    </w:lvl>
    <w:lvl w:ilvl="4" w:tplc="04180019" w:tentative="1">
      <w:start w:val="1"/>
      <w:numFmt w:val="lowerLetter"/>
      <w:lvlText w:val="%5."/>
      <w:lvlJc w:val="left"/>
      <w:pPr>
        <w:ind w:left="4320" w:hanging="360"/>
      </w:pPr>
    </w:lvl>
    <w:lvl w:ilvl="5" w:tplc="0418001B" w:tentative="1">
      <w:start w:val="1"/>
      <w:numFmt w:val="lowerRoman"/>
      <w:lvlText w:val="%6."/>
      <w:lvlJc w:val="right"/>
      <w:pPr>
        <w:ind w:left="5040" w:hanging="180"/>
      </w:pPr>
    </w:lvl>
    <w:lvl w:ilvl="6" w:tplc="0418000F" w:tentative="1">
      <w:start w:val="1"/>
      <w:numFmt w:val="decimal"/>
      <w:lvlText w:val="%7."/>
      <w:lvlJc w:val="left"/>
      <w:pPr>
        <w:ind w:left="5760" w:hanging="360"/>
      </w:pPr>
    </w:lvl>
    <w:lvl w:ilvl="7" w:tplc="04180019" w:tentative="1">
      <w:start w:val="1"/>
      <w:numFmt w:val="lowerLetter"/>
      <w:lvlText w:val="%8."/>
      <w:lvlJc w:val="left"/>
      <w:pPr>
        <w:ind w:left="6480" w:hanging="360"/>
      </w:pPr>
    </w:lvl>
    <w:lvl w:ilvl="8" w:tplc="0418001B" w:tentative="1">
      <w:start w:val="1"/>
      <w:numFmt w:val="lowerRoman"/>
      <w:lvlText w:val="%9."/>
      <w:lvlJc w:val="right"/>
      <w:pPr>
        <w:ind w:left="7200" w:hanging="180"/>
      </w:pPr>
    </w:lvl>
  </w:abstractNum>
  <w:abstractNum w:abstractNumId="33">
    <w:nsid w:val="7EFA1521"/>
    <w:multiLevelType w:val="hybridMultilevel"/>
    <w:tmpl w:val="E336515A"/>
    <w:lvl w:ilvl="0" w:tplc="B4D29064">
      <w:start w:val="3"/>
      <w:numFmt w:val="decimal"/>
      <w:lvlText w:val="%1"/>
      <w:lvlJc w:val="left"/>
      <w:pPr>
        <w:ind w:left="1080" w:hanging="360"/>
      </w:pPr>
      <w:rPr>
        <w:rFonts w:cs="Times New Roman"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27"/>
  </w:num>
  <w:num w:numId="2">
    <w:abstractNumId w:val="11"/>
  </w:num>
  <w:num w:numId="3">
    <w:abstractNumId w:val="19"/>
  </w:num>
  <w:num w:numId="4">
    <w:abstractNumId w:val="14"/>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21"/>
  </w:num>
  <w:num w:numId="16">
    <w:abstractNumId w:val="16"/>
  </w:num>
  <w:num w:numId="17">
    <w:abstractNumId w:val="28"/>
  </w:num>
  <w:num w:numId="18">
    <w:abstractNumId w:val="25"/>
  </w:num>
  <w:num w:numId="19">
    <w:abstractNumId w:val="12"/>
  </w:num>
  <w:num w:numId="20">
    <w:abstractNumId w:val="32"/>
  </w:num>
  <w:num w:numId="21">
    <w:abstractNumId w:val="20"/>
  </w:num>
  <w:num w:numId="22">
    <w:abstractNumId w:val="24"/>
  </w:num>
  <w:num w:numId="23">
    <w:abstractNumId w:val="22"/>
  </w:num>
  <w:num w:numId="24">
    <w:abstractNumId w:val="29"/>
  </w:num>
  <w:num w:numId="25">
    <w:abstractNumId w:val="23"/>
  </w:num>
  <w:num w:numId="26">
    <w:abstractNumId w:val="26"/>
  </w:num>
  <w:num w:numId="27">
    <w:abstractNumId w:val="15"/>
  </w:num>
  <w:num w:numId="28">
    <w:abstractNumId w:val="30"/>
  </w:num>
  <w:num w:numId="29">
    <w:abstractNumId w:val="13"/>
  </w:num>
  <w:num w:numId="30">
    <w:abstractNumId w:val="18"/>
  </w:num>
  <w:num w:numId="31">
    <w:abstractNumId w:val="10"/>
  </w:num>
  <w:num w:numId="32">
    <w:abstractNumId w:val="17"/>
  </w:num>
  <w:num w:numId="33">
    <w:abstractNumId w:val="31"/>
  </w:num>
  <w:num w:numId="34">
    <w:abstractNumId w:val="3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68"/>
  <w:hideSpellingErrors/>
  <w:proofState w:grammar="clean"/>
  <w:defaultTabStop w:val="708"/>
  <w:hyphenationZone w:val="425"/>
  <w:characterSpacingControl w:val="doNotCompress"/>
  <w:hdrShapeDefaults>
    <o:shapedefaults v:ext="edit" spidmax="27650"/>
  </w:hdrShapeDefaults>
  <w:footnotePr>
    <w:footnote w:id="-1"/>
    <w:footnote w:id="0"/>
  </w:footnotePr>
  <w:endnotePr>
    <w:endnote w:id="-1"/>
    <w:endnote w:id="0"/>
  </w:endnotePr>
  <w:compat/>
  <w:rsids>
    <w:rsidRoot w:val="00984C8D"/>
    <w:rsid w:val="0006498C"/>
    <w:rsid w:val="000860A1"/>
    <w:rsid w:val="000A2E8E"/>
    <w:rsid w:val="000A5BAF"/>
    <w:rsid w:val="000B5DD3"/>
    <w:rsid w:val="00124F52"/>
    <w:rsid w:val="0017568B"/>
    <w:rsid w:val="00191D76"/>
    <w:rsid w:val="001A3749"/>
    <w:rsid w:val="001B0F7A"/>
    <w:rsid w:val="001B4015"/>
    <w:rsid w:val="001E0B84"/>
    <w:rsid w:val="00273119"/>
    <w:rsid w:val="002A7D6B"/>
    <w:rsid w:val="002C58BD"/>
    <w:rsid w:val="002C67F3"/>
    <w:rsid w:val="002D3D63"/>
    <w:rsid w:val="002D5F75"/>
    <w:rsid w:val="002E187E"/>
    <w:rsid w:val="002E22FF"/>
    <w:rsid w:val="002E784C"/>
    <w:rsid w:val="003214BB"/>
    <w:rsid w:val="003A4ED4"/>
    <w:rsid w:val="004203D5"/>
    <w:rsid w:val="0043329E"/>
    <w:rsid w:val="0043478D"/>
    <w:rsid w:val="00442D11"/>
    <w:rsid w:val="004B7D38"/>
    <w:rsid w:val="004D5332"/>
    <w:rsid w:val="00515493"/>
    <w:rsid w:val="0059557D"/>
    <w:rsid w:val="0059579F"/>
    <w:rsid w:val="005A60E2"/>
    <w:rsid w:val="00611A52"/>
    <w:rsid w:val="006D3C7D"/>
    <w:rsid w:val="0070410C"/>
    <w:rsid w:val="00717C1F"/>
    <w:rsid w:val="007640F6"/>
    <w:rsid w:val="007875CD"/>
    <w:rsid w:val="00792571"/>
    <w:rsid w:val="008262BD"/>
    <w:rsid w:val="00836DAF"/>
    <w:rsid w:val="00862258"/>
    <w:rsid w:val="00872EBA"/>
    <w:rsid w:val="008A06F0"/>
    <w:rsid w:val="008E74CE"/>
    <w:rsid w:val="008F2DA4"/>
    <w:rsid w:val="008F320D"/>
    <w:rsid w:val="00920184"/>
    <w:rsid w:val="009534B0"/>
    <w:rsid w:val="00984C8D"/>
    <w:rsid w:val="0099135C"/>
    <w:rsid w:val="009A50C5"/>
    <w:rsid w:val="009F188C"/>
    <w:rsid w:val="009F2701"/>
    <w:rsid w:val="00A31866"/>
    <w:rsid w:val="00A523D0"/>
    <w:rsid w:val="00A537A6"/>
    <w:rsid w:val="00A63C92"/>
    <w:rsid w:val="00B00A4E"/>
    <w:rsid w:val="00B309E2"/>
    <w:rsid w:val="00BA6DD7"/>
    <w:rsid w:val="00BC2E7D"/>
    <w:rsid w:val="00BD3900"/>
    <w:rsid w:val="00BE4789"/>
    <w:rsid w:val="00BF71BA"/>
    <w:rsid w:val="00C114BC"/>
    <w:rsid w:val="00C232AA"/>
    <w:rsid w:val="00C347BE"/>
    <w:rsid w:val="00C3570A"/>
    <w:rsid w:val="00C52E11"/>
    <w:rsid w:val="00C65F05"/>
    <w:rsid w:val="00CE5EAA"/>
    <w:rsid w:val="00D3080D"/>
    <w:rsid w:val="00D41AE9"/>
    <w:rsid w:val="00DC35C9"/>
    <w:rsid w:val="00DF4974"/>
    <w:rsid w:val="00E751D2"/>
    <w:rsid w:val="00E97F5A"/>
    <w:rsid w:val="00EA16C0"/>
    <w:rsid w:val="00EF72F0"/>
    <w:rsid w:val="00F104A1"/>
    <w:rsid w:val="00F46C25"/>
    <w:rsid w:val="00F5398A"/>
    <w:rsid w:val="00F80832"/>
    <w:rsid w:val="00F91066"/>
    <w:rsid w:val="00FC43F1"/>
    <w:rsid w:val="00FE1261"/>
  </w:rsids>
  <m:mathPr>
    <m:mathFont m:val="Cambria Math"/>
    <m:brkBin m:val="before"/>
    <m:brkBinSub m:val="--"/>
    <m:smallFrac m:val="off"/>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ity"/>
  <w:smartTagType w:namespaceuri="urn:schemas-microsoft-com:office:smarttags" w:name="place"/>
  <w:smartTagType w:namespaceuri="urn:schemas-microsoft-com:office:smarttags" w:name="metricconverter"/>
  <w:shapeDefaults>
    <o:shapedefaults v:ext="edit" spidmax="276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o-RO" w:eastAsia="en-US" w:bidi="ar-SA"/>
      </w:rPr>
    </w:rPrDefault>
    <w:pPrDefault>
      <w:pPr>
        <w:ind w:firstLine="709"/>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footnote text" w:uiPriority="0"/>
    <w:lsdException w:name="annotation text" w:uiPriority="0"/>
    <w:lsdException w:name="index heading" w:uiPriority="0"/>
    <w:lsdException w:name="caption" w:uiPriority="0" w:qFormat="1"/>
    <w:lsdException w:name="table of figures" w:uiPriority="0"/>
    <w:lsdException w:name="footnote reference" w:uiPriority="0"/>
    <w:lsdException w:name="annotation reference" w:uiPriority="0"/>
    <w:lsdException w:name="page number" w:uiPriority="0"/>
    <w:lsdException w:name="endnote reference" w:uiPriority="0"/>
    <w:lsdException w:name="endnote text" w:uiPriority="0"/>
    <w:lsdException w:name="table of authorities" w:uiPriority="0"/>
    <w:lsdException w:name="macro" w:uiPriority="0"/>
    <w:lsdException w:name="toa heading"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Note Heading"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HTML Cite" w:uiPriority="0"/>
    <w:lsdException w:name="annotation subjec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D3900"/>
  </w:style>
  <w:style w:type="paragraph" w:styleId="Titlu1">
    <w:name w:val="heading 1"/>
    <w:basedOn w:val="Normal"/>
    <w:next w:val="Normal"/>
    <w:link w:val="Titlu1Caracter"/>
    <w:qFormat/>
    <w:rsid w:val="00273119"/>
    <w:pPr>
      <w:keepNext/>
      <w:spacing w:before="240" w:after="60" w:line="276" w:lineRule="auto"/>
      <w:ind w:firstLine="0"/>
      <w:jc w:val="left"/>
      <w:outlineLvl w:val="0"/>
    </w:pPr>
    <w:rPr>
      <w:rFonts w:ascii="Arial" w:eastAsia="Times New Roman" w:hAnsi="Arial" w:cs="Arial"/>
      <w:b/>
      <w:bCs/>
      <w:kern w:val="32"/>
      <w:sz w:val="32"/>
      <w:szCs w:val="32"/>
      <w:lang w:val="en-US"/>
    </w:rPr>
  </w:style>
  <w:style w:type="paragraph" w:styleId="Titlu2">
    <w:name w:val="heading 2"/>
    <w:basedOn w:val="Normal"/>
    <w:next w:val="Normal"/>
    <w:link w:val="Titlu2Caracter"/>
    <w:qFormat/>
    <w:rsid w:val="00273119"/>
    <w:pPr>
      <w:keepNext/>
      <w:spacing w:before="240" w:after="60" w:line="276" w:lineRule="auto"/>
      <w:ind w:firstLine="0"/>
      <w:jc w:val="left"/>
      <w:outlineLvl w:val="1"/>
    </w:pPr>
    <w:rPr>
      <w:rFonts w:ascii="Arial" w:eastAsia="Times New Roman" w:hAnsi="Arial" w:cs="Arial"/>
      <w:b/>
      <w:bCs/>
      <w:i/>
      <w:iCs/>
      <w:sz w:val="28"/>
      <w:szCs w:val="28"/>
      <w:lang w:val="en-US"/>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qFormat/>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TextnBalon">
    <w:name w:val="Balloon Text"/>
    <w:basedOn w:val="Normal"/>
    <w:link w:val="TextnBalonCaracter"/>
    <w:uiPriority w:val="99"/>
    <w:unhideWhenUsed/>
    <w:rsid w:val="00D41AE9"/>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D41AE9"/>
    <w:rPr>
      <w:rFonts w:ascii="Tahoma" w:hAnsi="Tahoma" w:cs="Tahoma"/>
      <w:sz w:val="16"/>
      <w:szCs w:val="16"/>
    </w:rPr>
  </w:style>
  <w:style w:type="character" w:styleId="Hyperlink">
    <w:name w:val="Hyperlink"/>
    <w:basedOn w:val="Fontdeparagrafimplicit"/>
    <w:uiPriority w:val="99"/>
    <w:unhideWhenUsed/>
    <w:rsid w:val="008F2DA4"/>
    <w:rPr>
      <w:color w:val="0000FF" w:themeColor="hyperlink"/>
      <w:u w:val="single"/>
    </w:rPr>
  </w:style>
  <w:style w:type="paragraph" w:styleId="Listparagraf">
    <w:name w:val="List Paragraph"/>
    <w:basedOn w:val="Normal"/>
    <w:uiPriority w:val="34"/>
    <w:qFormat/>
    <w:rsid w:val="00F104A1"/>
    <w:pPr>
      <w:spacing w:after="200" w:line="276" w:lineRule="auto"/>
      <w:ind w:left="720" w:firstLine="0"/>
      <w:contextualSpacing/>
      <w:jc w:val="left"/>
    </w:pPr>
  </w:style>
  <w:style w:type="character" w:customStyle="1" w:styleId="keywordheadChar">
    <w:name w:val="keyword head Char"/>
    <w:basedOn w:val="Fontdeparagrafimplicit"/>
    <w:rsid w:val="00F104A1"/>
  </w:style>
  <w:style w:type="paragraph" w:styleId="Corptext">
    <w:name w:val="Body Text"/>
    <w:basedOn w:val="Normal"/>
    <w:link w:val="CorptextCaracter"/>
    <w:rsid w:val="00F104A1"/>
    <w:pPr>
      <w:suppressAutoHyphens/>
      <w:spacing w:after="60" w:line="280" w:lineRule="exact"/>
      <w:ind w:firstLine="357"/>
    </w:pPr>
    <w:rPr>
      <w:rFonts w:ascii="Times New Roman" w:eastAsia="SimSun" w:hAnsi="Times New Roman" w:cs="Times New Roman"/>
      <w:szCs w:val="20"/>
      <w:lang w:val="en-GB" w:eastAsia="ar-SA"/>
    </w:rPr>
  </w:style>
  <w:style w:type="character" w:customStyle="1" w:styleId="CorptextCaracter">
    <w:name w:val="Corp text Caracter"/>
    <w:basedOn w:val="Fontdeparagrafimplicit"/>
    <w:link w:val="Corptext"/>
    <w:rsid w:val="00F104A1"/>
    <w:rPr>
      <w:rFonts w:ascii="Times New Roman" w:eastAsia="SimSun" w:hAnsi="Times New Roman" w:cs="Times New Roman"/>
      <w:szCs w:val="20"/>
      <w:lang w:val="en-GB" w:eastAsia="ar-SA"/>
    </w:rPr>
  </w:style>
  <w:style w:type="paragraph" w:customStyle="1" w:styleId="bullet">
    <w:name w:val="bullet"/>
    <w:basedOn w:val="Normal"/>
    <w:rsid w:val="00F104A1"/>
    <w:pPr>
      <w:suppressAutoHyphens/>
      <w:spacing w:after="5" w:line="280" w:lineRule="exact"/>
      <w:ind w:left="646" w:hanging="220"/>
    </w:pPr>
    <w:rPr>
      <w:rFonts w:ascii="Times New Roman" w:eastAsia="SimSun" w:hAnsi="Times New Roman" w:cs="Times New Roman"/>
      <w:szCs w:val="20"/>
      <w:lang w:val="en-US" w:eastAsia="ar-SA"/>
    </w:rPr>
  </w:style>
  <w:style w:type="paragraph" w:styleId="Textnotdesubsol">
    <w:name w:val="footnote text"/>
    <w:aliases w:val=" Caracter"/>
    <w:basedOn w:val="Normal"/>
    <w:link w:val="TextnotdesubsolCaracter"/>
    <w:rsid w:val="00F104A1"/>
    <w:pPr>
      <w:suppressAutoHyphens/>
      <w:snapToGrid w:val="0"/>
      <w:ind w:firstLine="0"/>
      <w:jc w:val="left"/>
    </w:pPr>
    <w:rPr>
      <w:rFonts w:ascii="Times New Roman" w:eastAsia="SimSun" w:hAnsi="Times New Roman" w:cs="Times New Roman"/>
      <w:sz w:val="18"/>
      <w:szCs w:val="18"/>
      <w:lang w:val="en-US" w:eastAsia="ar-SA"/>
    </w:rPr>
  </w:style>
  <w:style w:type="character" w:customStyle="1" w:styleId="TextnotdesubsolCaracter">
    <w:name w:val="Text notă de subsol Caracter"/>
    <w:aliases w:val=" Caracter Caracter"/>
    <w:basedOn w:val="Fontdeparagrafimplicit"/>
    <w:link w:val="Textnotdesubsol"/>
    <w:rsid w:val="00F104A1"/>
    <w:rPr>
      <w:rFonts w:ascii="Times New Roman" w:eastAsia="SimSun" w:hAnsi="Times New Roman" w:cs="Times New Roman"/>
      <w:sz w:val="18"/>
      <w:szCs w:val="18"/>
      <w:lang w:val="en-US" w:eastAsia="ar-SA"/>
    </w:rPr>
  </w:style>
  <w:style w:type="paragraph" w:customStyle="1" w:styleId="keywords">
    <w:name w:val="keywords"/>
    <w:basedOn w:val="Normal"/>
    <w:rsid w:val="00F104A1"/>
    <w:pPr>
      <w:suppressAutoHyphens/>
      <w:spacing w:before="120" w:after="120" w:line="280" w:lineRule="exact"/>
      <w:ind w:left="425" w:right="431" w:firstLine="0"/>
    </w:pPr>
    <w:rPr>
      <w:rFonts w:ascii="Times New Roman" w:eastAsia="MS Mincho" w:hAnsi="Times New Roman" w:cs="Times New Roman"/>
      <w:sz w:val="20"/>
      <w:szCs w:val="20"/>
      <w:lang w:val="en-GB" w:eastAsia="ar-SA"/>
    </w:rPr>
  </w:style>
  <w:style w:type="paragraph" w:customStyle="1" w:styleId="PreformattedText">
    <w:name w:val="Preformatted Text"/>
    <w:basedOn w:val="Normal"/>
    <w:rsid w:val="00F104A1"/>
    <w:pPr>
      <w:suppressAutoHyphens/>
      <w:ind w:firstLine="0"/>
      <w:jc w:val="left"/>
    </w:pPr>
    <w:rPr>
      <w:rFonts w:ascii="Courier New" w:eastAsia="NSimSun" w:hAnsi="Courier New" w:cs="Courier New"/>
      <w:sz w:val="20"/>
      <w:szCs w:val="20"/>
      <w:lang w:eastAsia="ar-SA"/>
    </w:rPr>
  </w:style>
  <w:style w:type="character" w:customStyle="1" w:styleId="abstractheadChar">
    <w:name w:val="abstract head Char"/>
    <w:basedOn w:val="Fontdeparagrafimplicit"/>
    <w:rsid w:val="002A7D6B"/>
  </w:style>
  <w:style w:type="paragraph" w:customStyle="1" w:styleId="Header1">
    <w:name w:val="Header 1"/>
    <w:basedOn w:val="Normal"/>
    <w:rsid w:val="002A7D6B"/>
    <w:pPr>
      <w:tabs>
        <w:tab w:val="num" w:pos="360"/>
      </w:tabs>
      <w:suppressAutoHyphens/>
      <w:spacing w:before="240" w:after="120" w:line="240" w:lineRule="exact"/>
      <w:ind w:left="357" w:hanging="357"/>
      <w:jc w:val="left"/>
    </w:pPr>
    <w:rPr>
      <w:rFonts w:ascii="Times New Roman" w:eastAsia="SimSun" w:hAnsi="Times New Roman" w:cs="Times New Roman"/>
      <w:b/>
      <w:bCs/>
      <w:sz w:val="28"/>
      <w:szCs w:val="28"/>
      <w:lang w:val="en-US" w:eastAsia="ar-SA"/>
    </w:rPr>
  </w:style>
  <w:style w:type="paragraph" w:customStyle="1" w:styleId="abstract">
    <w:name w:val="abstract"/>
    <w:basedOn w:val="Normal"/>
    <w:rsid w:val="004203D5"/>
    <w:pPr>
      <w:suppressAutoHyphens/>
      <w:ind w:left="425" w:right="425" w:firstLine="0"/>
    </w:pPr>
    <w:rPr>
      <w:rFonts w:ascii="Times New Roman" w:eastAsia="SimSun" w:hAnsi="Times New Roman" w:cs="Times New Roman"/>
      <w:sz w:val="20"/>
      <w:szCs w:val="20"/>
      <w:lang w:val="en-US" w:eastAsia="ar-SA"/>
    </w:rPr>
  </w:style>
  <w:style w:type="character" w:customStyle="1" w:styleId="FootnoteCharacters">
    <w:name w:val="Footnote Characters"/>
    <w:basedOn w:val="Fontdeparagrafimplicit"/>
    <w:rsid w:val="00C114BC"/>
    <w:rPr>
      <w:vertAlign w:val="superscript"/>
    </w:rPr>
  </w:style>
  <w:style w:type="character" w:styleId="Referinnotdesubsol">
    <w:name w:val="footnote reference"/>
    <w:rsid w:val="00C114BC"/>
    <w:rPr>
      <w:vertAlign w:val="superscript"/>
    </w:rPr>
  </w:style>
  <w:style w:type="paragraph" w:styleId="Frspaiere">
    <w:name w:val="No Spacing"/>
    <w:qFormat/>
    <w:rsid w:val="00C114BC"/>
    <w:pPr>
      <w:suppressAutoHyphens/>
      <w:spacing w:line="100" w:lineRule="atLeast"/>
      <w:ind w:firstLine="0"/>
      <w:jc w:val="left"/>
    </w:pPr>
    <w:rPr>
      <w:rFonts w:ascii="Times New Roman" w:eastAsia="Lucida Sans Unicode" w:hAnsi="Times New Roman" w:cs="Mangal"/>
      <w:kern w:val="1"/>
      <w:sz w:val="24"/>
      <w:szCs w:val="24"/>
      <w:lang w:eastAsia="hi-IN" w:bidi="hi-IN"/>
    </w:rPr>
  </w:style>
  <w:style w:type="character" w:customStyle="1" w:styleId="apple-converted-space">
    <w:name w:val="apple-converted-space"/>
    <w:basedOn w:val="Fontdeparagrafimplicit"/>
    <w:rsid w:val="00C114BC"/>
  </w:style>
  <w:style w:type="paragraph" w:styleId="Corptext2">
    <w:name w:val="Body Text 2"/>
    <w:basedOn w:val="Normal"/>
    <w:link w:val="Corptext2Caracter"/>
    <w:uiPriority w:val="99"/>
    <w:semiHidden/>
    <w:unhideWhenUsed/>
    <w:rsid w:val="00872EBA"/>
    <w:pPr>
      <w:spacing w:after="120" w:line="480" w:lineRule="auto"/>
    </w:pPr>
  </w:style>
  <w:style w:type="character" w:customStyle="1" w:styleId="Corptext2Caracter">
    <w:name w:val="Corp text 2 Caracter"/>
    <w:basedOn w:val="Fontdeparagrafimplicit"/>
    <w:link w:val="Corptext2"/>
    <w:uiPriority w:val="99"/>
    <w:semiHidden/>
    <w:rsid w:val="00872EBA"/>
  </w:style>
  <w:style w:type="paragraph" w:styleId="NormalWeb">
    <w:name w:val="Normal (Web)"/>
    <w:basedOn w:val="Normal"/>
    <w:uiPriority w:val="99"/>
    <w:rsid w:val="00872EBA"/>
    <w:pPr>
      <w:spacing w:before="100" w:beforeAutospacing="1" w:after="100" w:afterAutospacing="1"/>
      <w:ind w:firstLine="0"/>
      <w:jc w:val="left"/>
    </w:pPr>
    <w:rPr>
      <w:rFonts w:ascii="Times New Roman" w:eastAsia="Times New Roman" w:hAnsi="Times New Roman" w:cs="Times New Roman"/>
      <w:sz w:val="24"/>
      <w:szCs w:val="24"/>
      <w:lang w:val="en-US"/>
    </w:rPr>
  </w:style>
  <w:style w:type="character" w:customStyle="1" w:styleId="Titlu1Caracter">
    <w:name w:val="Titlu 1 Caracter"/>
    <w:basedOn w:val="Fontdeparagrafimplicit"/>
    <w:link w:val="Titlu1"/>
    <w:rsid w:val="00273119"/>
    <w:rPr>
      <w:rFonts w:ascii="Arial" w:eastAsia="Times New Roman" w:hAnsi="Arial" w:cs="Arial"/>
      <w:b/>
      <w:bCs/>
      <w:kern w:val="32"/>
      <w:sz w:val="32"/>
      <w:szCs w:val="32"/>
      <w:lang w:val="en-US"/>
    </w:rPr>
  </w:style>
  <w:style w:type="character" w:customStyle="1" w:styleId="Titlu2Caracter">
    <w:name w:val="Titlu 2 Caracter"/>
    <w:basedOn w:val="Fontdeparagrafimplicit"/>
    <w:link w:val="Titlu2"/>
    <w:rsid w:val="00273119"/>
    <w:rPr>
      <w:rFonts w:ascii="Arial" w:eastAsia="Times New Roman" w:hAnsi="Arial" w:cs="Arial"/>
      <w:b/>
      <w:bCs/>
      <w:i/>
      <w:iCs/>
      <w:sz w:val="28"/>
      <w:szCs w:val="28"/>
      <w:lang w:val="en-US"/>
    </w:rPr>
  </w:style>
  <w:style w:type="paragraph" w:styleId="Antet">
    <w:name w:val="header"/>
    <w:basedOn w:val="Normal"/>
    <w:link w:val="AntetCaracter"/>
    <w:uiPriority w:val="99"/>
    <w:unhideWhenUsed/>
    <w:rsid w:val="00273119"/>
    <w:pPr>
      <w:tabs>
        <w:tab w:val="center" w:pos="4680"/>
        <w:tab w:val="right" w:pos="9360"/>
      </w:tabs>
      <w:spacing w:after="200" w:line="276" w:lineRule="auto"/>
      <w:ind w:firstLine="0"/>
      <w:jc w:val="left"/>
    </w:pPr>
    <w:rPr>
      <w:rFonts w:ascii="Calibri" w:eastAsia="Times New Roman" w:hAnsi="Calibri" w:cs="Times New Roman"/>
      <w:lang w:val="en-US"/>
    </w:rPr>
  </w:style>
  <w:style w:type="character" w:customStyle="1" w:styleId="AntetCaracter">
    <w:name w:val="Antet Caracter"/>
    <w:basedOn w:val="Fontdeparagrafimplicit"/>
    <w:link w:val="Antet"/>
    <w:uiPriority w:val="99"/>
    <w:rsid w:val="00273119"/>
    <w:rPr>
      <w:rFonts w:ascii="Calibri" w:eastAsia="Times New Roman" w:hAnsi="Calibri" w:cs="Times New Roman"/>
      <w:lang w:val="en-US"/>
    </w:rPr>
  </w:style>
  <w:style w:type="paragraph" w:styleId="Subsol">
    <w:name w:val="footer"/>
    <w:basedOn w:val="Normal"/>
    <w:link w:val="SubsolCaracter"/>
    <w:uiPriority w:val="99"/>
    <w:unhideWhenUsed/>
    <w:rsid w:val="00273119"/>
    <w:pPr>
      <w:tabs>
        <w:tab w:val="center" w:pos="4680"/>
        <w:tab w:val="right" w:pos="9360"/>
      </w:tabs>
      <w:spacing w:after="200" w:line="276" w:lineRule="auto"/>
      <w:ind w:firstLine="0"/>
      <w:jc w:val="left"/>
    </w:pPr>
    <w:rPr>
      <w:rFonts w:ascii="Calibri" w:eastAsia="Times New Roman" w:hAnsi="Calibri" w:cs="Times New Roman"/>
      <w:lang w:val="en-US"/>
    </w:rPr>
  </w:style>
  <w:style w:type="character" w:customStyle="1" w:styleId="SubsolCaracter">
    <w:name w:val="Subsol Caracter"/>
    <w:basedOn w:val="Fontdeparagrafimplicit"/>
    <w:link w:val="Subsol"/>
    <w:uiPriority w:val="99"/>
    <w:rsid w:val="00273119"/>
    <w:rPr>
      <w:rFonts w:ascii="Calibri" w:eastAsia="Times New Roman" w:hAnsi="Calibri" w:cs="Times New Roman"/>
      <w:lang w:val="en-US"/>
    </w:rPr>
  </w:style>
  <w:style w:type="character" w:styleId="Numrdepagin">
    <w:name w:val="page number"/>
    <w:basedOn w:val="Fontdeparagrafimplicit"/>
    <w:rsid w:val="00273119"/>
  </w:style>
  <w:style w:type="paragraph" w:styleId="Indentnormal">
    <w:name w:val="Normal Indent"/>
    <w:basedOn w:val="Normal"/>
    <w:link w:val="IndentnormalCaracter"/>
    <w:rsid w:val="00273119"/>
    <w:pPr>
      <w:spacing w:after="200" w:line="276" w:lineRule="auto"/>
      <w:ind w:left="720" w:firstLine="0"/>
      <w:jc w:val="left"/>
    </w:pPr>
    <w:rPr>
      <w:rFonts w:ascii="Calibri" w:eastAsia="Times New Roman" w:hAnsi="Calibri" w:cs="Times New Roman"/>
      <w:lang w:val="en-US"/>
    </w:rPr>
  </w:style>
  <w:style w:type="character" w:customStyle="1" w:styleId="HeaderChar">
    <w:name w:val="Header Char"/>
    <w:basedOn w:val="Fontdeparagrafimplicit"/>
    <w:locked/>
    <w:rsid w:val="00273119"/>
    <w:rPr>
      <w:rFonts w:cs="Times New Roman"/>
    </w:rPr>
  </w:style>
  <w:style w:type="paragraph" w:styleId="Titlu">
    <w:name w:val="Title"/>
    <w:basedOn w:val="Normal"/>
    <w:link w:val="TitluCaracter"/>
    <w:uiPriority w:val="10"/>
    <w:qFormat/>
    <w:rsid w:val="00273119"/>
    <w:pPr>
      <w:spacing w:before="240" w:after="60" w:line="276" w:lineRule="auto"/>
      <w:ind w:firstLine="0"/>
      <w:jc w:val="center"/>
      <w:outlineLvl w:val="0"/>
    </w:pPr>
    <w:rPr>
      <w:rFonts w:ascii="Arial" w:eastAsia="Times New Roman" w:hAnsi="Arial" w:cs="Arial"/>
      <w:b/>
      <w:bCs/>
      <w:kern w:val="28"/>
      <w:sz w:val="32"/>
      <w:szCs w:val="32"/>
      <w:lang w:val="en-US"/>
    </w:rPr>
  </w:style>
  <w:style w:type="character" w:customStyle="1" w:styleId="TitluCaracter">
    <w:name w:val="Titlu Caracter"/>
    <w:basedOn w:val="Fontdeparagrafimplicit"/>
    <w:link w:val="Titlu"/>
    <w:uiPriority w:val="10"/>
    <w:rsid w:val="00273119"/>
    <w:rPr>
      <w:rFonts w:ascii="Arial" w:eastAsia="Times New Roman" w:hAnsi="Arial" w:cs="Arial"/>
      <w:b/>
      <w:bCs/>
      <w:kern w:val="28"/>
      <w:sz w:val="32"/>
      <w:szCs w:val="32"/>
      <w:lang w:val="en-US"/>
    </w:rPr>
  </w:style>
  <w:style w:type="paragraph" w:styleId="Legend">
    <w:name w:val="caption"/>
    <w:basedOn w:val="Normal"/>
    <w:next w:val="Normal"/>
    <w:qFormat/>
    <w:rsid w:val="00273119"/>
    <w:pPr>
      <w:spacing w:after="200" w:line="276" w:lineRule="auto"/>
      <w:ind w:firstLine="0"/>
      <w:jc w:val="left"/>
    </w:pPr>
    <w:rPr>
      <w:rFonts w:ascii="Calibri" w:eastAsia="Times New Roman" w:hAnsi="Calibri" w:cs="Times New Roman"/>
      <w:b/>
      <w:bCs/>
      <w:sz w:val="20"/>
      <w:szCs w:val="20"/>
      <w:lang w:val="en-US"/>
    </w:rPr>
  </w:style>
  <w:style w:type="character" w:styleId="Referincomentariu">
    <w:name w:val="annotation reference"/>
    <w:basedOn w:val="Fontdeparagrafimplicit"/>
    <w:rsid w:val="00273119"/>
    <w:rPr>
      <w:sz w:val="16"/>
      <w:szCs w:val="16"/>
    </w:rPr>
  </w:style>
  <w:style w:type="paragraph" w:styleId="Textcomentariu">
    <w:name w:val="annotation text"/>
    <w:basedOn w:val="Normal"/>
    <w:link w:val="TextcomentariuCaracter"/>
    <w:rsid w:val="00273119"/>
    <w:pPr>
      <w:spacing w:after="200" w:line="276" w:lineRule="auto"/>
      <w:ind w:firstLine="0"/>
      <w:jc w:val="left"/>
    </w:pPr>
    <w:rPr>
      <w:rFonts w:ascii="Calibri" w:eastAsia="Times New Roman" w:hAnsi="Calibri" w:cs="Times New Roman"/>
      <w:sz w:val="20"/>
      <w:szCs w:val="20"/>
      <w:lang w:val="en-US"/>
    </w:rPr>
  </w:style>
  <w:style w:type="character" w:customStyle="1" w:styleId="TextcomentariuCaracter">
    <w:name w:val="Text comentariu Caracter"/>
    <w:basedOn w:val="Fontdeparagrafimplicit"/>
    <w:link w:val="Textcomentariu"/>
    <w:rsid w:val="00273119"/>
    <w:rPr>
      <w:rFonts w:ascii="Calibri" w:eastAsia="Times New Roman" w:hAnsi="Calibri" w:cs="Times New Roman"/>
      <w:sz w:val="20"/>
      <w:szCs w:val="20"/>
      <w:lang w:val="en-US"/>
    </w:rPr>
  </w:style>
  <w:style w:type="paragraph" w:styleId="SubiectComentariu">
    <w:name w:val="annotation subject"/>
    <w:basedOn w:val="Textcomentariu"/>
    <w:next w:val="Textcomentariu"/>
    <w:link w:val="SubiectComentariuCaracter"/>
    <w:rsid w:val="00273119"/>
    <w:rPr>
      <w:b/>
      <w:bCs/>
    </w:rPr>
  </w:style>
  <w:style w:type="character" w:customStyle="1" w:styleId="SubiectComentariuCaracter">
    <w:name w:val="Subiect Comentariu Caracter"/>
    <w:basedOn w:val="TextcomentariuCaracter"/>
    <w:link w:val="SubiectComentariu"/>
    <w:rsid w:val="00273119"/>
    <w:rPr>
      <w:b/>
      <w:bCs/>
    </w:rPr>
  </w:style>
  <w:style w:type="paragraph" w:styleId="Plandocument">
    <w:name w:val="Document Map"/>
    <w:basedOn w:val="Normal"/>
    <w:link w:val="PlandocumentCaracter"/>
    <w:rsid w:val="00273119"/>
    <w:pPr>
      <w:shd w:val="clear" w:color="auto" w:fill="000080"/>
      <w:spacing w:after="200" w:line="276" w:lineRule="auto"/>
      <w:ind w:firstLine="0"/>
      <w:jc w:val="left"/>
    </w:pPr>
    <w:rPr>
      <w:rFonts w:ascii="Tahoma" w:eastAsia="Times New Roman" w:hAnsi="Tahoma" w:cs="Tahoma"/>
      <w:sz w:val="20"/>
      <w:szCs w:val="20"/>
      <w:lang w:val="en-US"/>
    </w:rPr>
  </w:style>
  <w:style w:type="character" w:customStyle="1" w:styleId="PlandocumentCaracter">
    <w:name w:val="Plan document Caracter"/>
    <w:basedOn w:val="Fontdeparagrafimplicit"/>
    <w:link w:val="Plandocument"/>
    <w:rsid w:val="00273119"/>
    <w:rPr>
      <w:rFonts w:ascii="Tahoma" w:eastAsia="Times New Roman" w:hAnsi="Tahoma" w:cs="Tahoma"/>
      <w:sz w:val="20"/>
      <w:szCs w:val="20"/>
      <w:shd w:val="clear" w:color="auto" w:fill="000080"/>
      <w:lang w:val="en-US"/>
    </w:rPr>
  </w:style>
  <w:style w:type="character" w:styleId="Referinnotdefinal">
    <w:name w:val="endnote reference"/>
    <w:basedOn w:val="Fontdeparagrafimplicit"/>
    <w:rsid w:val="00273119"/>
    <w:rPr>
      <w:vertAlign w:val="superscript"/>
    </w:rPr>
  </w:style>
  <w:style w:type="paragraph" w:styleId="Textnotdefinal">
    <w:name w:val="endnote text"/>
    <w:basedOn w:val="Normal"/>
    <w:link w:val="TextnotdefinalCaracter"/>
    <w:rsid w:val="00273119"/>
    <w:pPr>
      <w:spacing w:after="200" w:line="276" w:lineRule="auto"/>
      <w:ind w:firstLine="0"/>
      <w:jc w:val="left"/>
    </w:pPr>
    <w:rPr>
      <w:rFonts w:ascii="Calibri" w:eastAsia="Times New Roman" w:hAnsi="Calibri" w:cs="Times New Roman"/>
      <w:sz w:val="20"/>
      <w:szCs w:val="20"/>
      <w:lang w:val="en-US"/>
    </w:rPr>
  </w:style>
  <w:style w:type="character" w:customStyle="1" w:styleId="TextnotdefinalCaracter">
    <w:name w:val="Text notă de final Caracter"/>
    <w:basedOn w:val="Fontdeparagrafimplicit"/>
    <w:link w:val="Textnotdefinal"/>
    <w:rsid w:val="00273119"/>
    <w:rPr>
      <w:rFonts w:ascii="Calibri" w:eastAsia="Times New Roman" w:hAnsi="Calibri" w:cs="Times New Roman"/>
      <w:sz w:val="20"/>
      <w:szCs w:val="20"/>
      <w:lang w:val="en-US"/>
    </w:rPr>
  </w:style>
  <w:style w:type="paragraph" w:styleId="Index1">
    <w:name w:val="index 1"/>
    <w:basedOn w:val="Normal"/>
    <w:next w:val="Normal"/>
    <w:autoRedefine/>
    <w:rsid w:val="00273119"/>
    <w:pPr>
      <w:spacing w:after="200" w:line="276" w:lineRule="auto"/>
      <w:ind w:left="220" w:hanging="220"/>
      <w:jc w:val="left"/>
    </w:pPr>
    <w:rPr>
      <w:rFonts w:ascii="Calibri" w:eastAsia="Times New Roman" w:hAnsi="Calibri" w:cs="Times New Roman"/>
      <w:lang w:val="en-US"/>
    </w:rPr>
  </w:style>
  <w:style w:type="paragraph" w:styleId="Index2">
    <w:name w:val="index 2"/>
    <w:basedOn w:val="Normal"/>
    <w:next w:val="Normal"/>
    <w:autoRedefine/>
    <w:rsid w:val="00273119"/>
    <w:pPr>
      <w:spacing w:after="200" w:line="276" w:lineRule="auto"/>
      <w:ind w:left="440" w:hanging="220"/>
      <w:jc w:val="left"/>
    </w:pPr>
    <w:rPr>
      <w:rFonts w:ascii="Calibri" w:eastAsia="Times New Roman" w:hAnsi="Calibri" w:cs="Times New Roman"/>
      <w:lang w:val="en-US"/>
    </w:rPr>
  </w:style>
  <w:style w:type="paragraph" w:styleId="Index3">
    <w:name w:val="index 3"/>
    <w:basedOn w:val="Normal"/>
    <w:next w:val="Normal"/>
    <w:autoRedefine/>
    <w:rsid w:val="00273119"/>
    <w:pPr>
      <w:spacing w:after="200" w:line="276" w:lineRule="auto"/>
      <w:ind w:left="660" w:hanging="220"/>
      <w:jc w:val="left"/>
    </w:pPr>
    <w:rPr>
      <w:rFonts w:ascii="Calibri" w:eastAsia="Times New Roman" w:hAnsi="Calibri" w:cs="Times New Roman"/>
      <w:lang w:val="en-US"/>
    </w:rPr>
  </w:style>
  <w:style w:type="paragraph" w:styleId="Index4">
    <w:name w:val="index 4"/>
    <w:basedOn w:val="Normal"/>
    <w:next w:val="Normal"/>
    <w:autoRedefine/>
    <w:rsid w:val="00273119"/>
    <w:pPr>
      <w:spacing w:after="200" w:line="276" w:lineRule="auto"/>
      <w:ind w:left="880" w:hanging="220"/>
      <w:jc w:val="left"/>
    </w:pPr>
    <w:rPr>
      <w:rFonts w:ascii="Calibri" w:eastAsia="Times New Roman" w:hAnsi="Calibri" w:cs="Times New Roman"/>
      <w:lang w:val="en-US"/>
    </w:rPr>
  </w:style>
  <w:style w:type="paragraph" w:styleId="Index5">
    <w:name w:val="index 5"/>
    <w:basedOn w:val="Normal"/>
    <w:next w:val="Normal"/>
    <w:autoRedefine/>
    <w:rsid w:val="00273119"/>
    <w:pPr>
      <w:spacing w:after="200" w:line="276" w:lineRule="auto"/>
      <w:ind w:left="1100" w:hanging="220"/>
      <w:jc w:val="left"/>
    </w:pPr>
    <w:rPr>
      <w:rFonts w:ascii="Calibri" w:eastAsia="Times New Roman" w:hAnsi="Calibri" w:cs="Times New Roman"/>
      <w:lang w:val="en-US"/>
    </w:rPr>
  </w:style>
  <w:style w:type="paragraph" w:styleId="Index6">
    <w:name w:val="index 6"/>
    <w:basedOn w:val="Normal"/>
    <w:next w:val="Normal"/>
    <w:autoRedefine/>
    <w:rsid w:val="00273119"/>
    <w:pPr>
      <w:spacing w:after="200" w:line="276" w:lineRule="auto"/>
      <w:ind w:left="1320" w:hanging="220"/>
      <w:jc w:val="left"/>
    </w:pPr>
    <w:rPr>
      <w:rFonts w:ascii="Calibri" w:eastAsia="Times New Roman" w:hAnsi="Calibri" w:cs="Times New Roman"/>
      <w:lang w:val="en-US"/>
    </w:rPr>
  </w:style>
  <w:style w:type="paragraph" w:styleId="Index7">
    <w:name w:val="index 7"/>
    <w:basedOn w:val="Normal"/>
    <w:next w:val="Normal"/>
    <w:autoRedefine/>
    <w:rsid w:val="00273119"/>
    <w:pPr>
      <w:spacing w:after="200" w:line="276" w:lineRule="auto"/>
      <w:ind w:left="1540" w:hanging="220"/>
      <w:jc w:val="left"/>
    </w:pPr>
    <w:rPr>
      <w:rFonts w:ascii="Calibri" w:eastAsia="Times New Roman" w:hAnsi="Calibri" w:cs="Times New Roman"/>
      <w:lang w:val="en-US"/>
    </w:rPr>
  </w:style>
  <w:style w:type="paragraph" w:styleId="Index8">
    <w:name w:val="index 8"/>
    <w:basedOn w:val="Normal"/>
    <w:next w:val="Normal"/>
    <w:autoRedefine/>
    <w:rsid w:val="00273119"/>
    <w:pPr>
      <w:spacing w:after="200" w:line="276" w:lineRule="auto"/>
      <w:ind w:left="1760" w:hanging="220"/>
      <w:jc w:val="left"/>
    </w:pPr>
    <w:rPr>
      <w:rFonts w:ascii="Calibri" w:eastAsia="Times New Roman" w:hAnsi="Calibri" w:cs="Times New Roman"/>
      <w:lang w:val="en-US"/>
    </w:rPr>
  </w:style>
  <w:style w:type="paragraph" w:styleId="Index9">
    <w:name w:val="index 9"/>
    <w:basedOn w:val="Normal"/>
    <w:next w:val="Normal"/>
    <w:autoRedefine/>
    <w:rsid w:val="00273119"/>
    <w:pPr>
      <w:spacing w:after="200" w:line="276" w:lineRule="auto"/>
      <w:ind w:left="1980" w:hanging="220"/>
      <w:jc w:val="left"/>
    </w:pPr>
    <w:rPr>
      <w:rFonts w:ascii="Calibri" w:eastAsia="Times New Roman" w:hAnsi="Calibri" w:cs="Times New Roman"/>
      <w:lang w:val="en-US"/>
    </w:rPr>
  </w:style>
  <w:style w:type="paragraph" w:styleId="Titludeindex">
    <w:name w:val="index heading"/>
    <w:basedOn w:val="Normal"/>
    <w:next w:val="Index1"/>
    <w:rsid w:val="00273119"/>
    <w:pPr>
      <w:spacing w:after="200" w:line="276" w:lineRule="auto"/>
      <w:ind w:firstLine="0"/>
      <w:jc w:val="left"/>
    </w:pPr>
    <w:rPr>
      <w:rFonts w:ascii="Arial" w:eastAsia="Times New Roman" w:hAnsi="Arial" w:cs="Arial"/>
      <w:b/>
      <w:bCs/>
      <w:lang w:val="en-US"/>
    </w:rPr>
  </w:style>
  <w:style w:type="paragraph" w:styleId="Textmacrocomand">
    <w:name w:val="macro"/>
    <w:link w:val="TextmacrocomandCaracter"/>
    <w:rsid w:val="00273119"/>
    <w:pPr>
      <w:tabs>
        <w:tab w:val="left" w:pos="480"/>
        <w:tab w:val="left" w:pos="960"/>
        <w:tab w:val="left" w:pos="1440"/>
        <w:tab w:val="left" w:pos="1920"/>
        <w:tab w:val="left" w:pos="2400"/>
        <w:tab w:val="left" w:pos="2880"/>
        <w:tab w:val="left" w:pos="3360"/>
        <w:tab w:val="left" w:pos="3840"/>
        <w:tab w:val="left" w:pos="4320"/>
      </w:tabs>
      <w:spacing w:after="200" w:line="276" w:lineRule="auto"/>
      <w:ind w:firstLine="0"/>
      <w:jc w:val="left"/>
    </w:pPr>
    <w:rPr>
      <w:rFonts w:ascii="Courier New" w:eastAsia="Times New Roman" w:hAnsi="Courier New" w:cs="Courier New"/>
      <w:sz w:val="20"/>
      <w:szCs w:val="20"/>
      <w:lang w:val="en-US"/>
    </w:rPr>
  </w:style>
  <w:style w:type="character" w:customStyle="1" w:styleId="TextmacrocomandCaracter">
    <w:name w:val="Text macrocomandă Caracter"/>
    <w:basedOn w:val="Fontdeparagrafimplicit"/>
    <w:link w:val="Textmacrocomand"/>
    <w:rsid w:val="00273119"/>
    <w:rPr>
      <w:rFonts w:ascii="Courier New" w:eastAsia="Times New Roman" w:hAnsi="Courier New" w:cs="Courier New"/>
      <w:sz w:val="20"/>
      <w:szCs w:val="20"/>
      <w:lang w:val="en-US"/>
    </w:rPr>
  </w:style>
  <w:style w:type="paragraph" w:styleId="Tabeldereferinecitate">
    <w:name w:val="table of authorities"/>
    <w:basedOn w:val="Normal"/>
    <w:next w:val="Normal"/>
    <w:rsid w:val="00273119"/>
    <w:pPr>
      <w:spacing w:after="200" w:line="276" w:lineRule="auto"/>
      <w:ind w:left="220" w:hanging="220"/>
      <w:jc w:val="left"/>
    </w:pPr>
    <w:rPr>
      <w:rFonts w:ascii="Calibri" w:eastAsia="Times New Roman" w:hAnsi="Calibri" w:cs="Times New Roman"/>
      <w:lang w:val="en-US"/>
    </w:rPr>
  </w:style>
  <w:style w:type="paragraph" w:styleId="Tabeldefiguri">
    <w:name w:val="table of figures"/>
    <w:basedOn w:val="Normal"/>
    <w:next w:val="Normal"/>
    <w:rsid w:val="00273119"/>
    <w:pPr>
      <w:spacing w:after="200" w:line="276" w:lineRule="auto"/>
      <w:ind w:firstLine="0"/>
      <w:jc w:val="left"/>
    </w:pPr>
    <w:rPr>
      <w:rFonts w:ascii="Calibri" w:eastAsia="Times New Roman" w:hAnsi="Calibri" w:cs="Times New Roman"/>
      <w:lang w:val="en-US"/>
    </w:rPr>
  </w:style>
  <w:style w:type="paragraph" w:styleId="TitluTOA">
    <w:name w:val="toa heading"/>
    <w:basedOn w:val="Normal"/>
    <w:next w:val="Normal"/>
    <w:rsid w:val="00273119"/>
    <w:pPr>
      <w:spacing w:before="120" w:after="200" w:line="276" w:lineRule="auto"/>
      <w:ind w:firstLine="0"/>
      <w:jc w:val="left"/>
    </w:pPr>
    <w:rPr>
      <w:rFonts w:ascii="Arial" w:eastAsia="Times New Roman" w:hAnsi="Arial" w:cs="Arial"/>
      <w:b/>
      <w:bCs/>
      <w:sz w:val="24"/>
      <w:szCs w:val="24"/>
      <w:lang w:val="en-US"/>
    </w:rPr>
  </w:style>
  <w:style w:type="paragraph" w:styleId="Cuprins1">
    <w:name w:val="toc 1"/>
    <w:basedOn w:val="Normal"/>
    <w:next w:val="Normal"/>
    <w:autoRedefine/>
    <w:rsid w:val="00273119"/>
    <w:pPr>
      <w:spacing w:after="200" w:line="276" w:lineRule="auto"/>
      <w:ind w:firstLine="0"/>
      <w:jc w:val="left"/>
    </w:pPr>
    <w:rPr>
      <w:rFonts w:ascii="Calibri" w:eastAsia="Times New Roman" w:hAnsi="Calibri" w:cs="Times New Roman"/>
      <w:lang w:val="en-US"/>
    </w:rPr>
  </w:style>
  <w:style w:type="paragraph" w:styleId="Cuprins2">
    <w:name w:val="toc 2"/>
    <w:basedOn w:val="Normal"/>
    <w:next w:val="Normal"/>
    <w:autoRedefine/>
    <w:rsid w:val="00273119"/>
    <w:pPr>
      <w:spacing w:after="200" w:line="276" w:lineRule="auto"/>
      <w:ind w:left="220" w:firstLine="0"/>
      <w:jc w:val="left"/>
    </w:pPr>
    <w:rPr>
      <w:rFonts w:ascii="Calibri" w:eastAsia="Times New Roman" w:hAnsi="Calibri" w:cs="Times New Roman"/>
      <w:lang w:val="en-US"/>
    </w:rPr>
  </w:style>
  <w:style w:type="paragraph" w:styleId="Cuprins3">
    <w:name w:val="toc 3"/>
    <w:basedOn w:val="Normal"/>
    <w:next w:val="Normal"/>
    <w:autoRedefine/>
    <w:rsid w:val="00273119"/>
    <w:pPr>
      <w:spacing w:after="200" w:line="276" w:lineRule="auto"/>
      <w:ind w:left="440" w:firstLine="0"/>
      <w:jc w:val="left"/>
    </w:pPr>
    <w:rPr>
      <w:rFonts w:ascii="Calibri" w:eastAsia="Times New Roman" w:hAnsi="Calibri" w:cs="Times New Roman"/>
      <w:lang w:val="en-US"/>
    </w:rPr>
  </w:style>
  <w:style w:type="paragraph" w:styleId="Cuprins4">
    <w:name w:val="toc 4"/>
    <w:basedOn w:val="Normal"/>
    <w:next w:val="Normal"/>
    <w:autoRedefine/>
    <w:rsid w:val="00273119"/>
    <w:pPr>
      <w:spacing w:after="200" w:line="276" w:lineRule="auto"/>
      <w:ind w:left="660" w:firstLine="0"/>
      <w:jc w:val="left"/>
    </w:pPr>
    <w:rPr>
      <w:rFonts w:ascii="Calibri" w:eastAsia="Times New Roman" w:hAnsi="Calibri" w:cs="Times New Roman"/>
      <w:lang w:val="en-US"/>
    </w:rPr>
  </w:style>
  <w:style w:type="paragraph" w:styleId="Cuprins5">
    <w:name w:val="toc 5"/>
    <w:basedOn w:val="Normal"/>
    <w:next w:val="Normal"/>
    <w:autoRedefine/>
    <w:rsid w:val="00273119"/>
    <w:pPr>
      <w:spacing w:after="200" w:line="276" w:lineRule="auto"/>
      <w:ind w:left="880" w:firstLine="0"/>
      <w:jc w:val="left"/>
    </w:pPr>
    <w:rPr>
      <w:rFonts w:ascii="Calibri" w:eastAsia="Times New Roman" w:hAnsi="Calibri" w:cs="Times New Roman"/>
      <w:lang w:val="en-US"/>
    </w:rPr>
  </w:style>
  <w:style w:type="paragraph" w:styleId="Cuprins6">
    <w:name w:val="toc 6"/>
    <w:basedOn w:val="Normal"/>
    <w:next w:val="Normal"/>
    <w:autoRedefine/>
    <w:rsid w:val="00273119"/>
    <w:pPr>
      <w:spacing w:after="200" w:line="276" w:lineRule="auto"/>
      <w:ind w:left="1100" w:firstLine="0"/>
      <w:jc w:val="left"/>
    </w:pPr>
    <w:rPr>
      <w:rFonts w:ascii="Calibri" w:eastAsia="Times New Roman" w:hAnsi="Calibri" w:cs="Times New Roman"/>
      <w:lang w:val="en-US"/>
    </w:rPr>
  </w:style>
  <w:style w:type="paragraph" w:styleId="Cuprins7">
    <w:name w:val="toc 7"/>
    <w:basedOn w:val="Normal"/>
    <w:next w:val="Normal"/>
    <w:autoRedefine/>
    <w:rsid w:val="00273119"/>
    <w:pPr>
      <w:spacing w:after="200" w:line="276" w:lineRule="auto"/>
      <w:ind w:left="1320" w:firstLine="0"/>
      <w:jc w:val="left"/>
    </w:pPr>
    <w:rPr>
      <w:rFonts w:ascii="Calibri" w:eastAsia="Times New Roman" w:hAnsi="Calibri" w:cs="Times New Roman"/>
      <w:lang w:val="en-US"/>
    </w:rPr>
  </w:style>
  <w:style w:type="paragraph" w:styleId="Cuprins8">
    <w:name w:val="toc 8"/>
    <w:basedOn w:val="Normal"/>
    <w:next w:val="Normal"/>
    <w:autoRedefine/>
    <w:rsid w:val="00273119"/>
    <w:pPr>
      <w:spacing w:after="200" w:line="276" w:lineRule="auto"/>
      <w:ind w:left="1540" w:firstLine="0"/>
      <w:jc w:val="left"/>
    </w:pPr>
    <w:rPr>
      <w:rFonts w:ascii="Calibri" w:eastAsia="Times New Roman" w:hAnsi="Calibri" w:cs="Times New Roman"/>
      <w:lang w:val="en-US"/>
    </w:rPr>
  </w:style>
  <w:style w:type="paragraph" w:styleId="Cuprins9">
    <w:name w:val="toc 9"/>
    <w:basedOn w:val="Normal"/>
    <w:next w:val="Normal"/>
    <w:autoRedefine/>
    <w:rsid w:val="00273119"/>
    <w:pPr>
      <w:spacing w:after="200" w:line="276" w:lineRule="auto"/>
      <w:ind w:left="1760" w:firstLine="0"/>
      <w:jc w:val="left"/>
    </w:pPr>
    <w:rPr>
      <w:rFonts w:ascii="Calibri" w:eastAsia="Times New Roman" w:hAnsi="Calibri" w:cs="Times New Roman"/>
      <w:lang w:val="en-US"/>
    </w:rPr>
  </w:style>
  <w:style w:type="character" w:customStyle="1" w:styleId="IndentnormalCaracter">
    <w:name w:val="Indent normal Caracter"/>
    <w:basedOn w:val="Fontdeparagrafimplicit"/>
    <w:link w:val="Indentnormal"/>
    <w:rsid w:val="00273119"/>
    <w:rPr>
      <w:rFonts w:ascii="Calibri" w:eastAsia="Times New Roman" w:hAnsi="Calibri" w:cs="Times New Roman"/>
      <w:lang w:val="en-US"/>
    </w:rPr>
  </w:style>
  <w:style w:type="paragraph" w:styleId="Titlunot">
    <w:name w:val="Note Heading"/>
    <w:basedOn w:val="Normal"/>
    <w:next w:val="Normal"/>
    <w:link w:val="TitlunotCaracter"/>
    <w:rsid w:val="00273119"/>
    <w:pPr>
      <w:spacing w:after="200" w:line="276" w:lineRule="auto"/>
      <w:ind w:firstLine="0"/>
      <w:jc w:val="left"/>
    </w:pPr>
    <w:rPr>
      <w:rFonts w:ascii="Calibri" w:eastAsia="Times New Roman" w:hAnsi="Calibri" w:cs="Times New Roman"/>
      <w:lang w:val="en-US"/>
    </w:rPr>
  </w:style>
  <w:style w:type="character" w:customStyle="1" w:styleId="TitlunotCaracter">
    <w:name w:val="Titlu notă Caracter"/>
    <w:basedOn w:val="Fontdeparagrafimplicit"/>
    <w:link w:val="Titlunot"/>
    <w:rsid w:val="00273119"/>
    <w:rPr>
      <w:rFonts w:ascii="Calibri" w:eastAsia="Times New Roman" w:hAnsi="Calibri" w:cs="Times New Roman"/>
      <w:lang w:val="en-US"/>
    </w:rPr>
  </w:style>
  <w:style w:type="paragraph" w:styleId="Textsimplu">
    <w:name w:val="Plain Text"/>
    <w:basedOn w:val="Normal"/>
    <w:link w:val="TextsimpluCaracter"/>
    <w:rsid w:val="00273119"/>
    <w:pPr>
      <w:spacing w:after="200" w:line="276" w:lineRule="auto"/>
      <w:ind w:firstLine="0"/>
      <w:jc w:val="left"/>
    </w:pPr>
    <w:rPr>
      <w:rFonts w:ascii="Courier New" w:eastAsia="Times New Roman" w:hAnsi="Courier New" w:cs="Courier New"/>
      <w:sz w:val="20"/>
      <w:szCs w:val="20"/>
      <w:lang w:val="en-US"/>
    </w:rPr>
  </w:style>
  <w:style w:type="character" w:customStyle="1" w:styleId="TextsimpluCaracter">
    <w:name w:val="Text simplu Caracter"/>
    <w:basedOn w:val="Fontdeparagrafimplicit"/>
    <w:link w:val="Textsimplu"/>
    <w:rsid w:val="00273119"/>
    <w:rPr>
      <w:rFonts w:ascii="Courier New" w:eastAsia="Times New Roman" w:hAnsi="Courier New" w:cs="Courier New"/>
      <w:sz w:val="20"/>
      <w:szCs w:val="20"/>
      <w:lang w:val="en-US"/>
    </w:rPr>
  </w:style>
  <w:style w:type="character" w:styleId="CitareHTML">
    <w:name w:val="HTML Cite"/>
    <w:basedOn w:val="Fontdeparagrafimplicit"/>
    <w:rsid w:val="00273119"/>
    <w:rPr>
      <w:i/>
      <w:iCs/>
    </w:rPr>
  </w:style>
  <w:style w:type="character" w:customStyle="1" w:styleId="idez">
    <w:name w:val="idez"/>
    <w:basedOn w:val="Fontdeparagrafimplicit"/>
    <w:rsid w:val="00BF71BA"/>
  </w:style>
  <w:style w:type="character" w:customStyle="1" w:styleId="st">
    <w:name w:val="st"/>
    <w:basedOn w:val="Fontdeparagrafimplicit"/>
    <w:rsid w:val="00BF71BA"/>
  </w:style>
  <w:style w:type="paragraph" w:styleId="Subtitlu">
    <w:name w:val="Subtitle"/>
    <w:basedOn w:val="Normal"/>
    <w:next w:val="Normal"/>
    <w:link w:val="SubtitluCaracter"/>
    <w:uiPriority w:val="11"/>
    <w:qFormat/>
    <w:rsid w:val="00BF71BA"/>
    <w:pPr>
      <w:spacing w:after="60" w:line="276" w:lineRule="auto"/>
      <w:ind w:firstLine="0"/>
      <w:jc w:val="center"/>
      <w:outlineLvl w:val="1"/>
    </w:pPr>
    <w:rPr>
      <w:rFonts w:ascii="Cambria" w:eastAsia="Times New Roman" w:hAnsi="Cambria" w:cs="Times New Roman"/>
      <w:sz w:val="24"/>
      <w:szCs w:val="24"/>
      <w:lang w:val="de-DE"/>
    </w:rPr>
  </w:style>
  <w:style w:type="character" w:customStyle="1" w:styleId="SubtitluCaracter">
    <w:name w:val="Subtitlu Caracter"/>
    <w:basedOn w:val="Fontdeparagrafimplicit"/>
    <w:link w:val="Subtitlu"/>
    <w:uiPriority w:val="11"/>
    <w:rsid w:val="00BF71BA"/>
    <w:rPr>
      <w:rFonts w:ascii="Cambria" w:eastAsia="Times New Roman" w:hAnsi="Cambria" w:cs="Times New Roman"/>
      <w:sz w:val="24"/>
      <w:szCs w:val="24"/>
      <w:lang w:val="de-DE"/>
    </w:rPr>
  </w:style>
  <w:style w:type="character" w:styleId="Robust">
    <w:name w:val="Strong"/>
    <w:basedOn w:val="Fontdeparagrafimplicit"/>
    <w:uiPriority w:val="22"/>
    <w:qFormat/>
    <w:rsid w:val="00BF71BA"/>
    <w:rPr>
      <w:b/>
      <w:bCs/>
    </w:rPr>
  </w:style>
  <w:style w:type="character" w:styleId="Accentuat">
    <w:name w:val="Emphasis"/>
    <w:basedOn w:val="Fontdeparagrafimplicit"/>
    <w:uiPriority w:val="20"/>
    <w:qFormat/>
    <w:rsid w:val="006D3C7D"/>
    <w:rPr>
      <w:i/>
      <w:iCs/>
    </w:rPr>
  </w:style>
  <w:style w:type="character" w:customStyle="1" w:styleId="def">
    <w:name w:val="def"/>
    <w:rsid w:val="009F188C"/>
  </w:style>
  <w:style w:type="paragraph" w:customStyle="1" w:styleId="Standard">
    <w:name w:val="Standard"/>
    <w:rsid w:val="009F2701"/>
    <w:pPr>
      <w:widowControl w:val="0"/>
      <w:suppressAutoHyphens/>
      <w:autoSpaceDN w:val="0"/>
      <w:ind w:firstLine="0"/>
      <w:jc w:val="left"/>
      <w:textAlignment w:val="baseline"/>
    </w:pPr>
    <w:rPr>
      <w:rFonts w:ascii="Times New Roman" w:eastAsia="Lucida Sans Unicode" w:hAnsi="Times New Roman" w:cs="Mangal"/>
      <w:kern w:val="3"/>
      <w:sz w:val="24"/>
      <w:szCs w:val="24"/>
      <w:lang w:eastAsia="zh-CN" w:bidi="hi-IN"/>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25.jpeg"/><Relationship Id="rId21" Type="http://schemas.openxmlformats.org/officeDocument/2006/relationships/image" Target="media/image12.jpeg"/><Relationship Id="rId34" Type="http://schemas.openxmlformats.org/officeDocument/2006/relationships/diagramQuickStyle" Target="diagrams/quickStyle1.xml"/><Relationship Id="rId42" Type="http://schemas.openxmlformats.org/officeDocument/2006/relationships/image" Target="media/image28.jpeg"/><Relationship Id="rId47" Type="http://schemas.openxmlformats.org/officeDocument/2006/relationships/image" Target="media/image33.jpeg"/><Relationship Id="rId50" Type="http://schemas.openxmlformats.org/officeDocument/2006/relationships/image" Target="media/image36.jpeg"/><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diagramLayout" Target="diagrams/layout1.xml"/><Relationship Id="rId38" Type="http://schemas.openxmlformats.org/officeDocument/2006/relationships/image" Target="media/image24.jpeg"/><Relationship Id="rId46" Type="http://schemas.openxmlformats.org/officeDocument/2006/relationships/image" Target="media/image32.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41" Type="http://schemas.openxmlformats.org/officeDocument/2006/relationships/image" Target="media/image27.jpeg"/><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jpeg"/><Relationship Id="rId32" Type="http://schemas.openxmlformats.org/officeDocument/2006/relationships/diagramData" Target="diagrams/data1.xml"/><Relationship Id="rId37" Type="http://schemas.openxmlformats.org/officeDocument/2006/relationships/image" Target="media/image23.jpeg"/><Relationship Id="rId40" Type="http://schemas.openxmlformats.org/officeDocument/2006/relationships/image" Target="media/image26.jpeg"/><Relationship Id="rId45" Type="http://schemas.openxmlformats.org/officeDocument/2006/relationships/image" Target="media/image31.jpeg"/><Relationship Id="rId53" Type="http://schemas.openxmlformats.org/officeDocument/2006/relationships/hyperlink" Target="http://www.webdex.ro/online/dictionar/pleonasmul" TargetMode="Externa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microsoft.com/office/2007/relationships/diagramDrawing" Target="diagrams/drawing1.xml"/><Relationship Id="rId49" Type="http://schemas.openxmlformats.org/officeDocument/2006/relationships/image" Target="media/image35.jpeg"/><Relationship Id="rId10" Type="http://schemas.openxmlformats.org/officeDocument/2006/relationships/hyperlink" Target="http://www.hymnology.ro" TargetMode="External"/><Relationship Id="rId19" Type="http://schemas.openxmlformats.org/officeDocument/2006/relationships/image" Target="media/image10.jpeg"/><Relationship Id="rId31" Type="http://schemas.openxmlformats.org/officeDocument/2006/relationships/image" Target="media/image22.jpeg"/><Relationship Id="rId44" Type="http://schemas.openxmlformats.org/officeDocument/2006/relationships/image" Target="media/image30.jpeg"/><Relationship Id="rId52" Type="http://schemas.openxmlformats.org/officeDocument/2006/relationships/image" Target="media/image38.jpeg"/><Relationship Id="rId4" Type="http://schemas.openxmlformats.org/officeDocument/2006/relationships/settings" Target="settings.xml"/><Relationship Id="rId9" Type="http://schemas.openxmlformats.org/officeDocument/2006/relationships/hyperlink" Target="http://www.hymnology.ro" TargetMode="Externa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diagramColors" Target="diagrams/colors1.xml"/><Relationship Id="rId43" Type="http://schemas.openxmlformats.org/officeDocument/2006/relationships/image" Target="media/image29.jpeg"/><Relationship Id="rId48" Type="http://schemas.openxmlformats.org/officeDocument/2006/relationships/image" Target="media/image34.jpeg"/><Relationship Id="rId56"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37.jpeg"/><Relationship Id="rId3" Type="http://schemas.openxmlformats.org/officeDocument/2006/relationships/styles" Target="styles.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7EDB719-8514-4784-A630-0041B22C2F25}" type="doc">
      <dgm:prSet loTypeId="urn:microsoft.com/office/officeart/2005/8/layout/orgChart1" loCatId="hierarchy" qsTypeId="urn:microsoft.com/office/officeart/2005/8/quickstyle/simple1" qsCatId="simple" csTypeId="urn:microsoft.com/office/officeart/2005/8/colors/accent1_2" csCatId="accent1" phldr="1"/>
      <dgm:spPr/>
    </dgm:pt>
    <dgm:pt modelId="{E44041E0-8C5A-42D2-A34D-85764579BB5E}">
      <dgm:prSet/>
      <dgm:spPr/>
      <dgm:t>
        <a:bodyPr/>
        <a:lstStyle/>
        <a:p>
          <a:pPr marR="0" algn="ctr" rtl="0"/>
          <a:r>
            <a:rPr lang="ro-RO" baseline="0" smtClean="0">
              <a:latin typeface="Arial Black"/>
            </a:rPr>
            <a:t>Procedee componistice și pedagogice</a:t>
          </a:r>
          <a:endParaRPr lang="ro-RO" smtClean="0"/>
        </a:p>
      </dgm:t>
    </dgm:pt>
    <dgm:pt modelId="{44AB9603-F97D-49E5-80FB-37E54F9DB6F4}" type="parTrans" cxnId="{28761581-0288-4936-8ADA-78E353ADF86F}">
      <dgm:prSet/>
      <dgm:spPr/>
      <dgm:t>
        <a:bodyPr/>
        <a:lstStyle/>
        <a:p>
          <a:pPr algn="ctr"/>
          <a:endParaRPr lang="ro-RO"/>
        </a:p>
      </dgm:t>
    </dgm:pt>
    <dgm:pt modelId="{E9844E66-2DF1-44C7-BABB-1E4C9011EBB1}" type="sibTrans" cxnId="{28761581-0288-4936-8ADA-78E353ADF86F}">
      <dgm:prSet/>
      <dgm:spPr/>
      <dgm:t>
        <a:bodyPr/>
        <a:lstStyle/>
        <a:p>
          <a:pPr algn="ctr"/>
          <a:endParaRPr lang="ro-RO"/>
        </a:p>
      </dgm:t>
    </dgm:pt>
    <dgm:pt modelId="{D5DA714D-A71D-4EFA-AD8F-EDCDC71C7729}">
      <dgm:prSet/>
      <dgm:spPr/>
      <dgm:t>
        <a:bodyPr/>
        <a:lstStyle/>
        <a:p>
          <a:pPr marR="0" algn="ctr" rtl="0"/>
          <a:r>
            <a:rPr lang="vi-VN" baseline="0" smtClean="0">
              <a:latin typeface="Calibri"/>
            </a:rPr>
            <a:t>Păstrarea cadrului tonal, armonic sau polifonic al lucrării</a:t>
          </a:r>
          <a:endParaRPr lang="ro-RO" smtClean="0"/>
        </a:p>
      </dgm:t>
    </dgm:pt>
    <dgm:pt modelId="{C884DAF5-38BB-4011-B709-F8A1AE631F78}" type="parTrans" cxnId="{EFCE8C32-0A4B-4536-9184-91EF57E5606F}">
      <dgm:prSet/>
      <dgm:spPr/>
      <dgm:t>
        <a:bodyPr/>
        <a:lstStyle/>
        <a:p>
          <a:pPr algn="ctr"/>
          <a:endParaRPr lang="ro-RO"/>
        </a:p>
      </dgm:t>
    </dgm:pt>
    <dgm:pt modelId="{B757852D-1AA6-4D53-81AB-6A48958383F2}" type="sibTrans" cxnId="{EFCE8C32-0A4B-4536-9184-91EF57E5606F}">
      <dgm:prSet/>
      <dgm:spPr/>
      <dgm:t>
        <a:bodyPr/>
        <a:lstStyle/>
        <a:p>
          <a:pPr algn="ctr"/>
          <a:endParaRPr lang="ro-RO"/>
        </a:p>
      </dgm:t>
    </dgm:pt>
    <dgm:pt modelId="{12135610-F798-46B2-9EC2-0BAFCBD4DEDF}">
      <dgm:prSet/>
      <dgm:spPr/>
      <dgm:t>
        <a:bodyPr/>
        <a:lstStyle/>
        <a:p>
          <a:pPr marR="0" algn="ctr" rtl="0"/>
          <a:r>
            <a:rPr lang="vi-VN" baseline="0" smtClean="0">
              <a:latin typeface="Calibri"/>
            </a:rPr>
            <a:t>Păstrarea formei muzicale, a stilului și caracterului general al lucrării</a:t>
          </a:r>
          <a:endParaRPr lang="ro-RO" smtClean="0"/>
        </a:p>
      </dgm:t>
    </dgm:pt>
    <dgm:pt modelId="{36A55906-6D6B-4B51-9754-0AE8E0686554}" type="parTrans" cxnId="{9BE64E04-A4AB-4317-B24C-FF72D5CF0FD0}">
      <dgm:prSet/>
      <dgm:spPr/>
      <dgm:t>
        <a:bodyPr/>
        <a:lstStyle/>
        <a:p>
          <a:pPr algn="ctr"/>
          <a:endParaRPr lang="ro-RO"/>
        </a:p>
      </dgm:t>
    </dgm:pt>
    <dgm:pt modelId="{78E7DD4A-992C-4A53-AD1C-F06D961E4EBA}" type="sibTrans" cxnId="{9BE64E04-A4AB-4317-B24C-FF72D5CF0FD0}">
      <dgm:prSet/>
      <dgm:spPr/>
      <dgm:t>
        <a:bodyPr/>
        <a:lstStyle/>
        <a:p>
          <a:pPr algn="ctr"/>
          <a:endParaRPr lang="ro-RO"/>
        </a:p>
      </dgm:t>
    </dgm:pt>
    <dgm:pt modelId="{A279C19E-DC0B-4637-8A26-C3E6D9A0690A}">
      <dgm:prSet/>
      <dgm:spPr/>
      <dgm:t>
        <a:bodyPr/>
        <a:lstStyle/>
        <a:p>
          <a:pPr marR="0" algn="ctr" rtl="0"/>
          <a:r>
            <a:rPr lang="ro-RO" baseline="0" smtClean="0">
              <a:latin typeface="Calibri"/>
            </a:rPr>
            <a:t>Crearea unui limbaj nou cu scop pedagogic  cu rolul de a ușura însușirea repertoriului pianistic</a:t>
          </a:r>
          <a:endParaRPr lang="ro-RO" smtClean="0"/>
        </a:p>
      </dgm:t>
    </dgm:pt>
    <dgm:pt modelId="{1F3F9735-62DA-4915-BD6F-45E3C5388440}" type="parTrans" cxnId="{96715332-93D2-4E87-9C22-8F83777C8ADB}">
      <dgm:prSet/>
      <dgm:spPr/>
      <dgm:t>
        <a:bodyPr/>
        <a:lstStyle/>
        <a:p>
          <a:pPr algn="ctr"/>
          <a:endParaRPr lang="ro-RO"/>
        </a:p>
      </dgm:t>
    </dgm:pt>
    <dgm:pt modelId="{8386DF5A-2272-4487-A5BC-8AC8AE53FB87}" type="sibTrans" cxnId="{96715332-93D2-4E87-9C22-8F83777C8ADB}">
      <dgm:prSet/>
      <dgm:spPr/>
      <dgm:t>
        <a:bodyPr/>
        <a:lstStyle/>
        <a:p>
          <a:pPr algn="ctr"/>
          <a:endParaRPr lang="ro-RO"/>
        </a:p>
      </dgm:t>
    </dgm:pt>
    <dgm:pt modelId="{4B4DD6BD-D010-48DA-9E8C-D5E3D7C31353}" type="pres">
      <dgm:prSet presAssocID="{17EDB719-8514-4784-A630-0041B22C2F25}" presName="hierChild1" presStyleCnt="0">
        <dgm:presLayoutVars>
          <dgm:orgChart val="1"/>
          <dgm:chPref val="1"/>
          <dgm:dir/>
          <dgm:animOne val="branch"/>
          <dgm:animLvl val="lvl"/>
          <dgm:resizeHandles/>
        </dgm:presLayoutVars>
      </dgm:prSet>
      <dgm:spPr/>
    </dgm:pt>
    <dgm:pt modelId="{2CB79E7D-E428-41C7-80D3-4F5CFFCBCB28}" type="pres">
      <dgm:prSet presAssocID="{E44041E0-8C5A-42D2-A34D-85764579BB5E}" presName="hierRoot1" presStyleCnt="0">
        <dgm:presLayoutVars>
          <dgm:hierBranch/>
        </dgm:presLayoutVars>
      </dgm:prSet>
      <dgm:spPr/>
    </dgm:pt>
    <dgm:pt modelId="{788CB065-0732-4C58-A9C1-CB7F7DA3CBB9}" type="pres">
      <dgm:prSet presAssocID="{E44041E0-8C5A-42D2-A34D-85764579BB5E}" presName="rootComposite1" presStyleCnt="0"/>
      <dgm:spPr/>
    </dgm:pt>
    <dgm:pt modelId="{3252F0C7-0A01-4974-ABFE-77404C32B001}" type="pres">
      <dgm:prSet presAssocID="{E44041E0-8C5A-42D2-A34D-85764579BB5E}" presName="rootText1" presStyleLbl="node0" presStyleIdx="0" presStyleCnt="1">
        <dgm:presLayoutVars>
          <dgm:chPref val="3"/>
        </dgm:presLayoutVars>
      </dgm:prSet>
      <dgm:spPr/>
      <dgm:t>
        <a:bodyPr/>
        <a:lstStyle/>
        <a:p>
          <a:endParaRPr lang="ro-RO"/>
        </a:p>
      </dgm:t>
    </dgm:pt>
    <dgm:pt modelId="{0CCC542E-8D35-48B7-A5D5-1223562F4C6C}" type="pres">
      <dgm:prSet presAssocID="{E44041E0-8C5A-42D2-A34D-85764579BB5E}" presName="rootConnector1" presStyleLbl="node1" presStyleIdx="0" presStyleCnt="0"/>
      <dgm:spPr/>
      <dgm:t>
        <a:bodyPr/>
        <a:lstStyle/>
        <a:p>
          <a:endParaRPr lang="ro-RO"/>
        </a:p>
      </dgm:t>
    </dgm:pt>
    <dgm:pt modelId="{035D2EA9-F201-4E1C-B971-6ECBAAB0F1EB}" type="pres">
      <dgm:prSet presAssocID="{E44041E0-8C5A-42D2-A34D-85764579BB5E}" presName="hierChild2" presStyleCnt="0"/>
      <dgm:spPr/>
    </dgm:pt>
    <dgm:pt modelId="{70842392-3D45-468D-BA86-DDE742241A08}" type="pres">
      <dgm:prSet presAssocID="{C884DAF5-38BB-4011-B709-F8A1AE631F78}" presName="Name35" presStyleLbl="parChTrans1D2" presStyleIdx="0" presStyleCnt="3"/>
      <dgm:spPr/>
      <dgm:t>
        <a:bodyPr/>
        <a:lstStyle/>
        <a:p>
          <a:endParaRPr lang="ro-RO"/>
        </a:p>
      </dgm:t>
    </dgm:pt>
    <dgm:pt modelId="{2CE4207A-2068-4E77-B4C4-740382C5C01C}" type="pres">
      <dgm:prSet presAssocID="{D5DA714D-A71D-4EFA-AD8F-EDCDC71C7729}" presName="hierRoot2" presStyleCnt="0">
        <dgm:presLayoutVars>
          <dgm:hierBranch/>
        </dgm:presLayoutVars>
      </dgm:prSet>
      <dgm:spPr/>
    </dgm:pt>
    <dgm:pt modelId="{EA3409D9-63FA-49DD-B490-B7369E5B7FFE}" type="pres">
      <dgm:prSet presAssocID="{D5DA714D-A71D-4EFA-AD8F-EDCDC71C7729}" presName="rootComposite" presStyleCnt="0"/>
      <dgm:spPr/>
    </dgm:pt>
    <dgm:pt modelId="{6662A5D6-383A-473F-8BE4-B911E8C0FA37}" type="pres">
      <dgm:prSet presAssocID="{D5DA714D-A71D-4EFA-AD8F-EDCDC71C7729}" presName="rootText" presStyleLbl="node2" presStyleIdx="0" presStyleCnt="3">
        <dgm:presLayoutVars>
          <dgm:chPref val="3"/>
        </dgm:presLayoutVars>
      </dgm:prSet>
      <dgm:spPr/>
      <dgm:t>
        <a:bodyPr/>
        <a:lstStyle/>
        <a:p>
          <a:endParaRPr lang="ro-RO"/>
        </a:p>
      </dgm:t>
    </dgm:pt>
    <dgm:pt modelId="{B6CD63AA-5ADF-4B60-B838-5D711D163E6C}" type="pres">
      <dgm:prSet presAssocID="{D5DA714D-A71D-4EFA-AD8F-EDCDC71C7729}" presName="rootConnector" presStyleLbl="node2" presStyleIdx="0" presStyleCnt="3"/>
      <dgm:spPr/>
      <dgm:t>
        <a:bodyPr/>
        <a:lstStyle/>
        <a:p>
          <a:endParaRPr lang="ro-RO"/>
        </a:p>
      </dgm:t>
    </dgm:pt>
    <dgm:pt modelId="{8733A79A-CD6A-4BEB-8253-332DCFE47ABF}" type="pres">
      <dgm:prSet presAssocID="{D5DA714D-A71D-4EFA-AD8F-EDCDC71C7729}" presName="hierChild4" presStyleCnt="0"/>
      <dgm:spPr/>
    </dgm:pt>
    <dgm:pt modelId="{C8558A34-D40D-4BEE-BBBB-FC4367A93532}" type="pres">
      <dgm:prSet presAssocID="{D5DA714D-A71D-4EFA-AD8F-EDCDC71C7729}" presName="hierChild5" presStyleCnt="0"/>
      <dgm:spPr/>
    </dgm:pt>
    <dgm:pt modelId="{B6F5ED69-74BE-4B51-9FB1-1FB7DF2EDA0C}" type="pres">
      <dgm:prSet presAssocID="{36A55906-6D6B-4B51-9754-0AE8E0686554}" presName="Name35" presStyleLbl="parChTrans1D2" presStyleIdx="1" presStyleCnt="3"/>
      <dgm:spPr/>
      <dgm:t>
        <a:bodyPr/>
        <a:lstStyle/>
        <a:p>
          <a:endParaRPr lang="ro-RO"/>
        </a:p>
      </dgm:t>
    </dgm:pt>
    <dgm:pt modelId="{61342A19-5645-4690-B238-49B56C4C5F33}" type="pres">
      <dgm:prSet presAssocID="{12135610-F798-46B2-9EC2-0BAFCBD4DEDF}" presName="hierRoot2" presStyleCnt="0">
        <dgm:presLayoutVars>
          <dgm:hierBranch/>
        </dgm:presLayoutVars>
      </dgm:prSet>
      <dgm:spPr/>
    </dgm:pt>
    <dgm:pt modelId="{A0C66D9D-741B-4093-9ACD-ED4E370B3EAC}" type="pres">
      <dgm:prSet presAssocID="{12135610-F798-46B2-9EC2-0BAFCBD4DEDF}" presName="rootComposite" presStyleCnt="0"/>
      <dgm:spPr/>
    </dgm:pt>
    <dgm:pt modelId="{C093D500-CA60-478F-98A3-56A1C059F678}" type="pres">
      <dgm:prSet presAssocID="{12135610-F798-46B2-9EC2-0BAFCBD4DEDF}" presName="rootText" presStyleLbl="node2" presStyleIdx="1" presStyleCnt="3">
        <dgm:presLayoutVars>
          <dgm:chPref val="3"/>
        </dgm:presLayoutVars>
      </dgm:prSet>
      <dgm:spPr/>
      <dgm:t>
        <a:bodyPr/>
        <a:lstStyle/>
        <a:p>
          <a:endParaRPr lang="ro-RO"/>
        </a:p>
      </dgm:t>
    </dgm:pt>
    <dgm:pt modelId="{C703F096-0841-44B8-8EC9-CB84D3CF7D97}" type="pres">
      <dgm:prSet presAssocID="{12135610-F798-46B2-9EC2-0BAFCBD4DEDF}" presName="rootConnector" presStyleLbl="node2" presStyleIdx="1" presStyleCnt="3"/>
      <dgm:spPr/>
      <dgm:t>
        <a:bodyPr/>
        <a:lstStyle/>
        <a:p>
          <a:endParaRPr lang="ro-RO"/>
        </a:p>
      </dgm:t>
    </dgm:pt>
    <dgm:pt modelId="{5516CBD9-9DAA-498E-8FD2-81653596337C}" type="pres">
      <dgm:prSet presAssocID="{12135610-F798-46B2-9EC2-0BAFCBD4DEDF}" presName="hierChild4" presStyleCnt="0"/>
      <dgm:spPr/>
    </dgm:pt>
    <dgm:pt modelId="{B716C144-405A-48BB-9AA7-3B697FC4E5C1}" type="pres">
      <dgm:prSet presAssocID="{12135610-F798-46B2-9EC2-0BAFCBD4DEDF}" presName="hierChild5" presStyleCnt="0"/>
      <dgm:spPr/>
    </dgm:pt>
    <dgm:pt modelId="{051C3B69-D438-48D3-8603-8E2A67299F40}" type="pres">
      <dgm:prSet presAssocID="{1F3F9735-62DA-4915-BD6F-45E3C5388440}" presName="Name35" presStyleLbl="parChTrans1D2" presStyleIdx="2" presStyleCnt="3"/>
      <dgm:spPr/>
      <dgm:t>
        <a:bodyPr/>
        <a:lstStyle/>
        <a:p>
          <a:endParaRPr lang="ro-RO"/>
        </a:p>
      </dgm:t>
    </dgm:pt>
    <dgm:pt modelId="{B6BD11DA-26EF-43DF-A606-57AF42E950F5}" type="pres">
      <dgm:prSet presAssocID="{A279C19E-DC0B-4637-8A26-C3E6D9A0690A}" presName="hierRoot2" presStyleCnt="0">
        <dgm:presLayoutVars>
          <dgm:hierBranch/>
        </dgm:presLayoutVars>
      </dgm:prSet>
      <dgm:spPr/>
    </dgm:pt>
    <dgm:pt modelId="{F5CC724C-BA62-4246-920E-A324A54F9A58}" type="pres">
      <dgm:prSet presAssocID="{A279C19E-DC0B-4637-8A26-C3E6D9A0690A}" presName="rootComposite" presStyleCnt="0"/>
      <dgm:spPr/>
    </dgm:pt>
    <dgm:pt modelId="{EE74AED7-13FB-479E-ADAE-6B516430588E}" type="pres">
      <dgm:prSet presAssocID="{A279C19E-DC0B-4637-8A26-C3E6D9A0690A}" presName="rootText" presStyleLbl="node2" presStyleIdx="2" presStyleCnt="3">
        <dgm:presLayoutVars>
          <dgm:chPref val="3"/>
        </dgm:presLayoutVars>
      </dgm:prSet>
      <dgm:spPr/>
      <dgm:t>
        <a:bodyPr/>
        <a:lstStyle/>
        <a:p>
          <a:endParaRPr lang="ro-RO"/>
        </a:p>
      </dgm:t>
    </dgm:pt>
    <dgm:pt modelId="{BDC2BA28-58ED-4405-8C92-046E7B5C26D3}" type="pres">
      <dgm:prSet presAssocID="{A279C19E-DC0B-4637-8A26-C3E6D9A0690A}" presName="rootConnector" presStyleLbl="node2" presStyleIdx="2" presStyleCnt="3"/>
      <dgm:spPr/>
      <dgm:t>
        <a:bodyPr/>
        <a:lstStyle/>
        <a:p>
          <a:endParaRPr lang="ro-RO"/>
        </a:p>
      </dgm:t>
    </dgm:pt>
    <dgm:pt modelId="{D711C136-A581-41F8-8E46-62D297AB5ABC}" type="pres">
      <dgm:prSet presAssocID="{A279C19E-DC0B-4637-8A26-C3E6D9A0690A}" presName="hierChild4" presStyleCnt="0"/>
      <dgm:spPr/>
    </dgm:pt>
    <dgm:pt modelId="{DAC70EFB-D2E1-4FA1-9DF4-2BBAFD335D6D}" type="pres">
      <dgm:prSet presAssocID="{A279C19E-DC0B-4637-8A26-C3E6D9A0690A}" presName="hierChild5" presStyleCnt="0"/>
      <dgm:spPr/>
    </dgm:pt>
    <dgm:pt modelId="{00F19B4F-5395-477F-83F1-803B10A1786E}" type="pres">
      <dgm:prSet presAssocID="{E44041E0-8C5A-42D2-A34D-85764579BB5E}" presName="hierChild3" presStyleCnt="0"/>
      <dgm:spPr/>
    </dgm:pt>
  </dgm:ptLst>
  <dgm:cxnLst>
    <dgm:cxn modelId="{D867ED98-6EAC-4975-8F9B-D148568127E2}" type="presOf" srcId="{17EDB719-8514-4784-A630-0041B22C2F25}" destId="{4B4DD6BD-D010-48DA-9E8C-D5E3D7C31353}" srcOrd="0" destOrd="0" presId="urn:microsoft.com/office/officeart/2005/8/layout/orgChart1"/>
    <dgm:cxn modelId="{EFCE8C32-0A4B-4536-9184-91EF57E5606F}" srcId="{E44041E0-8C5A-42D2-A34D-85764579BB5E}" destId="{D5DA714D-A71D-4EFA-AD8F-EDCDC71C7729}" srcOrd="0" destOrd="0" parTransId="{C884DAF5-38BB-4011-B709-F8A1AE631F78}" sibTransId="{B757852D-1AA6-4D53-81AB-6A48958383F2}"/>
    <dgm:cxn modelId="{D9F5266A-5DE3-48E4-BA5D-C41224213E17}" type="presOf" srcId="{D5DA714D-A71D-4EFA-AD8F-EDCDC71C7729}" destId="{6662A5D6-383A-473F-8BE4-B911E8C0FA37}" srcOrd="0" destOrd="0" presId="urn:microsoft.com/office/officeart/2005/8/layout/orgChart1"/>
    <dgm:cxn modelId="{BFA09833-1A67-49A3-97F6-A3AB91E199FC}" type="presOf" srcId="{12135610-F798-46B2-9EC2-0BAFCBD4DEDF}" destId="{C703F096-0841-44B8-8EC9-CB84D3CF7D97}" srcOrd="1" destOrd="0" presId="urn:microsoft.com/office/officeart/2005/8/layout/orgChart1"/>
    <dgm:cxn modelId="{E6AFBAD5-D782-405B-BA5E-679FFE3735D1}" type="presOf" srcId="{C884DAF5-38BB-4011-B709-F8A1AE631F78}" destId="{70842392-3D45-468D-BA86-DDE742241A08}" srcOrd="0" destOrd="0" presId="urn:microsoft.com/office/officeart/2005/8/layout/orgChart1"/>
    <dgm:cxn modelId="{71050E42-DF32-4A4C-8705-D53975D9D382}" type="presOf" srcId="{12135610-F798-46B2-9EC2-0BAFCBD4DEDF}" destId="{C093D500-CA60-478F-98A3-56A1C059F678}" srcOrd="0" destOrd="0" presId="urn:microsoft.com/office/officeart/2005/8/layout/orgChart1"/>
    <dgm:cxn modelId="{1E665D84-B748-41AE-A211-C8CF8505ABC8}" type="presOf" srcId="{A279C19E-DC0B-4637-8A26-C3E6D9A0690A}" destId="{BDC2BA28-58ED-4405-8C92-046E7B5C26D3}" srcOrd="1" destOrd="0" presId="urn:microsoft.com/office/officeart/2005/8/layout/orgChart1"/>
    <dgm:cxn modelId="{F92ED9AB-0103-464B-A389-6FAFB1C87000}" type="presOf" srcId="{D5DA714D-A71D-4EFA-AD8F-EDCDC71C7729}" destId="{B6CD63AA-5ADF-4B60-B838-5D711D163E6C}" srcOrd="1" destOrd="0" presId="urn:microsoft.com/office/officeart/2005/8/layout/orgChart1"/>
    <dgm:cxn modelId="{E066B3E9-793B-4D82-81C5-616AEF292DBC}" type="presOf" srcId="{E44041E0-8C5A-42D2-A34D-85764579BB5E}" destId="{0CCC542E-8D35-48B7-A5D5-1223562F4C6C}" srcOrd="1" destOrd="0" presId="urn:microsoft.com/office/officeart/2005/8/layout/orgChart1"/>
    <dgm:cxn modelId="{9BE64E04-A4AB-4317-B24C-FF72D5CF0FD0}" srcId="{E44041E0-8C5A-42D2-A34D-85764579BB5E}" destId="{12135610-F798-46B2-9EC2-0BAFCBD4DEDF}" srcOrd="1" destOrd="0" parTransId="{36A55906-6D6B-4B51-9754-0AE8E0686554}" sibTransId="{78E7DD4A-992C-4A53-AD1C-F06D961E4EBA}"/>
    <dgm:cxn modelId="{96715332-93D2-4E87-9C22-8F83777C8ADB}" srcId="{E44041E0-8C5A-42D2-A34D-85764579BB5E}" destId="{A279C19E-DC0B-4637-8A26-C3E6D9A0690A}" srcOrd="2" destOrd="0" parTransId="{1F3F9735-62DA-4915-BD6F-45E3C5388440}" sibTransId="{8386DF5A-2272-4487-A5BC-8AC8AE53FB87}"/>
    <dgm:cxn modelId="{57BBA561-1047-43B5-97D6-44ADDE5AEE7E}" type="presOf" srcId="{E44041E0-8C5A-42D2-A34D-85764579BB5E}" destId="{3252F0C7-0A01-4974-ABFE-77404C32B001}" srcOrd="0" destOrd="0" presId="urn:microsoft.com/office/officeart/2005/8/layout/orgChart1"/>
    <dgm:cxn modelId="{28761581-0288-4936-8ADA-78E353ADF86F}" srcId="{17EDB719-8514-4784-A630-0041B22C2F25}" destId="{E44041E0-8C5A-42D2-A34D-85764579BB5E}" srcOrd="0" destOrd="0" parTransId="{44AB9603-F97D-49E5-80FB-37E54F9DB6F4}" sibTransId="{E9844E66-2DF1-44C7-BABB-1E4C9011EBB1}"/>
    <dgm:cxn modelId="{1A3A8545-E50E-46D1-8ABB-791FFF4265BC}" type="presOf" srcId="{36A55906-6D6B-4B51-9754-0AE8E0686554}" destId="{B6F5ED69-74BE-4B51-9FB1-1FB7DF2EDA0C}" srcOrd="0" destOrd="0" presId="urn:microsoft.com/office/officeart/2005/8/layout/orgChart1"/>
    <dgm:cxn modelId="{1B60AA43-3ADF-4BB5-A237-CDAC2A64FE6C}" type="presOf" srcId="{A279C19E-DC0B-4637-8A26-C3E6D9A0690A}" destId="{EE74AED7-13FB-479E-ADAE-6B516430588E}" srcOrd="0" destOrd="0" presId="urn:microsoft.com/office/officeart/2005/8/layout/orgChart1"/>
    <dgm:cxn modelId="{D274A0F8-B35A-49B1-9661-5BB6129FC31A}" type="presOf" srcId="{1F3F9735-62DA-4915-BD6F-45E3C5388440}" destId="{051C3B69-D438-48D3-8603-8E2A67299F40}" srcOrd="0" destOrd="0" presId="urn:microsoft.com/office/officeart/2005/8/layout/orgChart1"/>
    <dgm:cxn modelId="{32ED0DEC-C24D-4245-8D52-9B990C36F79C}" type="presParOf" srcId="{4B4DD6BD-D010-48DA-9E8C-D5E3D7C31353}" destId="{2CB79E7D-E428-41C7-80D3-4F5CFFCBCB28}" srcOrd="0" destOrd="0" presId="urn:microsoft.com/office/officeart/2005/8/layout/orgChart1"/>
    <dgm:cxn modelId="{AEEF1133-48CC-4FA1-8085-5C6B391E2D06}" type="presParOf" srcId="{2CB79E7D-E428-41C7-80D3-4F5CFFCBCB28}" destId="{788CB065-0732-4C58-A9C1-CB7F7DA3CBB9}" srcOrd="0" destOrd="0" presId="urn:microsoft.com/office/officeart/2005/8/layout/orgChart1"/>
    <dgm:cxn modelId="{710711E1-1D16-4130-9602-0890F899573D}" type="presParOf" srcId="{788CB065-0732-4C58-A9C1-CB7F7DA3CBB9}" destId="{3252F0C7-0A01-4974-ABFE-77404C32B001}" srcOrd="0" destOrd="0" presId="urn:microsoft.com/office/officeart/2005/8/layout/orgChart1"/>
    <dgm:cxn modelId="{A755D161-0721-4AF4-9136-E6388E3FB55B}" type="presParOf" srcId="{788CB065-0732-4C58-A9C1-CB7F7DA3CBB9}" destId="{0CCC542E-8D35-48B7-A5D5-1223562F4C6C}" srcOrd="1" destOrd="0" presId="urn:microsoft.com/office/officeart/2005/8/layout/orgChart1"/>
    <dgm:cxn modelId="{76582B98-413A-4342-84CA-07238A5FFC81}" type="presParOf" srcId="{2CB79E7D-E428-41C7-80D3-4F5CFFCBCB28}" destId="{035D2EA9-F201-4E1C-B971-6ECBAAB0F1EB}" srcOrd="1" destOrd="0" presId="urn:microsoft.com/office/officeart/2005/8/layout/orgChart1"/>
    <dgm:cxn modelId="{5F3943FE-DB05-4CD3-A684-A17C1C66F064}" type="presParOf" srcId="{035D2EA9-F201-4E1C-B971-6ECBAAB0F1EB}" destId="{70842392-3D45-468D-BA86-DDE742241A08}" srcOrd="0" destOrd="0" presId="urn:microsoft.com/office/officeart/2005/8/layout/orgChart1"/>
    <dgm:cxn modelId="{6153D04D-533E-46E5-95EB-E1A2ECA44162}" type="presParOf" srcId="{035D2EA9-F201-4E1C-B971-6ECBAAB0F1EB}" destId="{2CE4207A-2068-4E77-B4C4-740382C5C01C}" srcOrd="1" destOrd="0" presId="urn:microsoft.com/office/officeart/2005/8/layout/orgChart1"/>
    <dgm:cxn modelId="{331CC49B-39D5-461E-A486-574F42478C55}" type="presParOf" srcId="{2CE4207A-2068-4E77-B4C4-740382C5C01C}" destId="{EA3409D9-63FA-49DD-B490-B7369E5B7FFE}" srcOrd="0" destOrd="0" presId="urn:microsoft.com/office/officeart/2005/8/layout/orgChart1"/>
    <dgm:cxn modelId="{5B6C2028-43F4-47B5-A3AF-06256F0C5683}" type="presParOf" srcId="{EA3409D9-63FA-49DD-B490-B7369E5B7FFE}" destId="{6662A5D6-383A-473F-8BE4-B911E8C0FA37}" srcOrd="0" destOrd="0" presId="urn:microsoft.com/office/officeart/2005/8/layout/orgChart1"/>
    <dgm:cxn modelId="{FA3FA1B0-623A-4557-85BE-27DFD4707436}" type="presParOf" srcId="{EA3409D9-63FA-49DD-B490-B7369E5B7FFE}" destId="{B6CD63AA-5ADF-4B60-B838-5D711D163E6C}" srcOrd="1" destOrd="0" presId="urn:microsoft.com/office/officeart/2005/8/layout/orgChart1"/>
    <dgm:cxn modelId="{34A91FF3-892D-4839-B96C-4DBBE1DDA415}" type="presParOf" srcId="{2CE4207A-2068-4E77-B4C4-740382C5C01C}" destId="{8733A79A-CD6A-4BEB-8253-332DCFE47ABF}" srcOrd="1" destOrd="0" presId="urn:microsoft.com/office/officeart/2005/8/layout/orgChart1"/>
    <dgm:cxn modelId="{C99A81E2-6324-4015-B808-745EAE9364B5}" type="presParOf" srcId="{2CE4207A-2068-4E77-B4C4-740382C5C01C}" destId="{C8558A34-D40D-4BEE-BBBB-FC4367A93532}" srcOrd="2" destOrd="0" presId="urn:microsoft.com/office/officeart/2005/8/layout/orgChart1"/>
    <dgm:cxn modelId="{6319259D-E48B-4763-A394-D13BF802A2EA}" type="presParOf" srcId="{035D2EA9-F201-4E1C-B971-6ECBAAB0F1EB}" destId="{B6F5ED69-74BE-4B51-9FB1-1FB7DF2EDA0C}" srcOrd="2" destOrd="0" presId="urn:microsoft.com/office/officeart/2005/8/layout/orgChart1"/>
    <dgm:cxn modelId="{9FF29E40-CE58-4D97-B955-1460E825B0EC}" type="presParOf" srcId="{035D2EA9-F201-4E1C-B971-6ECBAAB0F1EB}" destId="{61342A19-5645-4690-B238-49B56C4C5F33}" srcOrd="3" destOrd="0" presId="urn:microsoft.com/office/officeart/2005/8/layout/orgChart1"/>
    <dgm:cxn modelId="{79AD6B77-149C-46BA-9900-D22A23CA3463}" type="presParOf" srcId="{61342A19-5645-4690-B238-49B56C4C5F33}" destId="{A0C66D9D-741B-4093-9ACD-ED4E370B3EAC}" srcOrd="0" destOrd="0" presId="urn:microsoft.com/office/officeart/2005/8/layout/orgChart1"/>
    <dgm:cxn modelId="{5EA4BFEB-AE25-4B0F-A445-476865A9037B}" type="presParOf" srcId="{A0C66D9D-741B-4093-9ACD-ED4E370B3EAC}" destId="{C093D500-CA60-478F-98A3-56A1C059F678}" srcOrd="0" destOrd="0" presId="urn:microsoft.com/office/officeart/2005/8/layout/orgChart1"/>
    <dgm:cxn modelId="{4F12BD4A-F4B9-4EC0-9EC8-0042CD82E01D}" type="presParOf" srcId="{A0C66D9D-741B-4093-9ACD-ED4E370B3EAC}" destId="{C703F096-0841-44B8-8EC9-CB84D3CF7D97}" srcOrd="1" destOrd="0" presId="urn:microsoft.com/office/officeart/2005/8/layout/orgChart1"/>
    <dgm:cxn modelId="{5EEDC76E-0306-4538-9E3E-AEAE84CCBF97}" type="presParOf" srcId="{61342A19-5645-4690-B238-49B56C4C5F33}" destId="{5516CBD9-9DAA-498E-8FD2-81653596337C}" srcOrd="1" destOrd="0" presId="urn:microsoft.com/office/officeart/2005/8/layout/orgChart1"/>
    <dgm:cxn modelId="{5D6EE79A-6193-4A60-853D-010D8A0AFC1F}" type="presParOf" srcId="{61342A19-5645-4690-B238-49B56C4C5F33}" destId="{B716C144-405A-48BB-9AA7-3B697FC4E5C1}" srcOrd="2" destOrd="0" presId="urn:microsoft.com/office/officeart/2005/8/layout/orgChart1"/>
    <dgm:cxn modelId="{B4059ACA-446E-448A-9FE7-7D5E0EE716E4}" type="presParOf" srcId="{035D2EA9-F201-4E1C-B971-6ECBAAB0F1EB}" destId="{051C3B69-D438-48D3-8603-8E2A67299F40}" srcOrd="4" destOrd="0" presId="urn:microsoft.com/office/officeart/2005/8/layout/orgChart1"/>
    <dgm:cxn modelId="{CD4545EB-F97B-4817-8EB6-D350A7FDD535}" type="presParOf" srcId="{035D2EA9-F201-4E1C-B971-6ECBAAB0F1EB}" destId="{B6BD11DA-26EF-43DF-A606-57AF42E950F5}" srcOrd="5" destOrd="0" presId="urn:microsoft.com/office/officeart/2005/8/layout/orgChart1"/>
    <dgm:cxn modelId="{B27E4A17-8D66-4344-AC64-F9E2FFF6E98D}" type="presParOf" srcId="{B6BD11DA-26EF-43DF-A606-57AF42E950F5}" destId="{F5CC724C-BA62-4246-920E-A324A54F9A58}" srcOrd="0" destOrd="0" presId="urn:microsoft.com/office/officeart/2005/8/layout/orgChart1"/>
    <dgm:cxn modelId="{D53AA473-4587-40B4-B8F9-EA7EE61E4450}" type="presParOf" srcId="{F5CC724C-BA62-4246-920E-A324A54F9A58}" destId="{EE74AED7-13FB-479E-ADAE-6B516430588E}" srcOrd="0" destOrd="0" presId="urn:microsoft.com/office/officeart/2005/8/layout/orgChart1"/>
    <dgm:cxn modelId="{71AAC135-C79F-4A40-9E70-394109229414}" type="presParOf" srcId="{F5CC724C-BA62-4246-920E-A324A54F9A58}" destId="{BDC2BA28-58ED-4405-8C92-046E7B5C26D3}" srcOrd="1" destOrd="0" presId="urn:microsoft.com/office/officeart/2005/8/layout/orgChart1"/>
    <dgm:cxn modelId="{19997FC3-7F8E-4059-B754-DEDD054CEE9A}" type="presParOf" srcId="{B6BD11DA-26EF-43DF-A606-57AF42E950F5}" destId="{D711C136-A581-41F8-8E46-62D297AB5ABC}" srcOrd="1" destOrd="0" presId="urn:microsoft.com/office/officeart/2005/8/layout/orgChart1"/>
    <dgm:cxn modelId="{A7A0A67A-303E-4BB9-9698-37179011145E}" type="presParOf" srcId="{B6BD11DA-26EF-43DF-A606-57AF42E950F5}" destId="{DAC70EFB-D2E1-4FA1-9DF4-2BBAFD335D6D}" srcOrd="2" destOrd="0" presId="urn:microsoft.com/office/officeart/2005/8/layout/orgChart1"/>
    <dgm:cxn modelId="{DA6A2473-4733-4ED3-80D2-BBD668214734}" type="presParOf" srcId="{2CB79E7D-E428-41C7-80D3-4F5CFFCBCB28}" destId="{00F19B4F-5395-477F-83F1-803B10A1786E}" srcOrd="2" destOrd="0" presId="urn:microsoft.com/office/officeart/2005/8/layout/orgChart1"/>
  </dgm:cxnLst>
  <dgm:bg/>
  <dgm:whole/>
  <dgm:extLst>
    <a:ext uri="http://schemas.microsoft.com/office/drawing/2008/diagram">
      <dsp:dataModelExt xmlns:dsp="http://schemas.microsoft.com/office/drawing/2008/diagram" xmlns="" relId="rId36"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051C3B69-D438-48D3-8603-8E2A67299F40}">
      <dsp:nvSpPr>
        <dsp:cNvPr id="0" name=""/>
        <dsp:cNvSpPr/>
      </dsp:nvSpPr>
      <dsp:spPr>
        <a:xfrm>
          <a:off x="2552700" y="1038663"/>
          <a:ext cx="1806053" cy="313447"/>
        </a:xfrm>
        <a:custGeom>
          <a:avLst/>
          <a:gdLst/>
          <a:ahLst/>
          <a:cxnLst/>
          <a:rect l="0" t="0" r="0" b="0"/>
          <a:pathLst>
            <a:path>
              <a:moveTo>
                <a:pt x="0" y="0"/>
              </a:moveTo>
              <a:lnTo>
                <a:pt x="0" y="156723"/>
              </a:lnTo>
              <a:lnTo>
                <a:pt x="1806053" y="156723"/>
              </a:lnTo>
              <a:lnTo>
                <a:pt x="1806053" y="313447"/>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6F5ED69-74BE-4B51-9FB1-1FB7DF2EDA0C}">
      <dsp:nvSpPr>
        <dsp:cNvPr id="0" name=""/>
        <dsp:cNvSpPr/>
      </dsp:nvSpPr>
      <dsp:spPr>
        <a:xfrm>
          <a:off x="2506979" y="1038663"/>
          <a:ext cx="91440" cy="313447"/>
        </a:xfrm>
        <a:custGeom>
          <a:avLst/>
          <a:gdLst/>
          <a:ahLst/>
          <a:cxnLst/>
          <a:rect l="0" t="0" r="0" b="0"/>
          <a:pathLst>
            <a:path>
              <a:moveTo>
                <a:pt x="45720" y="0"/>
              </a:moveTo>
              <a:lnTo>
                <a:pt x="45720" y="313447"/>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0842392-3D45-468D-BA86-DDE742241A08}">
      <dsp:nvSpPr>
        <dsp:cNvPr id="0" name=""/>
        <dsp:cNvSpPr/>
      </dsp:nvSpPr>
      <dsp:spPr>
        <a:xfrm>
          <a:off x="746646" y="1038663"/>
          <a:ext cx="1806053" cy="313447"/>
        </a:xfrm>
        <a:custGeom>
          <a:avLst/>
          <a:gdLst/>
          <a:ahLst/>
          <a:cxnLst/>
          <a:rect l="0" t="0" r="0" b="0"/>
          <a:pathLst>
            <a:path>
              <a:moveTo>
                <a:pt x="1806053" y="0"/>
              </a:moveTo>
              <a:lnTo>
                <a:pt x="1806053" y="156723"/>
              </a:lnTo>
              <a:lnTo>
                <a:pt x="0" y="156723"/>
              </a:lnTo>
              <a:lnTo>
                <a:pt x="0" y="313447"/>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252F0C7-0A01-4974-ABFE-77404C32B001}">
      <dsp:nvSpPr>
        <dsp:cNvPr id="0" name=""/>
        <dsp:cNvSpPr/>
      </dsp:nvSpPr>
      <dsp:spPr>
        <a:xfrm>
          <a:off x="1806396" y="292360"/>
          <a:ext cx="1492606" cy="74630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ctr" defTabSz="488950" rtl="0">
            <a:lnSpc>
              <a:spcPct val="90000"/>
            </a:lnSpc>
            <a:spcBef>
              <a:spcPct val="0"/>
            </a:spcBef>
            <a:spcAft>
              <a:spcPct val="35000"/>
            </a:spcAft>
          </a:pPr>
          <a:r>
            <a:rPr lang="ro-RO" sz="1100" kern="1200" baseline="0" smtClean="0">
              <a:latin typeface="Arial Black"/>
            </a:rPr>
            <a:t>Procedee componistice și pedagogice</a:t>
          </a:r>
          <a:endParaRPr lang="ro-RO" sz="1100" kern="1200" smtClean="0"/>
        </a:p>
      </dsp:txBody>
      <dsp:txXfrm>
        <a:off x="1806396" y="292360"/>
        <a:ext cx="1492606" cy="746303"/>
      </dsp:txXfrm>
    </dsp:sp>
    <dsp:sp modelId="{6662A5D6-383A-473F-8BE4-B911E8C0FA37}">
      <dsp:nvSpPr>
        <dsp:cNvPr id="0" name=""/>
        <dsp:cNvSpPr/>
      </dsp:nvSpPr>
      <dsp:spPr>
        <a:xfrm>
          <a:off x="342" y="1352111"/>
          <a:ext cx="1492606" cy="74630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ctr" defTabSz="488950" rtl="0">
            <a:lnSpc>
              <a:spcPct val="90000"/>
            </a:lnSpc>
            <a:spcBef>
              <a:spcPct val="0"/>
            </a:spcBef>
            <a:spcAft>
              <a:spcPct val="35000"/>
            </a:spcAft>
          </a:pPr>
          <a:r>
            <a:rPr lang="vi-VN" sz="1100" kern="1200" baseline="0" smtClean="0">
              <a:latin typeface="Calibri"/>
            </a:rPr>
            <a:t>Păstrarea cadrului tonal, armonic sau polifonic al lucrării</a:t>
          </a:r>
          <a:endParaRPr lang="ro-RO" sz="1100" kern="1200" smtClean="0"/>
        </a:p>
      </dsp:txBody>
      <dsp:txXfrm>
        <a:off x="342" y="1352111"/>
        <a:ext cx="1492606" cy="746303"/>
      </dsp:txXfrm>
    </dsp:sp>
    <dsp:sp modelId="{C093D500-CA60-478F-98A3-56A1C059F678}">
      <dsp:nvSpPr>
        <dsp:cNvPr id="0" name=""/>
        <dsp:cNvSpPr/>
      </dsp:nvSpPr>
      <dsp:spPr>
        <a:xfrm>
          <a:off x="1806396" y="1352111"/>
          <a:ext cx="1492606" cy="74630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ctr" defTabSz="488950" rtl="0">
            <a:lnSpc>
              <a:spcPct val="90000"/>
            </a:lnSpc>
            <a:spcBef>
              <a:spcPct val="0"/>
            </a:spcBef>
            <a:spcAft>
              <a:spcPct val="35000"/>
            </a:spcAft>
          </a:pPr>
          <a:r>
            <a:rPr lang="vi-VN" sz="1100" kern="1200" baseline="0" smtClean="0">
              <a:latin typeface="Calibri"/>
            </a:rPr>
            <a:t>Păstrarea formei muzicale, a stilului și caracterului general al lucrării</a:t>
          </a:r>
          <a:endParaRPr lang="ro-RO" sz="1100" kern="1200" smtClean="0"/>
        </a:p>
      </dsp:txBody>
      <dsp:txXfrm>
        <a:off x="1806396" y="1352111"/>
        <a:ext cx="1492606" cy="746303"/>
      </dsp:txXfrm>
    </dsp:sp>
    <dsp:sp modelId="{EE74AED7-13FB-479E-ADAE-6B516430588E}">
      <dsp:nvSpPr>
        <dsp:cNvPr id="0" name=""/>
        <dsp:cNvSpPr/>
      </dsp:nvSpPr>
      <dsp:spPr>
        <a:xfrm>
          <a:off x="3612450" y="1352111"/>
          <a:ext cx="1492606" cy="74630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ctr" defTabSz="488950" rtl="0">
            <a:lnSpc>
              <a:spcPct val="90000"/>
            </a:lnSpc>
            <a:spcBef>
              <a:spcPct val="0"/>
            </a:spcBef>
            <a:spcAft>
              <a:spcPct val="35000"/>
            </a:spcAft>
          </a:pPr>
          <a:r>
            <a:rPr lang="ro-RO" sz="1100" kern="1200" baseline="0" smtClean="0">
              <a:latin typeface="Calibri"/>
            </a:rPr>
            <a:t>Crearea unui limbaj nou cu scop pedagogic  cu rolul de a ușura însușirea repertoriului pianistic</a:t>
          </a:r>
          <a:endParaRPr lang="ro-RO" sz="1100" kern="1200" smtClean="0"/>
        </a:p>
      </dsp:txBody>
      <dsp:txXfrm>
        <a:off x="3612450" y="1352111"/>
        <a:ext cx="1492606" cy="746303"/>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F19FC69-F41A-4F76-92D2-92BA4E6838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89</Pages>
  <Words>34562</Words>
  <Characters>200464</Characters>
  <Application>Microsoft Office Word</Application>
  <DocSecurity>0</DocSecurity>
  <Lines>1670</Lines>
  <Paragraphs>469</Paragraphs>
  <ScaleCrop>false</ScaleCrop>
  <HeadingPairs>
    <vt:vector size="2" baseType="variant">
      <vt:variant>
        <vt:lpstr>Titlu</vt:lpstr>
      </vt:variant>
      <vt:variant>
        <vt:i4>1</vt:i4>
      </vt:variant>
    </vt:vector>
  </HeadingPairs>
  <TitlesOfParts>
    <vt:vector size="1" baseType="lpstr">
      <vt:lpstr/>
    </vt:vector>
  </TitlesOfParts>
  <Company/>
  <LinksUpToDate>false</LinksUpToDate>
  <CharactersWithSpaces>234557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Felix</dc:creator>
  <cp:lastModifiedBy>Felix</cp:lastModifiedBy>
  <cp:revision>3</cp:revision>
  <cp:lastPrinted>2014-06-24T18:00:00Z</cp:lastPrinted>
  <dcterms:created xsi:type="dcterms:W3CDTF">2014-06-24T18:02:00Z</dcterms:created>
  <dcterms:modified xsi:type="dcterms:W3CDTF">2014-07-29T09:02:00Z</dcterms:modified>
</cp:coreProperties>
</file>